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5F2AC" w14:textId="77777777" w:rsidR="00D314E4" w:rsidRPr="00D314E4" w:rsidRDefault="00D314E4" w:rsidP="00D314E4">
      <w:pPr>
        <w:pStyle w:val="Heading1"/>
      </w:pPr>
      <w:r w:rsidRPr="00D314E4">
        <w:t>HADITH</w:t>
      </w:r>
    </w:p>
    <w:p w14:paraId="1C4B6FA7" w14:textId="77777777" w:rsidR="00D314E4" w:rsidRPr="00D314E4" w:rsidRDefault="00D314E4" w:rsidP="00D314E4">
      <w:pPr>
        <w:widowControl w:val="0"/>
        <w:rPr>
          <w:rFonts w:ascii="Arial" w:eastAsia="Times New Roman" w:hAnsi="Arial" w:cs="Arial"/>
          <w:iCs/>
          <w:lang w:val="en-US"/>
        </w:rPr>
      </w:pPr>
    </w:p>
    <w:p w14:paraId="150711DE" w14:textId="77777777" w:rsidR="00D314E4" w:rsidRPr="00D314E4" w:rsidRDefault="00D314E4" w:rsidP="00D314E4">
      <w:pPr>
        <w:widowControl w:val="0"/>
        <w:rPr>
          <w:rFonts w:ascii="Arial" w:eastAsia="Times New Roman" w:hAnsi="Arial" w:cs="Arial"/>
          <w:iCs/>
          <w:lang w:val="en-US"/>
        </w:rPr>
      </w:pPr>
      <w:r w:rsidRPr="00D314E4">
        <w:rPr>
          <w:rFonts w:ascii="Arial" w:eastAsia="Times New Roman" w:hAnsi="Arial" w:cs="Arial"/>
          <w:iCs/>
          <w:lang w:val="en-US"/>
        </w:rPr>
        <w:t xml:space="preserve">“Abu Rabi reported that Prophet Mohammad </w:t>
      </w:r>
      <w:r w:rsidRPr="00D314E4">
        <w:rPr>
          <w:rFonts w:ascii="Arial Unicode MS" w:eastAsia="Times New Roman" w:hAnsi="Arial Unicode MS" w:cs="Arial Unicode MS"/>
          <w:iCs/>
          <w:lang w:val="en-US"/>
        </w:rPr>
        <w:t>ﷺ</w:t>
      </w:r>
      <w:r w:rsidRPr="00D314E4">
        <w:rPr>
          <w:rFonts w:ascii="Arial" w:eastAsia="Times New Roman" w:hAnsi="Arial" w:cs="Arial"/>
          <w:iCs/>
          <w:lang w:val="en-US"/>
        </w:rPr>
        <w:t xml:space="preserve"> said: the one who visits the sick is like the one who is in the fruit garden of paradise until he returns”.</w:t>
      </w:r>
    </w:p>
    <w:p w14:paraId="4B452DF7" w14:textId="77777777" w:rsidR="00D314E4" w:rsidRPr="00D314E4" w:rsidRDefault="00D314E4" w:rsidP="00D314E4">
      <w:pPr>
        <w:widowControl w:val="0"/>
        <w:rPr>
          <w:rFonts w:ascii="Arial" w:eastAsia="Times New Roman" w:hAnsi="Arial" w:cs="Arial"/>
          <w:iCs/>
          <w:lang w:val="en-US"/>
        </w:rPr>
      </w:pPr>
    </w:p>
    <w:p w14:paraId="38013F0A" w14:textId="77777777" w:rsidR="00D314E4" w:rsidRPr="00D314E4" w:rsidRDefault="00D314E4" w:rsidP="00D314E4">
      <w:pPr>
        <w:widowControl w:val="0"/>
        <w:rPr>
          <w:rFonts w:ascii="Arial" w:eastAsia="Times New Roman" w:hAnsi="Arial" w:cs="Arial"/>
          <w:iCs/>
          <w:lang w:val="en-US"/>
        </w:rPr>
      </w:pPr>
      <w:r w:rsidRPr="00D314E4">
        <w:rPr>
          <w:rFonts w:ascii="Arial" w:eastAsia="Times New Roman" w:hAnsi="Arial" w:cs="Arial"/>
          <w:iCs/>
          <w:lang w:val="en-US"/>
        </w:rPr>
        <w:t xml:space="preserve">“Abu Huraira also reported that prophet Mohammad </w:t>
      </w:r>
      <w:r w:rsidRPr="00D314E4">
        <w:rPr>
          <w:rFonts w:ascii="Arial Unicode MS" w:eastAsia="Times New Roman" w:hAnsi="Arial Unicode MS" w:cs="Arial Unicode MS"/>
          <w:iCs/>
          <w:lang w:val="en-US"/>
        </w:rPr>
        <w:t>ﷺ</w:t>
      </w:r>
      <w:r w:rsidRPr="00D314E4">
        <w:rPr>
          <w:rFonts w:ascii="Arial" w:eastAsia="Times New Roman" w:hAnsi="Arial" w:cs="Arial"/>
          <w:iCs/>
          <w:lang w:val="en-US"/>
        </w:rPr>
        <w:t xml:space="preserve"> said: Allah (God) will ask on the day of </w:t>
      </w:r>
      <w:r w:rsidRPr="00D314E4">
        <w:rPr>
          <w:rFonts w:ascii="Arial" w:eastAsia="Times New Roman" w:hAnsi="Arial" w:cs="Arial"/>
          <w:iCs/>
        </w:rPr>
        <w:t>judgement</w:t>
      </w:r>
      <w:r w:rsidRPr="00D314E4">
        <w:rPr>
          <w:rFonts w:ascii="Arial" w:eastAsia="Times New Roman" w:hAnsi="Arial" w:cs="Arial"/>
          <w:iCs/>
          <w:lang w:val="en-US"/>
        </w:rPr>
        <w:t>:</w:t>
      </w:r>
    </w:p>
    <w:p w14:paraId="22DC2219" w14:textId="77777777" w:rsidR="00D314E4" w:rsidRPr="00D314E4" w:rsidRDefault="00D314E4" w:rsidP="00D314E4">
      <w:pPr>
        <w:widowControl w:val="0"/>
        <w:rPr>
          <w:rFonts w:ascii="Arial" w:eastAsia="Times New Roman" w:hAnsi="Arial" w:cs="Arial"/>
          <w:iCs/>
          <w:lang w:val="en-US"/>
        </w:rPr>
      </w:pPr>
    </w:p>
    <w:p w14:paraId="7214ED26" w14:textId="2930FD24" w:rsidR="00D314E4" w:rsidRPr="00D314E4" w:rsidRDefault="00D314E4" w:rsidP="00D314E4">
      <w:pPr>
        <w:widowControl w:val="0"/>
        <w:rPr>
          <w:rFonts w:ascii="Arial" w:eastAsia="Times New Roman" w:hAnsi="Arial" w:cs="Arial"/>
          <w:iCs/>
          <w:lang w:val="en-US"/>
        </w:rPr>
      </w:pPr>
      <w:r w:rsidRPr="00D314E4">
        <w:rPr>
          <w:rFonts w:ascii="Arial" w:eastAsia="Times New Roman" w:hAnsi="Arial" w:cs="Arial"/>
          <w:iCs/>
          <w:lang w:val="en-US"/>
        </w:rPr>
        <w:t xml:space="preserve"> O son of Adam, I was </w:t>
      </w:r>
      <w:r w:rsidRPr="00D314E4">
        <w:rPr>
          <w:rFonts w:ascii="Arial" w:eastAsia="Times New Roman" w:hAnsi="Arial" w:cs="Arial"/>
          <w:iCs/>
          <w:lang w:val="en-US"/>
        </w:rPr>
        <w:t>sick,</w:t>
      </w:r>
      <w:r w:rsidRPr="00D314E4">
        <w:rPr>
          <w:rFonts w:ascii="Arial" w:eastAsia="Times New Roman" w:hAnsi="Arial" w:cs="Arial"/>
          <w:iCs/>
          <w:lang w:val="en-US"/>
        </w:rPr>
        <w:t xml:space="preserve"> but you did not visit me. He would say: O Allah (God) how could I visit you, you are Allah (God), the Lord of the Worlds? Thereupon Allah (God) would say: Did you not know such and such person of mine was </w:t>
      </w:r>
      <w:proofErr w:type="gramStart"/>
      <w:r w:rsidRPr="00D314E4">
        <w:rPr>
          <w:rFonts w:ascii="Arial" w:eastAsia="Times New Roman" w:hAnsi="Arial" w:cs="Arial"/>
          <w:iCs/>
          <w:lang w:val="en-US"/>
        </w:rPr>
        <w:t>ill</w:t>
      </w:r>
      <w:proofErr w:type="gramEnd"/>
      <w:r w:rsidRPr="00D314E4">
        <w:rPr>
          <w:rFonts w:ascii="Arial" w:eastAsia="Times New Roman" w:hAnsi="Arial" w:cs="Arial"/>
          <w:iCs/>
          <w:lang w:val="en-US"/>
        </w:rPr>
        <w:t xml:space="preserve"> but you did not visit him and were you not aware that if you had visited him, you would have found Me by him?</w:t>
      </w:r>
    </w:p>
    <w:p w14:paraId="27DAC35E" w14:textId="77777777" w:rsidR="00D314E4" w:rsidRPr="00D314E4" w:rsidRDefault="00D314E4" w:rsidP="00D314E4">
      <w:pPr>
        <w:widowControl w:val="0"/>
        <w:rPr>
          <w:rFonts w:ascii="Arial" w:eastAsia="Times New Roman" w:hAnsi="Arial" w:cs="Arial"/>
          <w:iCs/>
          <w:lang w:val="en-US"/>
        </w:rPr>
      </w:pPr>
    </w:p>
    <w:p w14:paraId="0E85AAAB" w14:textId="3A472DC9" w:rsidR="00D314E4" w:rsidRPr="00D314E4" w:rsidRDefault="00D314E4" w:rsidP="00D314E4">
      <w:pPr>
        <w:widowControl w:val="0"/>
        <w:rPr>
          <w:rFonts w:ascii="Arial" w:eastAsia="Times New Roman" w:hAnsi="Arial" w:cs="Arial"/>
          <w:iCs/>
          <w:lang w:val="en-US"/>
        </w:rPr>
      </w:pPr>
      <w:r w:rsidRPr="00D314E4">
        <w:rPr>
          <w:rFonts w:ascii="Arial" w:eastAsia="Times New Roman" w:hAnsi="Arial" w:cs="Arial"/>
          <w:iCs/>
          <w:lang w:val="en-US"/>
        </w:rPr>
        <w:t xml:space="preserve"> O son of Adam, I asked for food from </w:t>
      </w:r>
      <w:r w:rsidRPr="00D314E4">
        <w:rPr>
          <w:rFonts w:ascii="Arial" w:eastAsia="Times New Roman" w:hAnsi="Arial" w:cs="Arial"/>
          <w:iCs/>
          <w:lang w:val="en-US"/>
        </w:rPr>
        <w:t>you,</w:t>
      </w:r>
      <w:r w:rsidRPr="00D314E4">
        <w:rPr>
          <w:rFonts w:ascii="Arial" w:eastAsia="Times New Roman" w:hAnsi="Arial" w:cs="Arial"/>
          <w:iCs/>
          <w:lang w:val="en-US"/>
        </w:rPr>
        <w:t xml:space="preserve"> but you did not feed Me. He would say: O Allah (God), how could I feed you, </w:t>
      </w:r>
      <w:r w:rsidRPr="00D314E4">
        <w:rPr>
          <w:rFonts w:ascii="Arial" w:eastAsia="Times New Roman" w:hAnsi="Arial" w:cs="Arial"/>
          <w:iCs/>
          <w:lang w:val="en-US"/>
        </w:rPr>
        <w:t>you</w:t>
      </w:r>
      <w:r w:rsidRPr="00D314E4">
        <w:rPr>
          <w:rFonts w:ascii="Arial" w:eastAsia="Times New Roman" w:hAnsi="Arial" w:cs="Arial"/>
          <w:iCs/>
          <w:lang w:val="en-US"/>
        </w:rPr>
        <w:t xml:space="preserve"> are Allah (God) the Lord of the Worlds? Thereupon Allah (God) would say: Did you not know such and such person of mine asked for food from </w:t>
      </w:r>
      <w:r w:rsidRPr="00D314E4">
        <w:rPr>
          <w:rFonts w:ascii="Arial" w:eastAsia="Times New Roman" w:hAnsi="Arial" w:cs="Arial"/>
          <w:iCs/>
          <w:lang w:val="en-US"/>
        </w:rPr>
        <w:t>you,</w:t>
      </w:r>
      <w:r w:rsidRPr="00D314E4">
        <w:rPr>
          <w:rFonts w:ascii="Arial" w:eastAsia="Times New Roman" w:hAnsi="Arial" w:cs="Arial"/>
          <w:iCs/>
          <w:lang w:val="en-US"/>
        </w:rPr>
        <w:t xml:space="preserve"> but you did not feed him, and were you not aware that if you had fed </w:t>
      </w:r>
      <w:proofErr w:type="gramStart"/>
      <w:r w:rsidRPr="00D314E4">
        <w:rPr>
          <w:rFonts w:ascii="Arial" w:eastAsia="Times New Roman" w:hAnsi="Arial" w:cs="Arial"/>
          <w:iCs/>
          <w:lang w:val="en-US"/>
        </w:rPr>
        <w:t>him</w:t>
      </w:r>
      <w:proofErr w:type="gramEnd"/>
      <w:r w:rsidRPr="00D314E4">
        <w:rPr>
          <w:rFonts w:ascii="Arial" w:eastAsia="Times New Roman" w:hAnsi="Arial" w:cs="Arial"/>
          <w:iCs/>
          <w:lang w:val="en-US"/>
        </w:rPr>
        <w:t xml:space="preserve"> you would have found him by My side?</w:t>
      </w:r>
    </w:p>
    <w:p w14:paraId="38F11A78" w14:textId="77777777" w:rsidR="00D314E4" w:rsidRPr="00D314E4" w:rsidRDefault="00D314E4" w:rsidP="00D314E4">
      <w:pPr>
        <w:widowControl w:val="0"/>
        <w:rPr>
          <w:rFonts w:ascii="Arial" w:eastAsia="Times New Roman" w:hAnsi="Arial" w:cs="Arial"/>
          <w:iCs/>
          <w:lang w:val="en-US"/>
        </w:rPr>
      </w:pPr>
    </w:p>
    <w:p w14:paraId="149137DA" w14:textId="6841D6B3" w:rsidR="00D314E4" w:rsidRPr="00D314E4" w:rsidRDefault="00D314E4" w:rsidP="00D314E4">
      <w:pPr>
        <w:widowControl w:val="0"/>
        <w:rPr>
          <w:rFonts w:ascii="Arial" w:eastAsia="Times New Roman" w:hAnsi="Arial" w:cs="Arial"/>
          <w:iCs/>
          <w:lang w:val="en-US"/>
        </w:rPr>
      </w:pPr>
      <w:r w:rsidRPr="00D314E4">
        <w:rPr>
          <w:rFonts w:ascii="Arial" w:eastAsia="Times New Roman" w:hAnsi="Arial" w:cs="Arial"/>
          <w:iCs/>
          <w:lang w:val="en-US"/>
        </w:rPr>
        <w:t xml:space="preserve"> O son of Adam I asked you for a </w:t>
      </w:r>
      <w:r w:rsidRPr="00D314E4">
        <w:rPr>
          <w:rFonts w:ascii="Arial" w:eastAsia="Times New Roman" w:hAnsi="Arial" w:cs="Arial"/>
          <w:iCs/>
          <w:lang w:val="en-US"/>
        </w:rPr>
        <w:t>drink,</w:t>
      </w:r>
      <w:r w:rsidRPr="00D314E4">
        <w:rPr>
          <w:rFonts w:ascii="Arial" w:eastAsia="Times New Roman" w:hAnsi="Arial" w:cs="Arial"/>
          <w:iCs/>
          <w:lang w:val="en-US"/>
        </w:rPr>
        <w:t xml:space="preserve"> but you did not give Me the drink. He would say: O Allah (God) how could I provide you with a drink, </w:t>
      </w:r>
      <w:r w:rsidRPr="00D314E4">
        <w:rPr>
          <w:rFonts w:ascii="Arial" w:eastAsia="Times New Roman" w:hAnsi="Arial" w:cs="Arial"/>
          <w:iCs/>
          <w:lang w:val="en-US"/>
        </w:rPr>
        <w:t>you</w:t>
      </w:r>
      <w:r w:rsidRPr="00D314E4">
        <w:rPr>
          <w:rFonts w:ascii="Arial" w:eastAsia="Times New Roman" w:hAnsi="Arial" w:cs="Arial"/>
          <w:iCs/>
          <w:lang w:val="en-US"/>
        </w:rPr>
        <w:t xml:space="preserve"> are Allah (God) the Lord of the Worlds? Thereupon Allah (God) would say: such and such person of mine asked you for a drink but you did not provide him and had you provided him drink, you would have found him by My side.”</w:t>
      </w:r>
    </w:p>
    <w:p w14:paraId="221859E6" w14:textId="77777777" w:rsidR="00D314E4" w:rsidRPr="00D314E4" w:rsidRDefault="00D314E4" w:rsidP="00D314E4">
      <w:pPr>
        <w:widowControl w:val="0"/>
        <w:rPr>
          <w:rFonts w:ascii="Arial" w:eastAsia="Times New Roman" w:hAnsi="Arial" w:cs="Arial"/>
          <w:iCs/>
          <w:lang w:val="en-US"/>
        </w:rPr>
      </w:pPr>
    </w:p>
    <w:p w14:paraId="1B3D8CC5" w14:textId="77777777" w:rsidR="00D314E4" w:rsidRPr="00D314E4" w:rsidRDefault="00D314E4" w:rsidP="00D314E4">
      <w:pPr>
        <w:spacing w:after="200" w:line="288" w:lineRule="auto"/>
        <w:rPr>
          <w:rFonts w:ascii="Calibri" w:eastAsia="Times New Roman" w:hAnsi="Calibri" w:cs="Times New Roman"/>
          <w:i/>
          <w:iCs/>
          <w:sz w:val="20"/>
          <w:szCs w:val="20"/>
          <w:lang w:val="en-US" w:bidi="en-US"/>
        </w:rPr>
      </w:pPr>
      <w:r w:rsidRPr="00D314E4">
        <w:rPr>
          <w:rFonts w:ascii="Arial" w:eastAsia="Times New Roman" w:hAnsi="Arial" w:cs="Arial"/>
          <w:iCs/>
          <w:lang w:val="en-US"/>
        </w:rPr>
        <w:t> (Hadith: Muslim Book 45: chapter 13 p175-176 Hadith 2568 and 2569)</w:t>
      </w:r>
    </w:p>
    <w:p w14:paraId="43B38F26" w14:textId="77777777" w:rsidR="00233C9D" w:rsidRPr="00D314E4" w:rsidRDefault="00233C9D" w:rsidP="00D314E4"/>
    <w:sectPr w:rsidR="00233C9D" w:rsidRPr="00D314E4" w:rsidSect="001A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0" w:orient="landscape"/>
      <w:pgMar w:top="1440" w:right="1080" w:bottom="1440" w:left="108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07CBA" w14:textId="77777777" w:rsidR="00C11D63" w:rsidRDefault="00C11D63" w:rsidP="00463FB4">
      <w:r>
        <w:separator/>
      </w:r>
    </w:p>
  </w:endnote>
  <w:endnote w:type="continuationSeparator" w:id="0">
    <w:p w14:paraId="1FE29403" w14:textId="77777777" w:rsidR="00C11D63" w:rsidRDefault="00C11D63" w:rsidP="00463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193864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9EEF71" w14:textId="0AB34BB6" w:rsidR="001A4D1A" w:rsidRDefault="001A4D1A" w:rsidP="008D6B8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F41C6F" w14:textId="77777777" w:rsidR="001A4D1A" w:rsidRDefault="001A4D1A" w:rsidP="001A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41C2F" w14:textId="77459727" w:rsidR="001A4D1A" w:rsidRPr="001A4D1A" w:rsidRDefault="00D314E4" w:rsidP="008D6B84">
    <w:pPr>
      <w:pStyle w:val="Footer"/>
      <w:framePr w:wrap="none" w:vAnchor="text" w:hAnchor="margin" w:xAlign="right" w:y="1"/>
      <w:rPr>
        <w:rStyle w:val="PageNumber"/>
        <w:color w:val="262626" w:themeColor="text1" w:themeTint="D9"/>
        <w:sz w:val="16"/>
        <w:szCs w:val="16"/>
      </w:rPr>
    </w:pPr>
    <w:sdt>
      <w:sdtPr>
        <w:rPr>
          <w:rStyle w:val="PageNumber"/>
          <w:color w:val="262626" w:themeColor="text1" w:themeTint="D9"/>
          <w:sz w:val="20"/>
          <w:szCs w:val="20"/>
        </w:rPr>
        <w:id w:val="1221321556"/>
        <w:docPartObj>
          <w:docPartGallery w:val="Page Numbers (Bottom of Page)"/>
          <w:docPartUnique/>
        </w:docPartObj>
      </w:sdtPr>
      <w:sdtEndPr>
        <w:rPr>
          <w:rStyle w:val="PageNumber"/>
          <w:sz w:val="16"/>
          <w:szCs w:val="16"/>
        </w:rPr>
      </w:sdtEndPr>
      <w:sdtContent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begin"/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instrText xml:space="preserve"> PAGE </w:instrTex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separate"/>
        </w:r>
        <w:r w:rsidR="001A4D1A" w:rsidRPr="001A4D1A">
          <w:rPr>
            <w:rStyle w:val="PageNumber"/>
            <w:noProof/>
            <w:color w:val="262626" w:themeColor="text1" w:themeTint="D9"/>
            <w:sz w:val="16"/>
            <w:szCs w:val="16"/>
          </w:rPr>
          <w:t>1</w:t>
        </w:r>
        <w:r w:rsidR="001A4D1A" w:rsidRPr="001A4D1A">
          <w:rPr>
            <w:rStyle w:val="PageNumber"/>
            <w:color w:val="262626" w:themeColor="text1" w:themeTint="D9"/>
            <w:sz w:val="16"/>
            <w:szCs w:val="16"/>
          </w:rPr>
          <w:fldChar w:fldCharType="end"/>
        </w:r>
      </w:sdtContent>
    </w:sdt>
    <w:r w:rsidR="001A4D1A" w:rsidRPr="001A4D1A">
      <w:rPr>
        <w:rStyle w:val="PageNumber"/>
        <w:color w:val="262626" w:themeColor="text1" w:themeTint="D9"/>
        <w:sz w:val="16"/>
        <w:szCs w:val="16"/>
      </w:rPr>
      <w:t xml:space="preserve"> of </w:t>
    </w:r>
    <w:r>
      <w:rPr>
        <w:rStyle w:val="PageNumber"/>
        <w:color w:val="262626" w:themeColor="text1" w:themeTint="D9"/>
        <w:sz w:val="16"/>
        <w:szCs w:val="16"/>
      </w:rPr>
      <w:t>1</w:t>
    </w:r>
  </w:p>
  <w:p w14:paraId="18597E06" w14:textId="5B5ED329" w:rsidR="001A4D1A" w:rsidRDefault="001A4D1A" w:rsidP="001A4D1A">
    <w:pPr>
      <w:pStyle w:val="Footer"/>
      <w:ind w:right="360"/>
    </w:pPr>
    <w:r>
      <w:rPr>
        <w:noProof/>
      </w:rPr>
      <w:drawing>
        <wp:anchor distT="0" distB="0" distL="114300" distR="114300" simplePos="0" relativeHeight="251658752" behindDoc="0" locked="0" layoutInCell="1" allowOverlap="1" wp14:anchorId="5FD7C341" wp14:editId="5AA3BB09">
          <wp:simplePos x="0" y="0"/>
          <wp:positionH relativeFrom="column">
            <wp:posOffset>0</wp:posOffset>
          </wp:positionH>
          <wp:positionV relativeFrom="paragraph">
            <wp:posOffset>-101600</wp:posOffset>
          </wp:positionV>
          <wp:extent cx="3146400" cy="414000"/>
          <wp:effectExtent l="0" t="0" r="0" b="5715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E2E6" w14:textId="77777777" w:rsidR="00D314E4" w:rsidRDefault="00D314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13D49" w14:textId="77777777" w:rsidR="00C11D63" w:rsidRDefault="00C11D63" w:rsidP="00463FB4">
      <w:r>
        <w:separator/>
      </w:r>
    </w:p>
  </w:footnote>
  <w:footnote w:type="continuationSeparator" w:id="0">
    <w:p w14:paraId="7DB9F391" w14:textId="77777777" w:rsidR="00C11D63" w:rsidRDefault="00C11D63" w:rsidP="00463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4C05E" w14:textId="77777777" w:rsidR="00D314E4" w:rsidRDefault="00D314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4EADD" w14:textId="551063EC" w:rsidR="00463FB4" w:rsidRPr="006C6718" w:rsidRDefault="006C6718" w:rsidP="006C6718">
    <w:pPr>
      <w:pStyle w:val="NoSpacing"/>
    </w:pPr>
    <w:r w:rsidRPr="00EE24D0">
      <w:rPr>
        <w:noProof/>
      </w:rPr>
      <w:drawing>
        <wp:anchor distT="0" distB="0" distL="114300" distR="114300" simplePos="0" relativeHeight="251656704" behindDoc="0" locked="1" layoutInCell="1" allowOverlap="1" wp14:anchorId="7A5FE883" wp14:editId="257020DB">
          <wp:simplePos x="0" y="0"/>
          <wp:positionH relativeFrom="margin">
            <wp:posOffset>8407400</wp:posOffset>
          </wp:positionH>
          <wp:positionV relativeFrom="page">
            <wp:posOffset>266700</wp:posOffset>
          </wp:positionV>
          <wp:extent cx="939165" cy="608330"/>
          <wp:effectExtent l="0" t="0" r="635" b="127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165" cy="608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8109C" w:rsidRPr="006C6718">
      <w:rPr>
        <w:b/>
        <w:bCs/>
      </w:rPr>
      <w:t>Identifier:</w:t>
    </w:r>
    <w:r w:rsidR="0038109C" w:rsidRPr="006C6718">
      <w:t xml:space="preserve"> </w:t>
    </w:r>
    <w:r w:rsidR="00D314E4" w:rsidRPr="00D314E4">
      <w:t>KS2_Y4_Unit_08_Sp_Wk_02_of_03_R123_Resource_Hadith_</w:t>
    </w:r>
    <w:r w:rsidR="0038109C" w:rsidRPr="00A55423">
      <w:t>v</w:t>
    </w:r>
    <w:r w:rsidR="00F17F89" w:rsidRPr="00A55423"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18368" w14:textId="77777777" w:rsidR="00D314E4" w:rsidRDefault="00D314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8778B"/>
    <w:multiLevelType w:val="hybridMultilevel"/>
    <w:tmpl w:val="54547042"/>
    <w:lvl w:ilvl="0" w:tplc="9DC637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DA2B9B"/>
    <w:multiLevelType w:val="hybridMultilevel"/>
    <w:tmpl w:val="68AC19C4"/>
    <w:lvl w:ilvl="0" w:tplc="FAFEAC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0130F7"/>
    <w:multiLevelType w:val="hybridMultilevel"/>
    <w:tmpl w:val="BC9E9F7C"/>
    <w:lvl w:ilvl="0" w:tplc="EB329B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0D236B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2D198C"/>
    <w:multiLevelType w:val="hybridMultilevel"/>
    <w:tmpl w:val="C4CECD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Yb3uTqXuWOA1tr61z4z1MyHpNt9/XcbCBVyCyy/sHHsehnhr3yzsiqrS+sOd5aYg"/>
  </w:docVars>
  <w:rsids>
    <w:rsidRoot w:val="00463FB4"/>
    <w:rsid w:val="000036EF"/>
    <w:rsid w:val="00025052"/>
    <w:rsid w:val="00091970"/>
    <w:rsid w:val="000A6861"/>
    <w:rsid w:val="000D0ACA"/>
    <w:rsid w:val="001316EA"/>
    <w:rsid w:val="00145AD2"/>
    <w:rsid w:val="001A4D1A"/>
    <w:rsid w:val="001C06AB"/>
    <w:rsid w:val="00233C9D"/>
    <w:rsid w:val="00260141"/>
    <w:rsid w:val="002E3305"/>
    <w:rsid w:val="002E4E44"/>
    <w:rsid w:val="00311BC6"/>
    <w:rsid w:val="00331E5A"/>
    <w:rsid w:val="00336150"/>
    <w:rsid w:val="00343B07"/>
    <w:rsid w:val="00352115"/>
    <w:rsid w:val="00354BB8"/>
    <w:rsid w:val="00370EA0"/>
    <w:rsid w:val="003748DE"/>
    <w:rsid w:val="003755C5"/>
    <w:rsid w:val="0038109C"/>
    <w:rsid w:val="003812D7"/>
    <w:rsid w:val="003B5208"/>
    <w:rsid w:val="003D6D5D"/>
    <w:rsid w:val="003F5AD1"/>
    <w:rsid w:val="00421E4E"/>
    <w:rsid w:val="00425ACA"/>
    <w:rsid w:val="00463FB4"/>
    <w:rsid w:val="00466AD7"/>
    <w:rsid w:val="00495956"/>
    <w:rsid w:val="004C0958"/>
    <w:rsid w:val="004E29C5"/>
    <w:rsid w:val="00522A9F"/>
    <w:rsid w:val="00536E22"/>
    <w:rsid w:val="00565B82"/>
    <w:rsid w:val="005977B4"/>
    <w:rsid w:val="005A556C"/>
    <w:rsid w:val="005F2878"/>
    <w:rsid w:val="00661070"/>
    <w:rsid w:val="006965C5"/>
    <w:rsid w:val="006C6718"/>
    <w:rsid w:val="007A2840"/>
    <w:rsid w:val="007B0734"/>
    <w:rsid w:val="007C0046"/>
    <w:rsid w:val="007C0A7F"/>
    <w:rsid w:val="007E743C"/>
    <w:rsid w:val="007F0499"/>
    <w:rsid w:val="00803EAD"/>
    <w:rsid w:val="008046D1"/>
    <w:rsid w:val="00821F2E"/>
    <w:rsid w:val="008252A3"/>
    <w:rsid w:val="008305BE"/>
    <w:rsid w:val="00840B16"/>
    <w:rsid w:val="008547F5"/>
    <w:rsid w:val="00883E25"/>
    <w:rsid w:val="008B0DC9"/>
    <w:rsid w:val="008E4690"/>
    <w:rsid w:val="008F2972"/>
    <w:rsid w:val="00995669"/>
    <w:rsid w:val="009A4EC0"/>
    <w:rsid w:val="009C1FC6"/>
    <w:rsid w:val="009F0482"/>
    <w:rsid w:val="00A55423"/>
    <w:rsid w:val="00A81420"/>
    <w:rsid w:val="00AA0933"/>
    <w:rsid w:val="00AE055E"/>
    <w:rsid w:val="00B53194"/>
    <w:rsid w:val="00B731BC"/>
    <w:rsid w:val="00B8583F"/>
    <w:rsid w:val="00BD581C"/>
    <w:rsid w:val="00BE5EF6"/>
    <w:rsid w:val="00BE733D"/>
    <w:rsid w:val="00C11D63"/>
    <w:rsid w:val="00C414F7"/>
    <w:rsid w:val="00C62C93"/>
    <w:rsid w:val="00C65F6A"/>
    <w:rsid w:val="00C761DE"/>
    <w:rsid w:val="00C87E23"/>
    <w:rsid w:val="00CA27AF"/>
    <w:rsid w:val="00CC4F65"/>
    <w:rsid w:val="00CE2FAB"/>
    <w:rsid w:val="00CF7548"/>
    <w:rsid w:val="00D314E4"/>
    <w:rsid w:val="00DB4FD1"/>
    <w:rsid w:val="00DE37D1"/>
    <w:rsid w:val="00DE6C7C"/>
    <w:rsid w:val="00DF7135"/>
    <w:rsid w:val="00E035FA"/>
    <w:rsid w:val="00E064BE"/>
    <w:rsid w:val="00E45867"/>
    <w:rsid w:val="00E72F7E"/>
    <w:rsid w:val="00E96E63"/>
    <w:rsid w:val="00EB69E1"/>
    <w:rsid w:val="00EB7424"/>
    <w:rsid w:val="00ED6AC0"/>
    <w:rsid w:val="00EE6817"/>
    <w:rsid w:val="00F17F89"/>
    <w:rsid w:val="00F23E77"/>
    <w:rsid w:val="00F243FA"/>
    <w:rsid w:val="00F46BE9"/>
    <w:rsid w:val="00F63934"/>
    <w:rsid w:val="00FA3447"/>
    <w:rsid w:val="00FA7A5F"/>
    <w:rsid w:val="00FB20B0"/>
    <w:rsid w:val="00FB37A1"/>
    <w:rsid w:val="00FC0710"/>
    <w:rsid w:val="00FD676A"/>
    <w:rsid w:val="00FD74DB"/>
    <w:rsid w:val="00FE0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BCA24"/>
  <w15:chartTrackingRefBased/>
  <w15:docId w15:val="{2B62CEDB-D690-A545-98F3-7856A1C98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14E4"/>
    <w:pPr>
      <w:widowControl w:val="0"/>
      <w:jc w:val="center"/>
      <w:outlineLvl w:val="0"/>
    </w:pPr>
    <w:rPr>
      <w:rFonts w:ascii="Arial" w:eastAsia="Times New Roman" w:hAnsi="Arial" w:cs="Arial"/>
      <w:b/>
      <w:bCs/>
      <w:iCs/>
      <w:sz w:val="36"/>
      <w:szCs w:val="36"/>
      <w:u w:val="single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0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0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FB4"/>
  </w:style>
  <w:style w:type="paragraph" w:styleId="Footer">
    <w:name w:val="footer"/>
    <w:basedOn w:val="Normal"/>
    <w:link w:val="FooterChar"/>
    <w:uiPriority w:val="99"/>
    <w:unhideWhenUsed/>
    <w:rsid w:val="00463F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FB4"/>
  </w:style>
  <w:style w:type="paragraph" w:styleId="Title">
    <w:name w:val="Title"/>
    <w:basedOn w:val="Normal"/>
    <w:next w:val="Normal"/>
    <w:link w:val="TitleChar"/>
    <w:uiPriority w:val="10"/>
    <w:qFormat/>
    <w:rsid w:val="0038109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0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09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8109C"/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314E4"/>
    <w:rPr>
      <w:rFonts w:ascii="Arial" w:eastAsia="Times New Roman" w:hAnsi="Arial" w:cs="Arial"/>
      <w:b/>
      <w:bCs/>
      <w:iCs/>
      <w:sz w:val="36"/>
      <w:szCs w:val="36"/>
      <w:u w:val="single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81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09C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SubtleEmphasis">
    <w:name w:val="Subtle Emphasis"/>
    <w:basedOn w:val="DefaultParagraphFont"/>
    <w:uiPriority w:val="19"/>
    <w:qFormat/>
    <w:rsid w:val="006C671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6C671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C6718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/>
    <w:rsid w:val="006C6718"/>
    <w:rPr>
      <w:b/>
      <w:bCs/>
    </w:rPr>
  </w:style>
  <w:style w:type="paragraph" w:styleId="NoSpacing">
    <w:name w:val="No Spacing"/>
    <w:uiPriority w:val="1"/>
    <w:qFormat/>
    <w:rsid w:val="006C6718"/>
  </w:style>
  <w:style w:type="character" w:styleId="PageNumber">
    <w:name w:val="page number"/>
    <w:basedOn w:val="DefaultParagraphFont"/>
    <w:uiPriority w:val="99"/>
    <w:semiHidden/>
    <w:unhideWhenUsed/>
    <w:rsid w:val="001A4D1A"/>
  </w:style>
  <w:style w:type="table" w:styleId="TableGrid">
    <w:name w:val="Table Grid"/>
    <w:basedOn w:val="TableNormal"/>
    <w:uiPriority w:val="39"/>
    <w:rsid w:val="00C65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uiPriority w:val="99"/>
    <w:unhideWhenUsed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8B0DC9"/>
    <w:rPr>
      <w:rFonts w:ascii="Arial" w:eastAsia="Times New Roman" w:hAnsi="Arial" w:cs="Arial"/>
      <w:i/>
      <w:iCs/>
      <w:color w:val="0000FF"/>
      <w:kern w:val="28"/>
      <w:sz w:val="28"/>
      <w:lang w:eastAsia="en-GB"/>
    </w:rPr>
  </w:style>
  <w:style w:type="character" w:styleId="Hyperlink">
    <w:name w:val="Hyperlink"/>
    <w:uiPriority w:val="99"/>
    <w:unhideWhenUsed/>
    <w:rsid w:val="008B0DC9"/>
    <w:rPr>
      <w:color w:val="0066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1F2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0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2C53940-CAD2-2B4A-92D4-ACFF37F0A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Nick Crossman</dc:creator>
  <cp:keywords/>
  <dc:description/>
  <cp:lastModifiedBy>Jaspal Shambi</cp:lastModifiedBy>
  <cp:revision>2</cp:revision>
  <dcterms:created xsi:type="dcterms:W3CDTF">2022-12-15T13:57:00Z</dcterms:created>
  <dcterms:modified xsi:type="dcterms:W3CDTF">2022-12-15T13:57:00Z</dcterms:modified>
</cp:coreProperties>
</file>