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4126F8D" w:rsidR="00233C9D" w:rsidRPr="0038109C" w:rsidRDefault="00233C9D" w:rsidP="00233C9D">
      <w:pPr>
        <w:pStyle w:val="Heading1"/>
        <w:rPr>
          <w:color w:val="auto"/>
        </w:rPr>
      </w:pPr>
      <w:r w:rsidRPr="0038109C">
        <w:rPr>
          <w:b/>
          <w:bCs/>
          <w:color w:val="auto"/>
        </w:rPr>
        <w:t>Disposition:</w:t>
      </w:r>
      <w:r w:rsidR="008B217D">
        <w:rPr>
          <w:b/>
          <w:bCs/>
          <w:color w:val="auto"/>
        </w:rPr>
        <w:t xml:space="preserve"> </w:t>
      </w:r>
      <w:r w:rsidR="008B217D" w:rsidRPr="008B217D">
        <w:rPr>
          <w:b/>
          <w:bCs/>
          <w:color w:val="auto"/>
        </w:rPr>
        <w:t xml:space="preserve">Caring for Others, </w:t>
      </w:r>
      <w:r w:rsidR="006127F4" w:rsidRPr="008B217D">
        <w:rPr>
          <w:b/>
          <w:bCs/>
          <w:color w:val="auto"/>
        </w:rPr>
        <w:t>Animals,</w:t>
      </w:r>
      <w:r w:rsidR="008B217D" w:rsidRPr="008B217D">
        <w:rPr>
          <w:b/>
          <w:bCs/>
          <w:color w:val="auto"/>
        </w:rPr>
        <w:t xml:space="preserve"> and the Environment</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395F331E" w:rsidR="00E45867" w:rsidRPr="000036EF" w:rsidRDefault="00233C9D" w:rsidP="000036EF">
      <w:pPr>
        <w:pStyle w:val="Heading3"/>
      </w:pPr>
      <w:r w:rsidRPr="000036EF">
        <w:t xml:space="preserve">Question/LO: </w:t>
      </w:r>
      <w:r w:rsidR="00EE6817" w:rsidRPr="000036EF">
        <w:tab/>
      </w:r>
      <w:r w:rsidR="008B217D">
        <w:t xml:space="preserve">Why do </w:t>
      </w:r>
      <w:r w:rsidR="006127F4">
        <w:t>Sikh’s</w:t>
      </w:r>
      <w:r w:rsidR="008B217D">
        <w:t xml:space="preserve"> care about the planet?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61E4EFCF" w14:textId="7826EEA8" w:rsidR="008B217D" w:rsidRPr="008B217D" w:rsidRDefault="008B217D" w:rsidP="008B217D">
            <w:pPr>
              <w:widowControl w:val="0"/>
              <w:rPr>
                <w:rFonts w:cstheme="minorHAnsi"/>
              </w:rPr>
            </w:pPr>
            <w:r w:rsidRPr="008B217D">
              <w:rPr>
                <w:rFonts w:cstheme="minorHAnsi"/>
              </w:rPr>
              <w:t xml:space="preserve">Discuss with the children the relationship that children have with their teachers, </w:t>
            </w:r>
            <w:r w:rsidR="006127F4" w:rsidRPr="008B217D">
              <w:rPr>
                <w:rFonts w:cstheme="minorHAnsi"/>
              </w:rPr>
              <w:t>mothers,</w:t>
            </w:r>
            <w:r w:rsidRPr="008B217D">
              <w:rPr>
                <w:rFonts w:cstheme="minorHAnsi"/>
              </w:rPr>
              <w:t xml:space="preserve"> and fathers.</w:t>
            </w:r>
          </w:p>
          <w:p w14:paraId="26D0CFF0" w14:textId="77777777" w:rsidR="008B217D" w:rsidRPr="008B217D" w:rsidRDefault="008B217D" w:rsidP="008B217D">
            <w:pPr>
              <w:widowControl w:val="0"/>
              <w:rPr>
                <w:rFonts w:cstheme="minorHAnsi"/>
              </w:rPr>
            </w:pPr>
          </w:p>
          <w:p w14:paraId="33C5E7B4" w14:textId="77777777" w:rsidR="008B217D" w:rsidRPr="008B217D" w:rsidRDefault="008B217D" w:rsidP="008B217D">
            <w:pPr>
              <w:widowControl w:val="0"/>
              <w:rPr>
                <w:rFonts w:cstheme="minorHAnsi"/>
              </w:rPr>
            </w:pPr>
            <w:r w:rsidRPr="008B217D">
              <w:rPr>
                <w:rFonts w:cstheme="minorHAnsi"/>
              </w:rPr>
              <w:t>Read the penultimate verse of the Japji Sahib (the Sikh morning prayer).</w:t>
            </w:r>
          </w:p>
          <w:p w14:paraId="4A56C31A" w14:textId="77777777" w:rsidR="008B217D" w:rsidRPr="008B217D" w:rsidRDefault="008B217D" w:rsidP="008B217D">
            <w:pPr>
              <w:widowControl w:val="0"/>
              <w:rPr>
                <w:rFonts w:cstheme="minorHAnsi"/>
              </w:rPr>
            </w:pPr>
          </w:p>
          <w:p w14:paraId="7D8786B2" w14:textId="75F43704" w:rsidR="008B217D" w:rsidRPr="00F12CDC" w:rsidRDefault="008B217D" w:rsidP="008B217D">
            <w:pPr>
              <w:widowControl w:val="0"/>
              <w:rPr>
                <w:rFonts w:cstheme="minorHAnsi"/>
                <w:i/>
                <w:iCs/>
              </w:rPr>
            </w:pPr>
            <w:r w:rsidRPr="008B217D">
              <w:rPr>
                <w:rFonts w:cstheme="minorHAnsi"/>
              </w:rPr>
              <w:t xml:space="preserve">Pairing activity based on Japji Sahib. </w:t>
            </w:r>
            <w:r w:rsidRPr="00F12CDC">
              <w:rPr>
                <w:rFonts w:cstheme="minorHAnsi"/>
                <w:i/>
                <w:iCs/>
              </w:rPr>
              <w:t xml:space="preserve">Make picture cards using ‘widget </w:t>
            </w:r>
            <w:proofErr w:type="gramStart"/>
            <w:r w:rsidR="006127F4" w:rsidRPr="00F12CDC">
              <w:rPr>
                <w:rFonts w:cstheme="minorHAnsi"/>
                <w:i/>
                <w:iCs/>
              </w:rPr>
              <w:t>symbols</w:t>
            </w:r>
            <w:r w:rsidR="006127F4">
              <w:rPr>
                <w:rFonts w:cstheme="minorHAnsi"/>
                <w:i/>
                <w:iCs/>
              </w:rPr>
              <w:t>’</w:t>
            </w:r>
            <w:proofErr w:type="gramEnd"/>
            <w:r w:rsidRPr="00F12CDC">
              <w:rPr>
                <w:rFonts w:cstheme="minorHAnsi"/>
                <w:i/>
                <w:iCs/>
              </w:rPr>
              <w:t xml:space="preserve"> and the words ‘teacher’, ‘father’, ‘mother’, ‘wind’, ‘water’ and ‘earth’.</w:t>
            </w:r>
          </w:p>
          <w:p w14:paraId="53475B17" w14:textId="77777777" w:rsidR="008B217D" w:rsidRPr="00F12CDC" w:rsidRDefault="008B217D" w:rsidP="008B217D">
            <w:pPr>
              <w:widowControl w:val="0"/>
              <w:rPr>
                <w:rFonts w:cstheme="minorHAnsi"/>
              </w:rPr>
            </w:pPr>
          </w:p>
          <w:p w14:paraId="737E6814" w14:textId="77777777" w:rsidR="008B217D" w:rsidRPr="00F12CDC" w:rsidRDefault="008B217D" w:rsidP="008B217D">
            <w:pPr>
              <w:widowControl w:val="0"/>
              <w:rPr>
                <w:rFonts w:cstheme="minorHAnsi"/>
                <w:i/>
                <w:iCs/>
              </w:rPr>
            </w:pPr>
            <w:r w:rsidRPr="00F12CDC">
              <w:rPr>
                <w:rFonts w:cstheme="minorHAnsi"/>
              </w:rPr>
              <w:t xml:space="preserve">Discuss the following questions with the children. </w:t>
            </w:r>
            <w:r w:rsidRPr="00F12CDC">
              <w:rPr>
                <w:rFonts w:cstheme="minorHAnsi"/>
                <w:i/>
                <w:iCs/>
              </w:rPr>
              <w:t>In the discussion interweave the terms ‘father-like’ and ‘mother-like’.</w:t>
            </w:r>
          </w:p>
          <w:p w14:paraId="536BC897" w14:textId="77777777" w:rsidR="008B217D" w:rsidRPr="00F12CDC" w:rsidRDefault="008B217D" w:rsidP="008B217D">
            <w:pPr>
              <w:widowControl w:val="0"/>
              <w:rPr>
                <w:rFonts w:cstheme="minorHAnsi"/>
              </w:rPr>
            </w:pPr>
            <w:r w:rsidRPr="00F12CDC">
              <w:rPr>
                <w:rFonts w:cstheme="minorHAnsi"/>
              </w:rPr>
              <w:t>1.</w:t>
            </w:r>
            <w:r w:rsidRPr="00F12CDC">
              <w:rPr>
                <w:rFonts w:cstheme="minorHAnsi"/>
              </w:rPr>
              <w:tab/>
              <w:t>How can the earth be like a mother? Giving safety, food, shelter, ‘building’ materials.</w:t>
            </w:r>
          </w:p>
          <w:p w14:paraId="68FB3679" w14:textId="77777777" w:rsidR="008B217D" w:rsidRPr="00F12CDC" w:rsidRDefault="008B217D" w:rsidP="008B217D">
            <w:pPr>
              <w:widowControl w:val="0"/>
              <w:rPr>
                <w:rFonts w:cstheme="minorHAnsi"/>
              </w:rPr>
            </w:pPr>
            <w:r w:rsidRPr="00F12CDC">
              <w:rPr>
                <w:rFonts w:cstheme="minorHAnsi"/>
              </w:rPr>
              <w:t>2.</w:t>
            </w:r>
            <w:r w:rsidRPr="00F12CDC">
              <w:rPr>
                <w:rFonts w:cstheme="minorHAnsi"/>
              </w:rPr>
              <w:tab/>
              <w:t>If earth is the great mother, how should we care for the earth? With gratitude. We make sure that we do no harm to it. We protect it and value its resources.</w:t>
            </w:r>
          </w:p>
          <w:p w14:paraId="0865B633" w14:textId="77777777" w:rsidR="008B217D" w:rsidRPr="00F12CDC" w:rsidRDefault="008B217D" w:rsidP="008B217D">
            <w:pPr>
              <w:widowControl w:val="0"/>
              <w:rPr>
                <w:rFonts w:cstheme="minorHAnsi"/>
              </w:rPr>
            </w:pPr>
            <w:r w:rsidRPr="00F12CDC">
              <w:rPr>
                <w:rFonts w:cstheme="minorHAnsi"/>
              </w:rPr>
              <w:t>3.</w:t>
            </w:r>
            <w:r w:rsidRPr="00F12CDC">
              <w:rPr>
                <w:rFonts w:cstheme="minorHAnsi"/>
              </w:rPr>
              <w:tab/>
              <w:t xml:space="preserve">If water is the father, how should we treat water? With love and respect. We treat it with care and respect, </w:t>
            </w:r>
            <w:proofErr w:type="spellStart"/>
            <w:proofErr w:type="gramStart"/>
            <w:r w:rsidRPr="00F12CDC">
              <w:rPr>
                <w:rFonts w:cstheme="minorHAnsi"/>
              </w:rPr>
              <w:t>eg</w:t>
            </w:r>
            <w:proofErr w:type="spellEnd"/>
            <w:proofErr w:type="gramEnd"/>
            <w:r w:rsidRPr="00F12CDC">
              <w:rPr>
                <w:rFonts w:cstheme="minorHAnsi"/>
              </w:rPr>
              <w:t xml:space="preserve"> not wasting it. </w:t>
            </w:r>
            <w:r w:rsidRPr="00F12CDC">
              <w:rPr>
                <w:rFonts w:cstheme="minorHAnsi"/>
                <w:i/>
                <w:iCs/>
              </w:rPr>
              <w:t>In many ways the list is the same as for the mother. Water is crucial to life.</w:t>
            </w:r>
          </w:p>
          <w:p w14:paraId="410B67C4" w14:textId="77777777" w:rsidR="008B217D" w:rsidRPr="00F12CDC" w:rsidRDefault="008B217D" w:rsidP="008B217D">
            <w:pPr>
              <w:widowControl w:val="0"/>
              <w:rPr>
                <w:rFonts w:cstheme="minorHAnsi"/>
                <w:i/>
                <w:iCs/>
              </w:rPr>
            </w:pPr>
            <w:r w:rsidRPr="008B217D">
              <w:rPr>
                <w:rFonts w:cstheme="minorHAnsi"/>
              </w:rPr>
              <w:t>4.</w:t>
            </w:r>
            <w:r w:rsidRPr="008B217D">
              <w:rPr>
                <w:rFonts w:cstheme="minorHAnsi"/>
              </w:rPr>
              <w:tab/>
              <w:t xml:space="preserve">If the wind is the teacher, how should we treat the wind? With </w:t>
            </w:r>
            <w:r w:rsidRPr="00F12CDC">
              <w:rPr>
                <w:rFonts w:cstheme="minorHAnsi"/>
              </w:rPr>
              <w:t xml:space="preserve">respect. </w:t>
            </w:r>
            <w:r w:rsidRPr="00F12CDC">
              <w:rPr>
                <w:rFonts w:cstheme="minorHAnsi"/>
                <w:i/>
                <w:iCs/>
              </w:rPr>
              <w:t xml:space="preserve">When unpacking this idea perhaps consider Aesop’s fable ‘The Wind and The Sun’ or the lyrics to the Bob Dylan song ‘Blowing in The </w:t>
            </w:r>
            <w:r w:rsidRPr="00F12CDC">
              <w:rPr>
                <w:rFonts w:cstheme="minorHAnsi"/>
                <w:i/>
                <w:iCs/>
              </w:rPr>
              <w:lastRenderedPageBreak/>
              <w:t>Wind’. Wind is like the breath; it’s subtle and creates sound. Its power teaches us the fragility of people.</w:t>
            </w:r>
          </w:p>
          <w:p w14:paraId="6D98AE9B" w14:textId="77777777" w:rsidR="008B217D" w:rsidRPr="00F12CDC" w:rsidRDefault="008B217D" w:rsidP="008B217D">
            <w:pPr>
              <w:widowControl w:val="0"/>
              <w:rPr>
                <w:rFonts w:cstheme="minorHAnsi"/>
              </w:rPr>
            </w:pPr>
          </w:p>
          <w:p w14:paraId="156F5970" w14:textId="77777777" w:rsidR="008B217D" w:rsidRPr="00F12CDC" w:rsidRDefault="008B217D" w:rsidP="008B217D">
            <w:pPr>
              <w:widowControl w:val="0"/>
              <w:rPr>
                <w:rFonts w:cstheme="minorHAnsi"/>
              </w:rPr>
            </w:pPr>
            <w:r w:rsidRPr="00F12CDC">
              <w:rPr>
                <w:rFonts w:cstheme="minorHAnsi"/>
              </w:rPr>
              <w:t>Explain to the children that day and night indicate that life has natural patterns and rhythms. Sikhs believe that, as part of God’s creation, we should co-exist with creation and not try to make creation adapt to us.</w:t>
            </w:r>
          </w:p>
          <w:p w14:paraId="6BC6CB2B" w14:textId="77777777" w:rsidR="008B217D" w:rsidRPr="00F12CDC" w:rsidRDefault="008B217D" w:rsidP="008B217D">
            <w:pPr>
              <w:widowControl w:val="0"/>
              <w:rPr>
                <w:rFonts w:cstheme="minorHAnsi"/>
              </w:rPr>
            </w:pPr>
          </w:p>
          <w:p w14:paraId="446D1447" w14:textId="77777777" w:rsidR="008B217D" w:rsidRPr="00F12CDC" w:rsidRDefault="008B217D" w:rsidP="008B217D">
            <w:pPr>
              <w:widowControl w:val="0"/>
              <w:rPr>
                <w:rFonts w:cstheme="minorHAnsi"/>
                <w:i/>
                <w:iCs/>
              </w:rPr>
            </w:pPr>
            <w:r w:rsidRPr="00F12CDC">
              <w:rPr>
                <w:rFonts w:cstheme="minorHAnsi"/>
                <w:i/>
                <w:iCs/>
              </w:rPr>
              <w:t>The inclusion of this verse in the Japji Sahib (the Sikh morning prayer) makes clear that these relationships with the environment are integral to Sikh belief and practise.</w:t>
            </w:r>
          </w:p>
          <w:p w14:paraId="27AFB1C0" w14:textId="77777777" w:rsidR="008B217D" w:rsidRPr="008B217D" w:rsidRDefault="008B217D" w:rsidP="008B217D">
            <w:pPr>
              <w:widowControl w:val="0"/>
              <w:rPr>
                <w:rFonts w:cstheme="minorHAnsi"/>
              </w:rPr>
            </w:pPr>
          </w:p>
          <w:p w14:paraId="2CFB0E83" w14:textId="1A42D0F1" w:rsidR="005977B4" w:rsidRDefault="008B217D" w:rsidP="008B217D">
            <w:pPr>
              <w:widowControl w:val="0"/>
              <w:rPr>
                <w:rFonts w:cstheme="minorHAnsi"/>
              </w:rPr>
            </w:pPr>
            <w:r w:rsidRPr="008B217D">
              <w:rPr>
                <w:rFonts w:cstheme="minorHAnsi"/>
              </w:rPr>
              <w:t>Using a flip chart, create two lists of targets. The first is a list of things the children will not do, in order to care for the environment, e.g. I will not leave the tap running. The second is a list of things the children will do to care for the environment, e.g. I will recycle paper.</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45B27CED" w14:textId="456DEEA2" w:rsidR="008B217D" w:rsidRDefault="008B217D" w:rsidP="008B217D">
            <w:r>
              <w:lastRenderedPageBreak/>
              <w:t xml:space="preserve">A resource </w:t>
            </w:r>
            <w:r w:rsidR="006127F4">
              <w:t>“Japji</w:t>
            </w:r>
            <w:r>
              <w:t xml:space="preserve"> Sahib” will have downloaded into the same folder as this lesson plan. </w:t>
            </w:r>
          </w:p>
          <w:p w14:paraId="6B6F6DAE" w14:textId="77777777" w:rsidR="008B217D" w:rsidRDefault="008B217D" w:rsidP="008B217D"/>
          <w:p w14:paraId="2CCFA765" w14:textId="77777777" w:rsidR="008B217D" w:rsidRDefault="008B217D" w:rsidP="008B217D"/>
          <w:p w14:paraId="355598D8" w14:textId="77777777" w:rsidR="008B217D" w:rsidRDefault="008B217D" w:rsidP="008B217D">
            <w:r>
              <w:t>KS1_Y2_Unit_07_Sp_Wk_03_of</w:t>
            </w:r>
          </w:p>
          <w:p w14:paraId="4ED47EA0" w14:textId="2FD5776D" w:rsidR="00EB69E1" w:rsidRDefault="008B217D" w:rsidP="008B217D">
            <w:r>
              <w:t>_03_R123_Resource_Japji_Sahib_v1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CF64481" w:rsidR="001A4D1A" w:rsidRPr="001A4D1A" w:rsidRDefault="006127F4"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12CDC">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14266D3"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8B217D" w:rsidRPr="008B217D">
      <w:t>KS1_Y2_Unit_07_Sp_Wk_0</w:t>
    </w:r>
    <w:r w:rsidR="008B217D">
      <w:t>2</w:t>
    </w:r>
    <w:r w:rsidR="008B217D" w:rsidRPr="008B217D">
      <w:t>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55808"/>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95A8B"/>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127F4"/>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B217D"/>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84917"/>
    <w:rsid w:val="00DB4FD1"/>
    <w:rsid w:val="00DE37D1"/>
    <w:rsid w:val="00DE6C7C"/>
    <w:rsid w:val="00DF7135"/>
    <w:rsid w:val="00E035FA"/>
    <w:rsid w:val="00E064BE"/>
    <w:rsid w:val="00E45867"/>
    <w:rsid w:val="00E72F7E"/>
    <w:rsid w:val="00E96E63"/>
    <w:rsid w:val="00EB69E1"/>
    <w:rsid w:val="00EB7424"/>
    <w:rsid w:val="00ED6AC0"/>
    <w:rsid w:val="00EE6817"/>
    <w:rsid w:val="00F12CDC"/>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1910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2022-12-01T14:34:00Z</dcterms:created>
  <dcterms:modified xsi:type="dcterms:W3CDTF">2023-01-16T11:07:00Z</dcterms:modified>
</cp:coreProperties>
</file>