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64A3" w14:textId="09C738BF" w:rsidR="002C5AF8" w:rsidRDefault="002C5AF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FD084F4" w14:textId="77777777" w:rsidR="002C5AF8" w:rsidRDefault="002C5AF8"/>
    <w:p w14:paraId="1D893FE9" w14:textId="5700D921" w:rsidR="002C5AF8" w:rsidRPr="00D82FC4" w:rsidRDefault="002C5AF8" w:rsidP="00D82FC4">
      <w:pPr>
        <w:pStyle w:val="Heading1"/>
      </w:pPr>
      <w:r w:rsidRPr="00D82FC4">
        <w:t>Title: What is Worship?</w:t>
      </w:r>
      <w:r>
        <w:rPr>
          <w:b w:val="0"/>
          <w:bCs w:val="0"/>
        </w:rPr>
        <w:t xml:space="preserve"> </w:t>
      </w:r>
    </w:p>
    <w:p w14:paraId="35659B1F" w14:textId="77777777" w:rsidR="002C5AF8" w:rsidRDefault="002C5AF8">
      <w:pPr>
        <w:rPr>
          <w:rFonts w:ascii="Arial" w:hAnsi="Arial" w:cs="Arial"/>
          <w:b/>
          <w:lang w:eastAsia="en-GB"/>
        </w:rPr>
      </w:pPr>
    </w:p>
    <w:p w14:paraId="15FCC70F" w14:textId="77777777" w:rsidR="00E717DA" w:rsidRDefault="002C5AF8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E717DA">
        <w:rPr>
          <w:rFonts w:ascii="Arial" w:hAnsi="Arial" w:cs="Arial"/>
          <w:lang w:eastAsia="en-GB"/>
        </w:rPr>
        <w:t xml:space="preserve">How do followers of T* show that they belong to their tradition? What do T* teach about the necessity of including others? Why is it important to show to others what groups I belong to? How can I ensure that everyone experiences a sense of inclusion? </w:t>
      </w:r>
      <w:r w:rsidR="00DE4977">
        <w:rPr>
          <w:rFonts w:ascii="Arial" w:hAnsi="Arial" w:cs="Arial"/>
          <w:lang w:eastAsia="en-GB"/>
        </w:rPr>
        <w:t>How do I make sure that I don’t exclude people who are not part of the groups that I belong to? How should I respond when T* appear to exclude others?</w:t>
      </w:r>
      <w:r w:rsidR="00D2228E">
        <w:rPr>
          <w:rFonts w:ascii="Arial" w:hAnsi="Arial" w:cs="Arial"/>
          <w:lang w:eastAsia="en-GB"/>
        </w:rPr>
        <w:t xml:space="preserve"> </w:t>
      </w:r>
      <w:r w:rsidR="00952CEE">
        <w:rPr>
          <w:rFonts w:ascii="Arial" w:hAnsi="Arial" w:cs="Arial"/>
          <w:lang w:eastAsia="en-GB"/>
        </w:rPr>
        <w:t xml:space="preserve">Is there more to life </w:t>
      </w:r>
      <w:r w:rsidR="00D76067">
        <w:rPr>
          <w:rFonts w:ascii="Arial" w:hAnsi="Arial" w:cs="Arial"/>
          <w:lang w:eastAsia="en-GB"/>
        </w:rPr>
        <w:t xml:space="preserve">than we experience in the physical world? Is there a God worth listening to? How do followers of T* listen to and respond to God, to people or to things that are precious? </w:t>
      </w:r>
      <w:r w:rsidR="006F1E16">
        <w:rPr>
          <w:rFonts w:ascii="Arial" w:hAnsi="Arial" w:cs="Arial"/>
          <w:lang w:eastAsia="en-GB"/>
        </w:rPr>
        <w:t xml:space="preserve">Why is it of benefit to me to develop my spiritual and attentive nature? How can following teaching and guidance of T* improve society? </w:t>
      </w:r>
      <w:r w:rsidR="00EE0AFE">
        <w:rPr>
          <w:rFonts w:ascii="Arial" w:hAnsi="Arial" w:cs="Arial"/>
          <w:lang w:eastAsia="en-GB"/>
        </w:rPr>
        <w:t xml:space="preserve">Are there times when it is important to concentrate on the physical world? How do I respond when following the will of God or views held precious by my tradition conflict with society’s views? </w:t>
      </w:r>
    </w:p>
    <w:p w14:paraId="1D6D5947" w14:textId="77777777" w:rsidR="002C5AF8" w:rsidRDefault="002C5AF8">
      <w:pPr>
        <w:rPr>
          <w:rFonts w:ascii="Arial" w:hAnsi="Arial" w:cs="Arial"/>
          <w:lang w:eastAsia="en-GB"/>
        </w:rPr>
      </w:pPr>
    </w:p>
    <w:p w14:paraId="0706AF92" w14:textId="77777777" w:rsidR="002C5AF8" w:rsidRDefault="002C5AF8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Worship, Commitment, Faith, Equality, Respect </w:t>
      </w:r>
    </w:p>
    <w:p w14:paraId="268A1F0D" w14:textId="77777777" w:rsidR="002C5AF8" w:rsidRDefault="002C5AF8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2C5AF8" w:rsidRPr="000562BE" w14:paraId="52859CD7" w14:textId="77777777" w:rsidTr="00D82FC4">
        <w:tc>
          <w:tcPr>
            <w:tcW w:w="2623" w:type="dxa"/>
          </w:tcPr>
          <w:p w14:paraId="1BD5F33E" w14:textId="77777777" w:rsidR="002C5AF8" w:rsidRDefault="002C5AF8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79E149DE" w14:textId="77777777" w:rsidR="002C5AF8" w:rsidRDefault="002C5AF8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2DBBA44" w14:textId="77777777" w:rsidR="002C5AF8" w:rsidRDefault="002C5AF8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2C5AF8" w14:paraId="12BD8D2F" w14:textId="77777777" w:rsidTr="00D82FC4">
        <w:trPr>
          <w:trHeight w:val="70"/>
        </w:trPr>
        <w:tc>
          <w:tcPr>
            <w:tcW w:w="2623" w:type="dxa"/>
          </w:tcPr>
          <w:p w14:paraId="6ADED1A6" w14:textId="77777777" w:rsidR="002C5AF8" w:rsidRDefault="002C5AF8">
            <w:pPr>
              <w:pStyle w:val="Body"/>
            </w:pPr>
          </w:p>
          <w:p w14:paraId="011DBC94" w14:textId="77777777" w:rsidR="002C5AF8" w:rsidRDefault="002C5AF8">
            <w:pPr>
              <w:pStyle w:val="Body"/>
            </w:pPr>
          </w:p>
          <w:p w14:paraId="6CD82333" w14:textId="77777777" w:rsidR="002C5AF8" w:rsidRDefault="002C5AF8">
            <w:pPr>
              <w:pStyle w:val="Body"/>
            </w:pPr>
          </w:p>
          <w:p w14:paraId="3ACB4687" w14:textId="77777777" w:rsidR="002C5AF8" w:rsidRDefault="002C5AF8">
            <w:pPr>
              <w:pStyle w:val="Body"/>
            </w:pPr>
          </w:p>
          <w:p w14:paraId="235D76BF" w14:textId="77777777" w:rsidR="002C5AF8" w:rsidRDefault="002C5AF8">
            <w:pPr>
              <w:pStyle w:val="Body"/>
            </w:pPr>
          </w:p>
          <w:p w14:paraId="53A13EB9" w14:textId="77777777" w:rsidR="002C5AF8" w:rsidRDefault="002C5AF8">
            <w:pPr>
              <w:pStyle w:val="Body"/>
            </w:pPr>
            <w:r>
              <w:t xml:space="preserve">To be able to understand the importance of worship and the different ways to demonstrate worship. </w:t>
            </w:r>
          </w:p>
          <w:p w14:paraId="6BF02808" w14:textId="77777777" w:rsidR="002C5AF8" w:rsidRDefault="002C5AF8">
            <w:pPr>
              <w:pStyle w:val="Body"/>
            </w:pPr>
          </w:p>
          <w:p w14:paraId="773C992A" w14:textId="77777777" w:rsidR="002C5AF8" w:rsidRDefault="002C5AF8">
            <w:pPr>
              <w:pStyle w:val="Body"/>
            </w:pPr>
            <w:r>
              <w:t xml:space="preserve">Evaluate the impact worship has on a believer. </w:t>
            </w:r>
          </w:p>
          <w:p w14:paraId="6ACCCD93" w14:textId="77777777" w:rsidR="002C5AF8" w:rsidRDefault="002C5AF8">
            <w:pPr>
              <w:pStyle w:val="Body"/>
            </w:pPr>
          </w:p>
          <w:p w14:paraId="4DF78134" w14:textId="77777777" w:rsidR="002C5AF8" w:rsidRDefault="002C5AF8">
            <w:pPr>
              <w:pStyle w:val="Body"/>
            </w:pPr>
          </w:p>
          <w:p w14:paraId="2B248B06" w14:textId="77777777" w:rsidR="002C5AF8" w:rsidRDefault="002C5AF8">
            <w:pPr>
              <w:pStyle w:val="Body"/>
            </w:pPr>
          </w:p>
          <w:p w14:paraId="33F62492" w14:textId="77777777" w:rsidR="002C5AF8" w:rsidRDefault="002C5AF8">
            <w:pPr>
              <w:pStyle w:val="Body"/>
            </w:pPr>
          </w:p>
          <w:p w14:paraId="04E5C225" w14:textId="77777777" w:rsidR="002C5AF8" w:rsidRDefault="002C5AF8">
            <w:pPr>
              <w:pStyle w:val="Body"/>
            </w:pPr>
          </w:p>
          <w:p w14:paraId="7D55B564" w14:textId="77777777" w:rsidR="002C5AF8" w:rsidRDefault="002C5AF8">
            <w:pPr>
              <w:pStyle w:val="Body"/>
            </w:pPr>
          </w:p>
          <w:p w14:paraId="5C1CC71F" w14:textId="77777777" w:rsidR="002C5AF8" w:rsidRDefault="002C5AF8">
            <w:pPr>
              <w:pStyle w:val="Body"/>
            </w:pPr>
          </w:p>
          <w:p w14:paraId="570FCB99" w14:textId="77777777" w:rsidR="002C5AF8" w:rsidRDefault="002C5AF8">
            <w:pPr>
              <w:pStyle w:val="Body"/>
            </w:pPr>
          </w:p>
          <w:p w14:paraId="14029689" w14:textId="77777777" w:rsidR="002C5AF8" w:rsidRDefault="002C5AF8">
            <w:pPr>
              <w:pStyle w:val="Body"/>
            </w:pPr>
          </w:p>
          <w:p w14:paraId="4255B31A" w14:textId="77777777" w:rsidR="002C5AF8" w:rsidRDefault="002C5AF8">
            <w:pPr>
              <w:pStyle w:val="Body"/>
            </w:pPr>
          </w:p>
          <w:p w14:paraId="6CC4C229" w14:textId="77777777" w:rsidR="002C5AF8" w:rsidRDefault="002C5AF8">
            <w:pPr>
              <w:pStyle w:val="Body"/>
            </w:pPr>
          </w:p>
          <w:p w14:paraId="5359974E" w14:textId="77777777" w:rsidR="002C5AF8" w:rsidRDefault="002C5AF8">
            <w:pPr>
              <w:pStyle w:val="Body"/>
            </w:pPr>
          </w:p>
          <w:p w14:paraId="2F0E6148" w14:textId="77777777" w:rsidR="002C5AF8" w:rsidRDefault="002C5AF8">
            <w:pPr>
              <w:pStyle w:val="Body"/>
            </w:pPr>
          </w:p>
          <w:p w14:paraId="55B6C7BE" w14:textId="77777777" w:rsidR="002C5AF8" w:rsidRDefault="002C5AF8">
            <w:pPr>
              <w:pStyle w:val="Body"/>
            </w:pPr>
          </w:p>
          <w:p w14:paraId="6019B3E4" w14:textId="77777777" w:rsidR="002C5AF8" w:rsidRDefault="002C5AF8">
            <w:pPr>
              <w:pStyle w:val="Body"/>
            </w:pPr>
          </w:p>
          <w:p w14:paraId="551712EF" w14:textId="77777777" w:rsidR="002C5AF8" w:rsidRDefault="002C5AF8">
            <w:pPr>
              <w:pStyle w:val="Body"/>
            </w:pPr>
          </w:p>
          <w:p w14:paraId="713E443F" w14:textId="77777777" w:rsidR="002C5AF8" w:rsidRDefault="002C5AF8">
            <w:pPr>
              <w:pStyle w:val="Body"/>
            </w:pPr>
          </w:p>
          <w:p w14:paraId="7CCD1487" w14:textId="77777777" w:rsidR="002C5AF8" w:rsidRDefault="002C5AF8">
            <w:pPr>
              <w:pStyle w:val="Body"/>
            </w:pPr>
          </w:p>
          <w:p w14:paraId="629971C2" w14:textId="77777777" w:rsidR="002C5AF8" w:rsidRDefault="002C5AF8">
            <w:pPr>
              <w:pStyle w:val="Body"/>
            </w:pPr>
          </w:p>
          <w:p w14:paraId="33ADFCEA" w14:textId="77777777" w:rsidR="002C5AF8" w:rsidRDefault="002C5AF8">
            <w:pPr>
              <w:pStyle w:val="Body"/>
            </w:pPr>
          </w:p>
          <w:p w14:paraId="34CC63E4" w14:textId="77777777" w:rsidR="002C5AF8" w:rsidRDefault="002C5AF8">
            <w:pPr>
              <w:pStyle w:val="Body"/>
            </w:pPr>
          </w:p>
          <w:p w14:paraId="2020F53A" w14:textId="77777777" w:rsidR="002C5AF8" w:rsidRDefault="002C5AF8">
            <w:pPr>
              <w:pStyle w:val="Body"/>
            </w:pPr>
          </w:p>
          <w:p w14:paraId="2B6C6BEB" w14:textId="77777777" w:rsidR="002C5AF8" w:rsidRDefault="002C5AF8">
            <w:pPr>
              <w:pStyle w:val="Body"/>
            </w:pPr>
          </w:p>
          <w:p w14:paraId="7974D289" w14:textId="77777777" w:rsidR="002C5AF8" w:rsidRDefault="002C5AF8">
            <w:pPr>
              <w:pStyle w:val="Body"/>
            </w:pPr>
          </w:p>
          <w:p w14:paraId="11BDCC81" w14:textId="77777777" w:rsidR="002C5AF8" w:rsidRDefault="002C5AF8">
            <w:pPr>
              <w:pStyle w:val="Body"/>
            </w:pPr>
          </w:p>
          <w:p w14:paraId="395B38B8" w14:textId="77777777" w:rsidR="002C5AF8" w:rsidRDefault="002C5AF8">
            <w:pPr>
              <w:pStyle w:val="Body"/>
            </w:pPr>
          </w:p>
          <w:p w14:paraId="7B9BCC19" w14:textId="77777777" w:rsidR="002C5AF8" w:rsidRDefault="002C5AF8">
            <w:pPr>
              <w:pStyle w:val="Body"/>
            </w:pPr>
          </w:p>
          <w:p w14:paraId="22F1D272" w14:textId="77777777" w:rsidR="002C5AF8" w:rsidRDefault="002C5AF8">
            <w:pPr>
              <w:pStyle w:val="Body"/>
            </w:pPr>
          </w:p>
          <w:p w14:paraId="32232087" w14:textId="77777777" w:rsidR="002C5AF8" w:rsidRDefault="002C5AF8">
            <w:pPr>
              <w:pStyle w:val="Body"/>
            </w:pPr>
          </w:p>
          <w:p w14:paraId="08A3AEF7" w14:textId="77777777" w:rsidR="002C5AF8" w:rsidRDefault="002C5AF8">
            <w:pPr>
              <w:pStyle w:val="Body"/>
            </w:pPr>
          </w:p>
          <w:p w14:paraId="0A7BFDFE" w14:textId="77777777" w:rsidR="002C5AF8" w:rsidRDefault="002C5AF8">
            <w:pPr>
              <w:pStyle w:val="Body"/>
            </w:pPr>
          </w:p>
          <w:p w14:paraId="51CBBEF5" w14:textId="77777777" w:rsidR="002C5AF8" w:rsidRDefault="002C5AF8">
            <w:pPr>
              <w:pStyle w:val="Body"/>
            </w:pPr>
          </w:p>
          <w:p w14:paraId="10699400" w14:textId="77777777" w:rsidR="002C5AF8" w:rsidRDefault="002C5AF8">
            <w:pPr>
              <w:pStyle w:val="Body"/>
            </w:pPr>
          </w:p>
          <w:p w14:paraId="3D5F730E" w14:textId="77777777" w:rsidR="002C5AF8" w:rsidRDefault="002C5AF8">
            <w:pPr>
              <w:pStyle w:val="Body"/>
            </w:pPr>
          </w:p>
          <w:p w14:paraId="11CDBCA0" w14:textId="77777777" w:rsidR="002C5AF8" w:rsidRDefault="002C5AF8">
            <w:pPr>
              <w:pStyle w:val="Body"/>
            </w:pPr>
          </w:p>
        </w:tc>
        <w:tc>
          <w:tcPr>
            <w:tcW w:w="3646" w:type="dxa"/>
          </w:tcPr>
          <w:p w14:paraId="1CCA061E" w14:textId="77777777" w:rsidR="002C5AF8" w:rsidRPr="001476DE" w:rsidRDefault="002C5AF8" w:rsidP="002C5AF8"/>
          <w:p w14:paraId="0D596506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Q. What is worship? </w:t>
            </w:r>
          </w:p>
          <w:p w14:paraId="39854C88" w14:textId="77777777" w:rsidR="002C5AF8" w:rsidRPr="00EA379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EA3798">
              <w:rPr>
                <w:rFonts w:ascii="Arial-BoldMT" w:hAnsi="Arial-BoldMT" w:cs="Arial-BoldMT"/>
                <w:bCs/>
              </w:rPr>
              <w:t>Write two sentences explaining it.</w:t>
            </w:r>
          </w:p>
          <w:p w14:paraId="49D5BD78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(Possible answers: singing hymns, kneeling to pray)</w:t>
            </w:r>
          </w:p>
          <w:p w14:paraId="27D28A0C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These things can help to express worship, but what </w:t>
            </w:r>
            <w:proofErr w:type="gramStart"/>
            <w:r>
              <w:rPr>
                <w:rFonts w:ascii="ArialMT" w:hAnsi="ArialMT" w:cs="ArialMT"/>
              </w:rPr>
              <w:t>actually is</w:t>
            </w:r>
            <w:proofErr w:type="gramEnd"/>
            <w:r>
              <w:rPr>
                <w:rFonts w:ascii="ArialMT" w:hAnsi="ArialMT" w:cs="ArialMT"/>
              </w:rPr>
              <w:t xml:space="preserve"> worship?</w:t>
            </w:r>
          </w:p>
          <w:p w14:paraId="5306C5F3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45E4E214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An illustration of worship:</w:t>
            </w:r>
          </w:p>
          <w:p w14:paraId="78C1FB32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Imagine you are going to a football match, (or the illustration can be of going to a pop concert, or a place of special meaning) </w:t>
            </w:r>
          </w:p>
          <w:p w14:paraId="44CE9683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You go through the turn styles and into the ground.</w:t>
            </w:r>
          </w:p>
          <w:p w14:paraId="4471086A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The players come out to warm up. Now look around you at the crowd.</w:t>
            </w:r>
          </w:p>
          <w:p w14:paraId="3F5CA8C5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Q. What emotions and feelings do you think are in the crowd?</w:t>
            </w:r>
          </w:p>
          <w:p w14:paraId="60C3545F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(Possible answers: excitement, etc)</w:t>
            </w:r>
          </w:p>
          <w:p w14:paraId="4088B34D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Many of those in the crowd would be 'fans' of </w:t>
            </w:r>
            <w:proofErr w:type="gramStart"/>
            <w:r>
              <w:rPr>
                <w:rFonts w:ascii="ArialMT" w:hAnsi="ArialMT" w:cs="ArialMT"/>
              </w:rPr>
              <w:t>particular players</w:t>
            </w:r>
            <w:proofErr w:type="gramEnd"/>
            <w:r>
              <w:rPr>
                <w:rFonts w:ascii="ArialMT" w:hAnsi="ArialMT" w:cs="ArialMT"/>
              </w:rPr>
              <w:t xml:space="preserve">. Many would have pictures and posters of their </w:t>
            </w:r>
            <w:r>
              <w:rPr>
                <w:rFonts w:ascii="ArialMT" w:hAnsi="ArialMT" w:cs="ArialMT"/>
              </w:rPr>
              <w:lastRenderedPageBreak/>
              <w:t>heroes. The great players would be their 'idols'.</w:t>
            </w:r>
          </w:p>
          <w:p w14:paraId="5753754D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Would it be correct to say that these fans worship these players?</w:t>
            </w:r>
          </w:p>
          <w:p w14:paraId="37C7ED21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0BE0E2E2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072A8C30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proofErr w:type="gramStart"/>
            <w:r>
              <w:rPr>
                <w:rFonts w:ascii="ArialMT" w:hAnsi="ArialMT" w:cs="ArialMT"/>
              </w:rPr>
              <w:t>So</w:t>
            </w:r>
            <w:proofErr w:type="gramEnd"/>
            <w:r>
              <w:rPr>
                <w:rFonts w:ascii="ArialMT" w:hAnsi="ArialMT" w:cs="ArialMT"/>
              </w:rPr>
              <w:t xml:space="preserve"> to return to the question: </w:t>
            </w:r>
          </w:p>
          <w:p w14:paraId="0650B1C8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60C0FCCD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What is worship? </w:t>
            </w:r>
            <w:r>
              <w:rPr>
                <w:rFonts w:ascii="ArialMT" w:hAnsi="ArialMT" w:cs="ArialMT"/>
              </w:rPr>
              <w:t>Describe what it is.</w:t>
            </w:r>
          </w:p>
          <w:p w14:paraId="66AF38AF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Show students selection of images on worship. </w:t>
            </w:r>
          </w:p>
          <w:p w14:paraId="6B1E8736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Look at the images and </w:t>
            </w:r>
            <w:proofErr w:type="gramStart"/>
            <w:r>
              <w:rPr>
                <w:rFonts w:ascii="ArialMT" w:hAnsi="ArialMT" w:cs="ArialMT"/>
              </w:rPr>
              <w:t>explain</w:t>
            </w:r>
            <w:proofErr w:type="gramEnd"/>
          </w:p>
          <w:p w14:paraId="0D360334" w14:textId="77777777" w:rsidR="002C5AF8" w:rsidRDefault="002C5AF8" w:rsidP="002C5AF8">
            <w:pPr>
              <w:pStyle w:val="ColorfulList-Accent1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What can you see? </w:t>
            </w:r>
          </w:p>
          <w:p w14:paraId="6C259A9C" w14:textId="77777777" w:rsidR="002C5AF8" w:rsidRDefault="002C5AF8" w:rsidP="002C5AF8">
            <w:pPr>
              <w:pStyle w:val="ColorfulList-Accent1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What do these images make you think? </w:t>
            </w:r>
          </w:p>
          <w:p w14:paraId="79A93FC4" w14:textId="77777777" w:rsidR="002C5AF8" w:rsidRPr="003F0028" w:rsidRDefault="002C5AF8" w:rsidP="002C5AF8">
            <w:pPr>
              <w:pStyle w:val="ColorfulList-Accent1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 xml:space="preserve">What do these images make you wonder? </w:t>
            </w:r>
          </w:p>
          <w:p w14:paraId="6D002E06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</w:p>
          <w:p w14:paraId="3AF284B5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3F0028">
              <w:rPr>
                <w:rFonts w:ascii="Arial-BoldMT" w:hAnsi="Arial-BoldMT" w:cs="Arial-BoldMT"/>
                <w:bCs/>
              </w:rPr>
              <w:t>What things help people to worship? Make a list.</w:t>
            </w:r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</w:p>
          <w:p w14:paraId="04D9D638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 w:rsidRPr="00EF11F9">
              <w:rPr>
                <w:rFonts w:ascii="Arial-BoldMT" w:hAnsi="Arial-BoldMT" w:cs="Arial-BoldMT"/>
                <w:bCs/>
              </w:rPr>
              <w:t>(</w:t>
            </w:r>
            <w:proofErr w:type="gramStart"/>
            <w:r>
              <w:rPr>
                <w:rFonts w:ascii="Arial-BoldMT" w:hAnsi="Arial-BoldMT" w:cs="Arial-BoldMT"/>
                <w:bCs/>
              </w:rPr>
              <w:t>artefacts</w:t>
            </w:r>
            <w:proofErr w:type="gramEnd"/>
            <w:r>
              <w:rPr>
                <w:rFonts w:ascii="Arial-BoldMT" w:hAnsi="Arial-BoldMT" w:cs="Arial-BoldMT"/>
                <w:bCs/>
              </w:rPr>
              <w:t xml:space="preserve">, place, individual/group) </w:t>
            </w:r>
          </w:p>
          <w:p w14:paraId="33FBDA3E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</w:p>
          <w:p w14:paraId="5FF04354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List the different ways people can worship? </w:t>
            </w:r>
          </w:p>
          <w:p w14:paraId="1F53E04F" w14:textId="77777777" w:rsidR="002C5AF8" w:rsidRPr="00117F7B" w:rsidRDefault="002C5AF8" w:rsidP="002C5AF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1.</w:t>
            </w:r>
            <w:r w:rsidRPr="00117F7B">
              <w:rPr>
                <w:rFonts w:ascii="Arial-BoldMT" w:hAnsi="Arial-BoldMT" w:cs="Arial-BoldMT"/>
                <w:bCs/>
              </w:rPr>
              <w:t xml:space="preserve"> Draw a</w:t>
            </w:r>
            <w:r w:rsidRPr="00117F7B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117F7B">
              <w:rPr>
                <w:rFonts w:ascii="Arial-BoldMT" w:hAnsi="Arial-BoldMT" w:cs="Arial-BoldMT"/>
                <w:bCs/>
              </w:rPr>
              <w:t>picture of the different ways to worship.</w:t>
            </w:r>
          </w:p>
          <w:p w14:paraId="6FD0F4AA" w14:textId="77777777" w:rsidR="002C5AF8" w:rsidRDefault="002C5AF8" w:rsidP="002C5AF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 xml:space="preserve">2. What is the purpose of worshipping for an individual? Make a list. (Possible feedback ideas, closer to creator, sense of calmness, reflection time, time to ask for forgiveness)  </w:t>
            </w:r>
          </w:p>
          <w:p w14:paraId="3E46FFEA" w14:textId="77777777" w:rsidR="002C5AF8" w:rsidRPr="006E5E85" w:rsidRDefault="002C5AF8" w:rsidP="002C5AF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</w:rPr>
            </w:pPr>
            <w:r>
              <w:rPr>
                <w:rFonts w:ascii="Arial-BoldMT" w:hAnsi="Arial-BoldMT" w:cs="Arial-BoldMT"/>
                <w:bCs/>
              </w:rPr>
              <w:t>3.</w:t>
            </w:r>
            <w:r w:rsidRPr="00530DC4">
              <w:rPr>
                <w:rFonts w:ascii="Arial-BoldMT" w:hAnsi="Arial-BoldMT" w:cs="Arial-BoldMT"/>
                <w:bCs/>
              </w:rPr>
              <w:t xml:space="preserve"> </w:t>
            </w:r>
            <w:r>
              <w:rPr>
                <w:rFonts w:ascii="Arial-BoldMT" w:hAnsi="Arial-BoldMT" w:cs="Arial-BoldMT"/>
                <w:bCs/>
              </w:rPr>
              <w:t xml:space="preserve">How might taking part in worship affect the life of a believer? </w:t>
            </w:r>
          </w:p>
        </w:tc>
        <w:tc>
          <w:tcPr>
            <w:tcW w:w="3471" w:type="dxa"/>
          </w:tcPr>
          <w:p w14:paraId="44D48C0C" w14:textId="77777777" w:rsidR="00B87E1A" w:rsidRDefault="00B87E1A">
            <w:pPr>
              <w:rPr>
                <w:rFonts w:ascii="Arial" w:hAnsi="Arial" w:cs="Arial"/>
              </w:rPr>
            </w:pPr>
          </w:p>
          <w:p w14:paraId="290D929C" w14:textId="77777777" w:rsidR="00B87E1A" w:rsidRDefault="00B87E1A">
            <w:pPr>
              <w:rPr>
                <w:rFonts w:ascii="Arial" w:hAnsi="Arial" w:cs="Arial"/>
              </w:rPr>
            </w:pPr>
          </w:p>
          <w:p w14:paraId="08BE33E1" w14:textId="77777777" w:rsidR="002C5AF8" w:rsidRPr="000562BE" w:rsidRDefault="002C5AF8">
            <w:pPr>
              <w:rPr>
                <w:rFonts w:ascii="Arial" w:hAnsi="Arial" w:cs="Arial"/>
              </w:rPr>
            </w:pPr>
            <w:r w:rsidRPr="000562BE">
              <w:rPr>
                <w:rFonts w:ascii="Arial" w:hAnsi="Arial" w:cs="Arial"/>
              </w:rPr>
              <w:t xml:space="preserve">RE Today </w:t>
            </w:r>
          </w:p>
          <w:p w14:paraId="03D903FA" w14:textId="77777777" w:rsidR="002C5AF8" w:rsidRPr="000562BE" w:rsidRDefault="002C5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look</w:t>
            </w:r>
            <w:proofErr w:type="gramEnd"/>
            <w:r>
              <w:rPr>
                <w:rFonts w:ascii="Arial" w:hAnsi="Arial" w:cs="Arial"/>
              </w:rPr>
              <w:t xml:space="preserve"> at article and make tasks) </w:t>
            </w:r>
          </w:p>
          <w:p w14:paraId="377A3B01" w14:textId="77777777" w:rsidR="002C5AF8" w:rsidRPr="000562BE" w:rsidRDefault="002C5AF8">
            <w:pPr>
              <w:rPr>
                <w:rFonts w:ascii="Arial" w:hAnsi="Arial" w:cs="Arial"/>
              </w:rPr>
            </w:pPr>
          </w:p>
          <w:p w14:paraId="67365D24" w14:textId="77777777" w:rsidR="002C5AF8" w:rsidRPr="000562BE" w:rsidRDefault="002C5AF8">
            <w:pPr>
              <w:rPr>
                <w:rFonts w:ascii="Arial" w:hAnsi="Arial" w:cs="Arial"/>
              </w:rPr>
            </w:pPr>
          </w:p>
          <w:p w14:paraId="2BA02EBB" w14:textId="77777777" w:rsidR="002C5AF8" w:rsidRPr="000562BE" w:rsidRDefault="002C5AF8">
            <w:pPr>
              <w:rPr>
                <w:rFonts w:ascii="Arial" w:hAnsi="Arial" w:cs="Arial"/>
              </w:rPr>
            </w:pPr>
          </w:p>
          <w:p w14:paraId="3B2D910E" w14:textId="77777777" w:rsidR="002C5AF8" w:rsidRPr="000562BE" w:rsidRDefault="002C5AF8">
            <w:pPr>
              <w:rPr>
                <w:rFonts w:ascii="Arial" w:hAnsi="Arial" w:cs="Arial"/>
              </w:rPr>
            </w:pPr>
          </w:p>
          <w:p w14:paraId="5E2286BF" w14:textId="77777777" w:rsidR="002C5AF8" w:rsidRPr="000562BE" w:rsidRDefault="002C5AF8">
            <w:pPr>
              <w:rPr>
                <w:rFonts w:ascii="Arial" w:hAnsi="Arial" w:cs="Arial"/>
              </w:rPr>
            </w:pPr>
          </w:p>
          <w:p w14:paraId="6D984438" w14:textId="77777777" w:rsidR="002C5AF8" w:rsidRPr="000562BE" w:rsidRDefault="002C5AF8">
            <w:pPr>
              <w:rPr>
                <w:rFonts w:ascii="Arial" w:hAnsi="Arial" w:cs="Arial"/>
              </w:rPr>
            </w:pPr>
          </w:p>
          <w:p w14:paraId="057E1BB2" w14:textId="77777777" w:rsidR="002C5AF8" w:rsidRPr="000562BE" w:rsidRDefault="002C5AF8">
            <w:pPr>
              <w:rPr>
                <w:rFonts w:ascii="Arial" w:hAnsi="Arial" w:cs="Arial"/>
              </w:rPr>
            </w:pPr>
          </w:p>
          <w:p w14:paraId="51F93F2C" w14:textId="77777777" w:rsidR="002C5AF8" w:rsidRPr="000562BE" w:rsidRDefault="002C5AF8">
            <w:pPr>
              <w:rPr>
                <w:rFonts w:ascii="Arial" w:hAnsi="Arial" w:cs="Arial"/>
              </w:rPr>
            </w:pPr>
            <w:r w:rsidRPr="000562BE">
              <w:rPr>
                <w:rFonts w:ascii="Arial" w:hAnsi="Arial" w:cs="Arial"/>
              </w:rPr>
              <w:t xml:space="preserve">True tube clip of worship </w:t>
            </w:r>
          </w:p>
          <w:p w14:paraId="61F96E13" w14:textId="77777777" w:rsidR="002C5AF8" w:rsidRDefault="00C8033A">
            <w:pPr>
              <w:rPr>
                <w:rFonts w:ascii="Arial" w:hAnsi="Arial" w:cs="Arial"/>
              </w:rPr>
            </w:pPr>
            <w:hyperlink r:id="rId7" w:history="1">
              <w:r w:rsidR="002C5AF8" w:rsidRPr="00BA67AC">
                <w:rPr>
                  <w:rStyle w:val="Hyperlink"/>
                  <w:rFonts w:ascii="Arial" w:hAnsi="Arial" w:cs="Arial"/>
                </w:rPr>
                <w:t>https://www.truetube.co.uk/lesson-plan/church</w:t>
              </w:r>
            </w:hyperlink>
          </w:p>
          <w:p w14:paraId="3900A8BE" w14:textId="77777777" w:rsidR="002C5AF8" w:rsidRDefault="002C5AF8">
            <w:pPr>
              <w:rPr>
                <w:rFonts w:ascii="Arial" w:hAnsi="Arial" w:cs="Arial"/>
              </w:rPr>
            </w:pPr>
          </w:p>
          <w:p w14:paraId="695652B1" w14:textId="77777777" w:rsidR="002C5AF8" w:rsidRDefault="002C5AF8">
            <w:pPr>
              <w:rPr>
                <w:rFonts w:ascii="Arial" w:hAnsi="Arial" w:cs="Arial"/>
              </w:rPr>
            </w:pPr>
          </w:p>
          <w:p w14:paraId="2FAF500E" w14:textId="77777777" w:rsidR="002C5AF8" w:rsidRDefault="002C5AF8">
            <w:pPr>
              <w:rPr>
                <w:rFonts w:ascii="Arial" w:hAnsi="Arial" w:cs="Arial"/>
              </w:rPr>
            </w:pPr>
          </w:p>
          <w:p w14:paraId="739EF74F" w14:textId="77777777" w:rsidR="002C5AF8" w:rsidRDefault="002C5AF8">
            <w:pPr>
              <w:rPr>
                <w:rFonts w:ascii="Arial" w:hAnsi="Arial" w:cs="Arial"/>
              </w:rPr>
            </w:pPr>
          </w:p>
          <w:p w14:paraId="348283D1" w14:textId="77777777" w:rsidR="002C5AF8" w:rsidRDefault="002C5AF8">
            <w:pPr>
              <w:rPr>
                <w:rFonts w:ascii="Arial" w:hAnsi="Arial" w:cs="Arial"/>
              </w:rPr>
            </w:pPr>
          </w:p>
          <w:p w14:paraId="0E07B4FB" w14:textId="77777777" w:rsidR="002C5AF8" w:rsidRDefault="002C5AF8">
            <w:pPr>
              <w:rPr>
                <w:rFonts w:ascii="Arial" w:hAnsi="Arial" w:cs="Arial"/>
              </w:rPr>
            </w:pPr>
          </w:p>
          <w:p w14:paraId="58B6C2AB" w14:textId="77777777" w:rsidR="002C5AF8" w:rsidRDefault="002C5AF8">
            <w:pPr>
              <w:rPr>
                <w:rFonts w:ascii="Arial" w:hAnsi="Arial" w:cs="Arial"/>
              </w:rPr>
            </w:pPr>
          </w:p>
          <w:p w14:paraId="765710E1" w14:textId="77777777" w:rsidR="002C5AF8" w:rsidRDefault="002C5AF8">
            <w:pPr>
              <w:rPr>
                <w:rFonts w:ascii="Arial" w:hAnsi="Arial" w:cs="Arial"/>
              </w:rPr>
            </w:pPr>
          </w:p>
          <w:p w14:paraId="052F8420" w14:textId="77777777" w:rsidR="002C5AF8" w:rsidRDefault="002C5AF8">
            <w:pPr>
              <w:rPr>
                <w:rFonts w:ascii="Arial" w:hAnsi="Arial" w:cs="Arial"/>
              </w:rPr>
            </w:pPr>
          </w:p>
          <w:p w14:paraId="0AEC60D2" w14:textId="77777777" w:rsidR="002C5AF8" w:rsidRDefault="002C5AF8">
            <w:pPr>
              <w:rPr>
                <w:rFonts w:ascii="Arial" w:hAnsi="Arial" w:cs="Arial"/>
              </w:rPr>
            </w:pPr>
          </w:p>
          <w:p w14:paraId="294B1DAD" w14:textId="77777777" w:rsidR="002C5AF8" w:rsidRDefault="002C5AF8">
            <w:pPr>
              <w:rPr>
                <w:rFonts w:ascii="Arial" w:hAnsi="Arial" w:cs="Arial"/>
              </w:rPr>
            </w:pPr>
          </w:p>
          <w:p w14:paraId="41BE30F7" w14:textId="77777777" w:rsidR="002C5AF8" w:rsidRDefault="002C5AF8">
            <w:pPr>
              <w:rPr>
                <w:rFonts w:ascii="Arial" w:hAnsi="Arial" w:cs="Arial"/>
              </w:rPr>
            </w:pPr>
          </w:p>
          <w:p w14:paraId="386959A2" w14:textId="77777777" w:rsidR="002C5AF8" w:rsidRDefault="002C5AF8">
            <w:pPr>
              <w:rPr>
                <w:rFonts w:ascii="Arial" w:hAnsi="Arial" w:cs="Arial"/>
              </w:rPr>
            </w:pPr>
          </w:p>
          <w:p w14:paraId="3CA076E4" w14:textId="77777777" w:rsidR="002C5AF8" w:rsidRDefault="002C5AF8">
            <w:pPr>
              <w:rPr>
                <w:rFonts w:ascii="Arial" w:hAnsi="Arial" w:cs="Arial"/>
              </w:rPr>
            </w:pPr>
          </w:p>
          <w:p w14:paraId="72FDD6E7" w14:textId="77777777" w:rsidR="002C5AF8" w:rsidRDefault="002C5AF8">
            <w:pPr>
              <w:rPr>
                <w:rFonts w:ascii="Arial" w:hAnsi="Arial" w:cs="Arial"/>
              </w:rPr>
            </w:pPr>
          </w:p>
          <w:p w14:paraId="0F2A401A" w14:textId="77777777" w:rsidR="002C5AF8" w:rsidRDefault="002C5AF8">
            <w:pPr>
              <w:rPr>
                <w:rFonts w:ascii="Arial" w:hAnsi="Arial" w:cs="Arial"/>
              </w:rPr>
            </w:pPr>
          </w:p>
          <w:p w14:paraId="62E9D360" w14:textId="77777777" w:rsidR="002C5AF8" w:rsidRDefault="002C5AF8">
            <w:pPr>
              <w:rPr>
                <w:rFonts w:ascii="Arial" w:hAnsi="Arial" w:cs="Arial"/>
              </w:rPr>
            </w:pPr>
          </w:p>
          <w:p w14:paraId="3F5EF0FA" w14:textId="77777777" w:rsidR="002C5AF8" w:rsidRDefault="002C5AF8">
            <w:pPr>
              <w:rPr>
                <w:rFonts w:ascii="Arial" w:hAnsi="Arial" w:cs="Arial"/>
              </w:rPr>
            </w:pPr>
          </w:p>
          <w:p w14:paraId="384F7E43" w14:textId="77777777" w:rsidR="002C5AF8" w:rsidRDefault="002C5AF8">
            <w:pPr>
              <w:rPr>
                <w:rFonts w:ascii="Arial" w:hAnsi="Arial" w:cs="Arial"/>
              </w:rPr>
            </w:pPr>
          </w:p>
          <w:p w14:paraId="5CABA934" w14:textId="77777777" w:rsidR="002C5AF8" w:rsidRDefault="002C5AF8">
            <w:pPr>
              <w:rPr>
                <w:rFonts w:ascii="Arial" w:hAnsi="Arial" w:cs="Arial"/>
              </w:rPr>
            </w:pPr>
          </w:p>
          <w:p w14:paraId="40871A10" w14:textId="77777777" w:rsidR="002C5AF8" w:rsidRDefault="002C5AF8">
            <w:pPr>
              <w:rPr>
                <w:rFonts w:ascii="Arial" w:hAnsi="Arial" w:cs="Arial"/>
              </w:rPr>
            </w:pPr>
          </w:p>
          <w:p w14:paraId="19FFC06A" w14:textId="77777777" w:rsidR="002C5AF8" w:rsidRDefault="002C5AF8">
            <w:pPr>
              <w:rPr>
                <w:rFonts w:ascii="Arial" w:hAnsi="Arial" w:cs="Arial"/>
              </w:rPr>
            </w:pPr>
          </w:p>
          <w:p w14:paraId="03856BDE" w14:textId="77777777" w:rsidR="002C5AF8" w:rsidRDefault="002C5AF8">
            <w:pPr>
              <w:rPr>
                <w:rFonts w:ascii="Arial" w:hAnsi="Arial" w:cs="Arial"/>
              </w:rPr>
            </w:pPr>
          </w:p>
          <w:p w14:paraId="3087D075" w14:textId="77777777" w:rsidR="002C5AF8" w:rsidRDefault="002C5AF8" w:rsidP="002C5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search for pictures </w:t>
            </w:r>
            <w:proofErr w:type="gramStart"/>
            <w:r>
              <w:rPr>
                <w:rFonts w:ascii="Arial" w:hAnsi="Arial" w:cs="Arial"/>
              </w:rPr>
              <w:t>required</w:t>
            </w:r>
            <w:proofErr w:type="gramEnd"/>
          </w:p>
          <w:p w14:paraId="6554E3CE" w14:textId="77777777" w:rsidR="002C5AF8" w:rsidRDefault="002C5AF8" w:rsidP="002C5AF8">
            <w:pPr>
              <w:rPr>
                <w:rFonts w:ascii="Arial" w:hAnsi="Arial" w:cs="Arial"/>
              </w:rPr>
            </w:pPr>
          </w:p>
          <w:p w14:paraId="04B444BC" w14:textId="77777777" w:rsidR="002C5AF8" w:rsidRPr="00D30D7C" w:rsidRDefault="002C5AF8"/>
        </w:tc>
      </w:tr>
    </w:tbl>
    <w:p w14:paraId="0CDDEFFC" w14:textId="77777777" w:rsidR="002C5AF8" w:rsidRPr="00CB0846" w:rsidRDefault="002C5AF8"/>
    <w:sectPr w:rsidR="002C5AF8" w:rsidRPr="00CB0846" w:rsidSect="002C5AF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F56B" w14:textId="77777777" w:rsidR="002619F6" w:rsidRDefault="002619F6">
      <w:r>
        <w:separator/>
      </w:r>
    </w:p>
  </w:endnote>
  <w:endnote w:type="continuationSeparator" w:id="0">
    <w:p w14:paraId="54E0C285" w14:textId="77777777" w:rsidR="002619F6" w:rsidRDefault="0026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7AC2" w14:textId="6C9F0EDD" w:rsidR="000F417C" w:rsidRDefault="00CE393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0A1EE9" wp14:editId="2B147D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519B0" w14:textId="1547396D" w:rsidR="00CE3936" w:rsidRPr="00CE3936" w:rsidRDefault="00CE3936" w:rsidP="00CE39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9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0A1E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7D519B0" w14:textId="1547396D" w:rsidR="00CE3936" w:rsidRPr="00CE3936" w:rsidRDefault="00CE3936" w:rsidP="00CE39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9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417C">
      <w:rPr>
        <w:rStyle w:val="PageNumber"/>
      </w:rPr>
      <w:fldChar w:fldCharType="begin"/>
    </w:r>
    <w:r w:rsidR="000F417C">
      <w:rPr>
        <w:rStyle w:val="PageNumber"/>
      </w:rPr>
      <w:instrText xml:space="preserve"> PAGE </w:instrText>
    </w:r>
    <w:r w:rsidR="000F417C">
      <w:rPr>
        <w:rStyle w:val="PageNumber"/>
      </w:rPr>
      <w:fldChar w:fldCharType="end"/>
    </w:r>
  </w:p>
  <w:p w14:paraId="31161661" w14:textId="77777777" w:rsidR="002C5AF8" w:rsidRDefault="002C5AF8" w:rsidP="000F417C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CFBF" w14:textId="571E6332" w:rsidR="000F417C" w:rsidRDefault="00CE3936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D0505A" wp14:editId="4945E7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83245" w14:textId="3D1D5A28" w:rsidR="00CE3936" w:rsidRPr="00CE3936" w:rsidRDefault="00CE3936" w:rsidP="00CE39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9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050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C283245" w14:textId="3D1D5A28" w:rsidR="00CE3936" w:rsidRPr="00CE3936" w:rsidRDefault="00CE3936" w:rsidP="00CE39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9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417C">
      <w:rPr>
        <w:rStyle w:val="PageNumber"/>
      </w:rPr>
      <w:fldChar w:fldCharType="begin"/>
    </w:r>
    <w:r w:rsidR="000F417C">
      <w:rPr>
        <w:rStyle w:val="PageNumber"/>
      </w:rPr>
      <w:instrText xml:space="preserve"> PAGE </w:instrText>
    </w:r>
    <w:r w:rsidR="000F417C">
      <w:rPr>
        <w:rStyle w:val="PageNumber"/>
      </w:rPr>
      <w:fldChar w:fldCharType="separate"/>
    </w:r>
    <w:r w:rsidR="000F417C">
      <w:rPr>
        <w:rStyle w:val="PageNumber"/>
        <w:noProof/>
      </w:rPr>
      <w:t>1</w:t>
    </w:r>
    <w:r w:rsidR="000F417C">
      <w:rPr>
        <w:rStyle w:val="PageNumber"/>
      </w:rPr>
      <w:fldChar w:fldCharType="end"/>
    </w:r>
  </w:p>
  <w:p w14:paraId="772BBF1B" w14:textId="31BE5916" w:rsidR="002C5AF8" w:rsidRDefault="00D82FC4" w:rsidP="000F417C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8BA44" wp14:editId="0B6160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C943" w14:textId="672ECD30" w:rsidR="00CE3936" w:rsidRDefault="00CE393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8294FE" wp14:editId="573D8D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8122B6" w14:textId="761D8711" w:rsidR="00CE3936" w:rsidRPr="00CE3936" w:rsidRDefault="00CE3936" w:rsidP="00CE393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E393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294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58122B6" w14:textId="761D8711" w:rsidR="00CE3936" w:rsidRPr="00CE3936" w:rsidRDefault="00CE3936" w:rsidP="00CE393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E393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3CA0" w14:textId="77777777" w:rsidR="002619F6" w:rsidRDefault="002619F6">
      <w:r>
        <w:separator/>
      </w:r>
    </w:p>
  </w:footnote>
  <w:footnote w:type="continuationSeparator" w:id="0">
    <w:p w14:paraId="42D02B8B" w14:textId="77777777" w:rsidR="002619F6" w:rsidRDefault="0026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8D0D" w14:textId="77777777" w:rsidR="002C5AF8" w:rsidRDefault="002C5AF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2015ECB0" w14:textId="77777777" w:rsidR="002C5AF8" w:rsidRDefault="002C5AF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8E73D" w14:textId="0DADF16B" w:rsidR="002C5AF8" w:rsidRDefault="002C5AF8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</w:t>
    </w:r>
    <w:r w:rsidRPr="00EB052E">
      <w:rPr>
        <w:rFonts w:ascii="Arial" w:hAnsi="Arial"/>
        <w:bCs/>
        <w:sz w:val="18"/>
        <w:szCs w:val="40"/>
      </w:rPr>
      <w:t xml:space="preserve">Worship </w:t>
    </w:r>
    <w:r>
      <w:rPr>
        <w:rFonts w:ascii="Arial" w:hAnsi="Arial"/>
        <w:color w:val="1A1A1A"/>
        <w:sz w:val="18"/>
        <w:lang w:val="en-US"/>
      </w:rPr>
      <w:t>Disposition</w:t>
    </w:r>
    <w:r>
      <w:rPr>
        <w:rFonts w:ascii="Arial" w:hAnsi="Arial"/>
        <w:b/>
        <w:color w:val="1A1A1A"/>
        <w:sz w:val="18"/>
        <w:lang w:val="en-US"/>
      </w:rPr>
      <w:t>:</w:t>
    </w:r>
    <w:r w:rsidRPr="007A4051">
      <w:rPr>
        <w:rFonts w:ascii="Arial" w:hAnsi="Arial" w:cs="Arial"/>
        <w:b/>
        <w:color w:val="1A1A1A"/>
        <w:sz w:val="18"/>
        <w:szCs w:val="18"/>
        <w:lang w:val="en-US"/>
      </w:rPr>
      <w:t xml:space="preserve"> </w:t>
    </w:r>
    <w:r w:rsidR="00B604F2" w:rsidRPr="005E4356">
      <w:rPr>
        <w:rFonts w:ascii="Arial" w:hAnsi="Arial" w:cs="Arial"/>
        <w:color w:val="1A1A1A"/>
        <w:sz w:val="18"/>
        <w:szCs w:val="18"/>
        <w:lang w:val="en-US"/>
      </w:rPr>
      <w:t xml:space="preserve">Creating Inclusion, Identity and Belonging. Being </w:t>
    </w:r>
    <w:r w:rsidR="00D82FC4">
      <w:rPr>
        <w:noProof/>
      </w:rPr>
      <w:drawing>
        <wp:anchor distT="0" distB="0" distL="114300" distR="114300" simplePos="0" relativeHeight="251657216" behindDoc="0" locked="1" layoutInCell="1" allowOverlap="1" wp14:anchorId="75E5F298" wp14:editId="5C0D84D6">
          <wp:simplePos x="0" y="0"/>
          <wp:positionH relativeFrom="margin">
            <wp:posOffset>15240</wp:posOffset>
          </wp:positionH>
          <wp:positionV relativeFrom="page">
            <wp:posOffset>337185</wp:posOffset>
          </wp:positionV>
          <wp:extent cx="944245" cy="61150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04F2" w:rsidRPr="005E4356">
      <w:rPr>
        <w:rFonts w:ascii="Arial" w:hAnsi="Arial" w:cs="Arial"/>
        <w:color w:val="1A1A1A"/>
        <w:sz w:val="18"/>
        <w:szCs w:val="18"/>
        <w:lang w:val="en-US"/>
      </w:rPr>
      <w:t>Attentive to the Sacred as well as the Precious.</w:t>
    </w:r>
    <w:r w:rsidR="00B604F2">
      <w:rPr>
        <w:rFonts w:ascii="Arial" w:hAnsi="Arial" w:cs="Arial"/>
        <w:b/>
        <w:color w:val="1A1A1A"/>
        <w:sz w:val="18"/>
        <w:szCs w:val="18"/>
        <w:lang w:val="en-US"/>
      </w:rPr>
      <w:t xml:space="preserve"> </w:t>
    </w:r>
    <w:r>
      <w:rPr>
        <w:rFonts w:ascii="Arial" w:hAnsi="Arial"/>
        <w:b/>
        <w:color w:val="1A1A1A"/>
        <w:sz w:val="18"/>
        <w:lang w:val="en-US"/>
      </w:rPr>
      <w:t>Religion</w:t>
    </w:r>
    <w:r w:rsidR="000F417C">
      <w:rPr>
        <w:rFonts w:ascii="Arial" w:hAnsi="Arial"/>
        <w:b/>
        <w:color w:val="1A1A1A"/>
        <w:sz w:val="18"/>
        <w:lang w:val="en-US"/>
      </w:rPr>
      <w:t>s</w:t>
    </w:r>
    <w:r>
      <w:rPr>
        <w:rFonts w:ascii="Arial Bold" w:hAnsi="Arial Bold"/>
        <w:color w:val="1A1A1A"/>
        <w:sz w:val="18"/>
        <w:lang w:val="en-US"/>
      </w:rPr>
      <w:t xml:space="preserve"> covered:</w:t>
    </w:r>
    <w:r>
      <w:rPr>
        <w:rFonts w:ascii="Arial" w:hAnsi="Arial"/>
        <w:color w:val="1A1A1A"/>
        <w:sz w:val="18"/>
        <w:lang w:val="en-US"/>
      </w:rPr>
      <w:t xml:space="preserve"> Christianity, Islam, Hinduism, Sikhism, Judaism. 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r w:rsidRPr="00EB052E">
      <w:rPr>
        <w:rFonts w:ascii="Arial" w:hAnsi="Arial"/>
        <w:color w:val="1A1A1A"/>
        <w:sz w:val="18"/>
        <w:lang w:val="en-US"/>
      </w:rPr>
      <w:t xml:space="preserve">Fahima Asha </w:t>
    </w:r>
    <w:r>
      <w:rPr>
        <w:rFonts w:ascii="Arial" w:hAnsi="Arial"/>
        <w:color w:val="1A1A1A"/>
        <w:sz w:val="18"/>
        <w:lang w:val="en-US"/>
      </w:rPr>
      <w:t>| On-line code KS3_02_01_06_Worship_v</w:t>
    </w:r>
    <w:r w:rsidR="000F417C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B5F98"/>
    <w:multiLevelType w:val="hybridMultilevel"/>
    <w:tmpl w:val="44A84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4069"/>
    <w:multiLevelType w:val="hybridMultilevel"/>
    <w:tmpl w:val="6910E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5851"/>
    <w:multiLevelType w:val="hybridMultilevel"/>
    <w:tmpl w:val="10947E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6329719">
    <w:abstractNumId w:val="5"/>
  </w:num>
  <w:num w:numId="2" w16cid:durableId="1896812309">
    <w:abstractNumId w:val="0"/>
  </w:num>
  <w:num w:numId="3" w16cid:durableId="12474163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568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7302421">
    <w:abstractNumId w:val="1"/>
  </w:num>
  <w:num w:numId="6" w16cid:durableId="47606393">
    <w:abstractNumId w:val="2"/>
  </w:num>
  <w:num w:numId="7" w16cid:durableId="21251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qALnugCFTW3GBAX/DoAuYnNyFXh3tlbhMTIvULFk+jM1I3RdBQDF30cGxdsqgC0"/>
  </w:docVars>
  <w:rsids>
    <w:rsidRoot w:val="00F72C5B"/>
    <w:rsid w:val="000F417C"/>
    <w:rsid w:val="001A038F"/>
    <w:rsid w:val="001D1930"/>
    <w:rsid w:val="001D5EA2"/>
    <w:rsid w:val="00204F83"/>
    <w:rsid w:val="002619F6"/>
    <w:rsid w:val="002C5AF8"/>
    <w:rsid w:val="00494EE5"/>
    <w:rsid w:val="005A0F97"/>
    <w:rsid w:val="005E149F"/>
    <w:rsid w:val="005E4356"/>
    <w:rsid w:val="006668C2"/>
    <w:rsid w:val="0066799C"/>
    <w:rsid w:val="006870D7"/>
    <w:rsid w:val="006F1E16"/>
    <w:rsid w:val="00747550"/>
    <w:rsid w:val="00796390"/>
    <w:rsid w:val="00952CEE"/>
    <w:rsid w:val="00B130AF"/>
    <w:rsid w:val="00B604F2"/>
    <w:rsid w:val="00B87E1A"/>
    <w:rsid w:val="00BF1CE8"/>
    <w:rsid w:val="00C8033A"/>
    <w:rsid w:val="00CB49E7"/>
    <w:rsid w:val="00CE3936"/>
    <w:rsid w:val="00D2228E"/>
    <w:rsid w:val="00D76067"/>
    <w:rsid w:val="00D82FC4"/>
    <w:rsid w:val="00DC103F"/>
    <w:rsid w:val="00DE4977"/>
    <w:rsid w:val="00E717DA"/>
    <w:rsid w:val="00EA3BBD"/>
    <w:rsid w:val="00EE0AFE"/>
    <w:rsid w:val="00EF444D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2F3452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B4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FC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340B47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340B47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340B4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340B47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340B47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340B47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340B47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340B47"/>
    <w:rPr>
      <w:sz w:val="24"/>
      <w:szCs w:val="24"/>
      <w:lang w:val="en-US" w:eastAsia="en-US"/>
    </w:rPr>
  </w:style>
  <w:style w:type="character" w:styleId="Hyperlink">
    <w:name w:val="Hyperlink"/>
    <w:semiHidden/>
    <w:rsid w:val="00340B47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D30D7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F417C"/>
  </w:style>
  <w:style w:type="character" w:customStyle="1" w:styleId="Heading1Char">
    <w:name w:val="Heading 1 Char"/>
    <w:basedOn w:val="DefaultParagraphFont"/>
    <w:link w:val="Heading1"/>
    <w:uiPriority w:val="9"/>
    <w:rsid w:val="00D82FC4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uetube.co.uk/lesson-plan/churc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2328</Characters>
  <Application>Microsoft Office Word</Application>
  <DocSecurity>0</DocSecurity>
  <Lines>181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Links>
    <vt:vector size="6" baseType="variant">
      <vt:variant>
        <vt:i4>4390928</vt:i4>
      </vt:variant>
      <vt:variant>
        <vt:i4>0</vt:i4>
      </vt:variant>
      <vt:variant>
        <vt:i4>0</vt:i4>
      </vt:variant>
      <vt:variant>
        <vt:i4>5</vt:i4>
      </vt:variant>
      <vt:variant>
        <vt:lpwstr>https://www.truetube.co.uk/lesson-plan/church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2023-12-05T15:11:00Z</dcterms:created>
  <dcterms:modified xsi:type="dcterms:W3CDTF">2023-12-05T15:11:00Z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2023-10-05T09:07:36Z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b04611f5-2f64-41a2-9a9c-719735dc7d4d</vt:lpwstr>
  </property>
  <property fmtid="{D5CDD505-2E9C-101B-9397-08002B2CF9AE}" pid="11" name="MSIP_Label_a17471b1-27ab-4640-9264-e69a67407ca3_ContentBits">
    <vt:lpwstr>2</vt:lpwstr>
  </property>
</Properties>
</file>