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D31F545"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BC5C99">
        <w:rPr>
          <w:color w:val="auto"/>
        </w:rPr>
        <w:t>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2479C54C" w:rsidR="00233C9D" w:rsidRPr="0038109C" w:rsidRDefault="00233C9D" w:rsidP="00233C9D">
      <w:pPr>
        <w:pStyle w:val="Heading2"/>
        <w:rPr>
          <w:color w:val="auto"/>
        </w:rPr>
      </w:pPr>
      <w:r w:rsidRPr="0038109C">
        <w:rPr>
          <w:b/>
          <w:bCs/>
          <w:color w:val="auto"/>
        </w:rPr>
        <w:t>Lesson:</w:t>
      </w:r>
      <w:r w:rsidRPr="0038109C">
        <w:rPr>
          <w:color w:val="auto"/>
        </w:rPr>
        <w:t xml:space="preserve"> </w:t>
      </w:r>
      <w:r w:rsidR="0056018E">
        <w:rPr>
          <w:color w:val="auto"/>
        </w:rPr>
        <w:t>One</w:t>
      </w:r>
      <w:r w:rsidR="00C12C53">
        <w:rPr>
          <w:color w:val="auto"/>
        </w:rPr>
        <w:tab/>
      </w:r>
    </w:p>
    <w:p w14:paraId="1202FC37" w14:textId="77777777" w:rsidR="00233C9D" w:rsidRPr="00FB37A1" w:rsidRDefault="00233C9D" w:rsidP="00233C9D">
      <w:pPr>
        <w:pStyle w:val="Header"/>
        <w:rPr>
          <w:sz w:val="10"/>
          <w:szCs w:val="10"/>
        </w:rPr>
      </w:pPr>
    </w:p>
    <w:p w14:paraId="3A83762A" w14:textId="4734E4D4" w:rsidR="00CB2E93" w:rsidRDefault="00233C9D" w:rsidP="00BA7208">
      <w:pPr>
        <w:pStyle w:val="Heading3"/>
        <w:rPr>
          <w:color w:val="auto"/>
        </w:rPr>
      </w:pPr>
      <w:r w:rsidRPr="0038109C">
        <w:rPr>
          <w:b/>
          <w:bCs/>
          <w:color w:val="auto"/>
        </w:rPr>
        <w:t>Question/LO:</w:t>
      </w:r>
      <w:r w:rsidRPr="0038109C">
        <w:rPr>
          <w:color w:val="auto"/>
        </w:rPr>
        <w:t xml:space="preserve"> </w:t>
      </w:r>
      <w:r w:rsidR="00EE6817">
        <w:rPr>
          <w:color w:val="auto"/>
        </w:rPr>
        <w:tab/>
      </w:r>
      <w:r w:rsidR="0056018E">
        <w:rPr>
          <w:color w:val="auto"/>
        </w:rPr>
        <w:t>How are you both different from and also the same as everyone else?</w:t>
      </w:r>
      <w:r w:rsidR="002B1DE4">
        <w:rPr>
          <w:color w:val="auto"/>
        </w:rPr>
        <w:t xml:space="preserve"> </w:t>
      </w:r>
      <w:r w:rsidR="0056018E">
        <w:rPr>
          <w:color w:val="auto"/>
        </w:rPr>
        <w:t>What are the fundamental similarities?</w:t>
      </w:r>
      <w:r w:rsidR="00BA7208">
        <w:rPr>
          <w:color w:val="auto"/>
        </w:rPr>
        <w:t xml:space="preserve"> </w:t>
      </w:r>
      <w:r w:rsidR="00814EB1">
        <w:rPr>
          <w:color w:val="auto"/>
        </w:rPr>
        <w:t>How do followers of Jesus seek to restore unity and harmony</w:t>
      </w:r>
      <w:r w:rsidR="00E45867">
        <w:rPr>
          <w:color w:val="auto"/>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73BD7B3B">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003698" w14:paraId="54A86C17" w14:textId="77777777" w:rsidTr="73BD7B3B">
        <w:tc>
          <w:tcPr>
            <w:tcW w:w="2972" w:type="dxa"/>
          </w:tcPr>
          <w:p w14:paraId="4D922E1A" w14:textId="3453E235" w:rsidR="00003698" w:rsidRPr="00BA7208" w:rsidRDefault="00003698" w:rsidP="00003698">
            <w:pPr>
              <w:rPr>
                <w:rFonts w:cstheme="minorHAnsi"/>
                <w:color w:val="008000"/>
              </w:rPr>
            </w:pPr>
            <w:r w:rsidRPr="00BA7208">
              <w:rPr>
                <w:rFonts w:cstheme="minorHAnsi"/>
                <w:color w:val="008000"/>
              </w:rPr>
              <w:t>Learning from experience</w:t>
            </w:r>
          </w:p>
          <w:p w14:paraId="0DF6028B" w14:textId="571D9A04" w:rsidR="00822043" w:rsidRPr="00BA7208" w:rsidRDefault="00822043" w:rsidP="00003698">
            <w:pPr>
              <w:rPr>
                <w:rFonts w:cstheme="minorHAnsi"/>
                <w:color w:val="008000"/>
              </w:rPr>
            </w:pPr>
          </w:p>
          <w:p w14:paraId="79D51A72" w14:textId="77777777" w:rsidR="003A765D" w:rsidRPr="00BA7208" w:rsidRDefault="003A765D" w:rsidP="003A765D">
            <w:pPr>
              <w:rPr>
                <w:rFonts w:cstheme="minorHAnsi"/>
                <w:color w:val="008000"/>
              </w:rPr>
            </w:pPr>
            <w:r w:rsidRPr="00BA7208">
              <w:rPr>
                <w:rFonts w:cstheme="minorHAnsi"/>
                <w:i/>
                <w:color w:val="008000"/>
              </w:rPr>
              <w:t>Explore the fundamental similarities between people who look very different.</w:t>
            </w:r>
          </w:p>
          <w:p w14:paraId="25AA7DF2" w14:textId="18AE755F" w:rsidR="00597C83" w:rsidRDefault="00597C83" w:rsidP="00003698">
            <w:pPr>
              <w:rPr>
                <w:rFonts w:cstheme="minorHAnsi"/>
                <w:color w:val="008000"/>
              </w:rPr>
            </w:pPr>
          </w:p>
          <w:p w14:paraId="77D989C9" w14:textId="6F1B716F" w:rsidR="00597C83" w:rsidRDefault="00597C83" w:rsidP="00003698">
            <w:pPr>
              <w:rPr>
                <w:rFonts w:cstheme="minorHAnsi"/>
                <w:color w:val="008000"/>
              </w:rPr>
            </w:pPr>
          </w:p>
          <w:p w14:paraId="0ADB9515" w14:textId="24F2ED85" w:rsidR="00597C83" w:rsidRDefault="00597C83" w:rsidP="00003698">
            <w:pPr>
              <w:rPr>
                <w:rFonts w:cstheme="minorHAnsi"/>
                <w:color w:val="008000"/>
              </w:rPr>
            </w:pPr>
          </w:p>
          <w:p w14:paraId="168EC536" w14:textId="7E305D70" w:rsidR="00597C83" w:rsidRDefault="00597C83" w:rsidP="00003698">
            <w:pPr>
              <w:rPr>
                <w:rFonts w:cstheme="minorHAnsi"/>
                <w:color w:val="008000"/>
              </w:rPr>
            </w:pPr>
          </w:p>
          <w:p w14:paraId="207D9411" w14:textId="0CA605C1" w:rsidR="00597C83" w:rsidRDefault="00597C83" w:rsidP="00003698">
            <w:pPr>
              <w:rPr>
                <w:rFonts w:cstheme="minorHAnsi"/>
                <w:color w:val="008000"/>
              </w:rPr>
            </w:pPr>
          </w:p>
          <w:p w14:paraId="58376BB8" w14:textId="612C4AEF" w:rsidR="00597C83" w:rsidRDefault="00597C83" w:rsidP="00003698">
            <w:pPr>
              <w:rPr>
                <w:rFonts w:cstheme="minorHAnsi"/>
                <w:color w:val="008000"/>
              </w:rPr>
            </w:pPr>
          </w:p>
          <w:p w14:paraId="7B438B89" w14:textId="694D095E" w:rsidR="00597C83" w:rsidRDefault="00597C83" w:rsidP="00003698">
            <w:pPr>
              <w:rPr>
                <w:rFonts w:cstheme="minorHAnsi"/>
                <w:color w:val="008000"/>
              </w:rPr>
            </w:pPr>
          </w:p>
          <w:p w14:paraId="4B6D4C11" w14:textId="3B0BF7C0" w:rsidR="00597C83" w:rsidRDefault="00597C83" w:rsidP="00003698">
            <w:pPr>
              <w:rPr>
                <w:rFonts w:cstheme="minorHAnsi"/>
                <w:color w:val="008000"/>
              </w:rPr>
            </w:pPr>
          </w:p>
          <w:p w14:paraId="552C56D7" w14:textId="373BD695" w:rsidR="00597C83" w:rsidRDefault="00597C83" w:rsidP="00003698">
            <w:pPr>
              <w:rPr>
                <w:rFonts w:cstheme="minorHAnsi"/>
                <w:color w:val="008000"/>
              </w:rPr>
            </w:pPr>
          </w:p>
          <w:p w14:paraId="0DA3EDEB" w14:textId="64EB1767" w:rsidR="00895143" w:rsidRDefault="00895143" w:rsidP="00003698">
            <w:pPr>
              <w:rPr>
                <w:rFonts w:cstheme="minorHAnsi"/>
                <w:color w:val="008000"/>
              </w:rPr>
            </w:pPr>
          </w:p>
          <w:p w14:paraId="29EDABC0" w14:textId="1DE2BCB8" w:rsidR="00895143" w:rsidRDefault="00895143" w:rsidP="00003698">
            <w:pPr>
              <w:rPr>
                <w:rFonts w:cstheme="minorHAnsi"/>
                <w:color w:val="008000"/>
              </w:rPr>
            </w:pPr>
          </w:p>
          <w:p w14:paraId="1E6E9BC3" w14:textId="77777777" w:rsidR="00895143" w:rsidRDefault="00895143" w:rsidP="00003698">
            <w:pPr>
              <w:rPr>
                <w:rFonts w:cstheme="minorHAnsi"/>
                <w:color w:val="008000"/>
              </w:rPr>
            </w:pPr>
          </w:p>
          <w:p w14:paraId="747179E5" w14:textId="77777777" w:rsidR="00597C83" w:rsidRDefault="00597C83" w:rsidP="00003698">
            <w:pPr>
              <w:rPr>
                <w:rFonts w:cstheme="minorHAnsi"/>
                <w:color w:val="008000"/>
              </w:rPr>
            </w:pPr>
          </w:p>
          <w:p w14:paraId="34B48BA6" w14:textId="77777777" w:rsidR="00895143" w:rsidRDefault="00895143" w:rsidP="00003698">
            <w:pPr>
              <w:rPr>
                <w:rFonts w:cstheme="minorHAnsi"/>
                <w:i/>
              </w:rPr>
            </w:pPr>
          </w:p>
          <w:p w14:paraId="5E2B1575" w14:textId="77777777" w:rsidR="00895143" w:rsidRDefault="00895143" w:rsidP="00003698">
            <w:pPr>
              <w:rPr>
                <w:rFonts w:cstheme="minorHAnsi"/>
                <w:i/>
              </w:rPr>
            </w:pPr>
          </w:p>
          <w:p w14:paraId="0619C777" w14:textId="104D7241" w:rsidR="00822043" w:rsidRPr="00BA7208" w:rsidRDefault="00822043" w:rsidP="00003698">
            <w:pPr>
              <w:rPr>
                <w:rFonts w:cstheme="minorHAnsi"/>
                <w:color w:val="008000"/>
              </w:rPr>
            </w:pPr>
            <w:r w:rsidRPr="00BA7208">
              <w:rPr>
                <w:rFonts w:cstheme="minorHAnsi"/>
                <w:i/>
                <w:color w:val="008000"/>
              </w:rPr>
              <w:lastRenderedPageBreak/>
              <w:t xml:space="preserve">Explore the </w:t>
            </w:r>
            <w:r w:rsidR="00814EB1" w:rsidRPr="00BA7208">
              <w:rPr>
                <w:rFonts w:cstheme="minorHAnsi"/>
                <w:i/>
                <w:color w:val="008000"/>
              </w:rPr>
              <w:t>difficulties of people with opposing views reaching unity and harmony.</w:t>
            </w:r>
          </w:p>
          <w:p w14:paraId="6D5CE1FA" w14:textId="707CD0B4" w:rsidR="00003698" w:rsidRPr="00E035FA" w:rsidRDefault="00003698" w:rsidP="00003698">
            <w:pPr>
              <w:rPr>
                <w:rFonts w:cstheme="minorHAnsi"/>
                <w:color w:val="008000"/>
              </w:rPr>
            </w:pPr>
          </w:p>
        </w:tc>
        <w:tc>
          <w:tcPr>
            <w:tcW w:w="7229" w:type="dxa"/>
          </w:tcPr>
          <w:p w14:paraId="4AC6F667" w14:textId="00FCD32D" w:rsidR="00597C83" w:rsidRPr="00822043" w:rsidRDefault="00597C83" w:rsidP="00597C83">
            <w:pPr>
              <w:widowControl w:val="0"/>
              <w:rPr>
                <w:rFonts w:cstheme="minorHAnsi"/>
              </w:rPr>
            </w:pPr>
            <w:r w:rsidRPr="00822043">
              <w:rPr>
                <w:rFonts w:cstheme="minorHAnsi"/>
              </w:rPr>
              <w:lastRenderedPageBreak/>
              <w:t>SAME</w:t>
            </w:r>
          </w:p>
          <w:p w14:paraId="4DE7AB9A" w14:textId="77777777" w:rsidR="00597C83" w:rsidRPr="00822043" w:rsidRDefault="00597C83" w:rsidP="00597C83">
            <w:pPr>
              <w:widowControl w:val="0"/>
              <w:rPr>
                <w:rFonts w:cstheme="minorHAnsi"/>
              </w:rPr>
            </w:pPr>
            <w:r w:rsidRPr="00822043">
              <w:rPr>
                <w:rFonts w:cstheme="minorHAnsi"/>
              </w:rPr>
              <w:t xml:space="preserve">Show children list of ingredients </w:t>
            </w:r>
          </w:p>
          <w:p w14:paraId="4BAF1926" w14:textId="77777777" w:rsidR="00597C83" w:rsidRPr="00822043" w:rsidRDefault="00597C83" w:rsidP="00597C83">
            <w:pPr>
              <w:widowControl w:val="0"/>
              <w:rPr>
                <w:rFonts w:cstheme="minorHAnsi"/>
              </w:rPr>
            </w:pPr>
            <w:r w:rsidRPr="00822043">
              <w:rPr>
                <w:rFonts w:cstheme="minorHAnsi"/>
              </w:rPr>
              <w:t>What can be made from them? (Some of the ingredients that make up a person)</w:t>
            </w:r>
          </w:p>
          <w:p w14:paraId="1764975B" w14:textId="77777777" w:rsidR="00597C83" w:rsidRPr="00822043" w:rsidRDefault="00597C83" w:rsidP="00597C83">
            <w:pPr>
              <w:widowControl w:val="0"/>
              <w:rPr>
                <w:rFonts w:cstheme="minorHAnsi"/>
              </w:rPr>
            </w:pPr>
          </w:p>
          <w:p w14:paraId="090F3BA7" w14:textId="77777777" w:rsidR="00597C83" w:rsidRPr="00822043" w:rsidRDefault="00597C83" w:rsidP="00597C83">
            <w:pPr>
              <w:widowControl w:val="0"/>
              <w:rPr>
                <w:rFonts w:cstheme="minorHAnsi"/>
              </w:rPr>
            </w:pPr>
            <w:r w:rsidRPr="00822043">
              <w:rPr>
                <w:rFonts w:cstheme="minorHAnsi"/>
              </w:rPr>
              <w:t>If pupils have learned about DNA in science, the fact that human beings share 99.9% of their genetic makeup can be included here.</w:t>
            </w:r>
          </w:p>
          <w:p w14:paraId="287034FC" w14:textId="77777777" w:rsidR="00597C83" w:rsidRPr="00822043" w:rsidRDefault="00597C83" w:rsidP="00597C83">
            <w:pPr>
              <w:widowControl w:val="0"/>
              <w:rPr>
                <w:rFonts w:cstheme="minorHAnsi"/>
              </w:rPr>
            </w:pPr>
            <w:r w:rsidRPr="00822043">
              <w:rPr>
                <w:rFonts w:cstheme="minorHAnsi"/>
              </w:rPr>
              <w:t> </w:t>
            </w:r>
          </w:p>
          <w:p w14:paraId="54FCD57D" w14:textId="6DE66C59" w:rsidR="004B3538" w:rsidRDefault="00895143" w:rsidP="00814EB1">
            <w:pPr>
              <w:widowControl w:val="0"/>
              <w:rPr>
                <w:rFonts w:cstheme="minorHAnsi"/>
              </w:rPr>
            </w:pPr>
            <w:r>
              <w:rPr>
                <w:rFonts w:cstheme="minorHAnsi"/>
              </w:rPr>
              <w:t>DIFFERENT</w:t>
            </w:r>
          </w:p>
          <w:p w14:paraId="704C540A" w14:textId="77777777" w:rsidR="004B3538" w:rsidRPr="0032352F" w:rsidRDefault="004B3538" w:rsidP="004B3538">
            <w:pPr>
              <w:widowControl w:val="0"/>
              <w:rPr>
                <w:rFonts w:cstheme="minorHAnsi"/>
              </w:rPr>
            </w:pPr>
            <w:r w:rsidRPr="0032352F">
              <w:rPr>
                <w:rFonts w:cstheme="minorHAnsi"/>
              </w:rPr>
              <w:t>What does different mean? Discuss differences between people. Can the children list obvious differences? (</w:t>
            </w:r>
            <w:proofErr w:type="gramStart"/>
            <w:r w:rsidRPr="0032352F">
              <w:rPr>
                <w:rFonts w:cstheme="minorHAnsi"/>
              </w:rPr>
              <w:t>e.g.</w:t>
            </w:r>
            <w:proofErr w:type="gramEnd"/>
            <w:r w:rsidRPr="0032352F">
              <w:rPr>
                <w:rFonts w:cstheme="minorHAnsi"/>
              </w:rPr>
              <w:t xml:space="preserve"> Likes, dislikes, age, colour, look, accent, clothes, languages etc).</w:t>
            </w:r>
          </w:p>
          <w:p w14:paraId="3CF4037D" w14:textId="2069BE9A" w:rsidR="004B3538" w:rsidRDefault="004B3538" w:rsidP="004B3538">
            <w:pPr>
              <w:widowControl w:val="0"/>
              <w:rPr>
                <w:rFonts w:cstheme="minorHAnsi"/>
              </w:rPr>
            </w:pPr>
            <w:r w:rsidRPr="0032352F">
              <w:rPr>
                <w:rFonts w:cstheme="minorHAnsi"/>
              </w:rPr>
              <w:t> </w:t>
            </w:r>
          </w:p>
          <w:p w14:paraId="2055295A" w14:textId="6B917773" w:rsidR="004B3538" w:rsidRPr="0032352F" w:rsidRDefault="004B3538" w:rsidP="004B3538">
            <w:pPr>
              <w:widowControl w:val="0"/>
              <w:rPr>
                <w:rFonts w:cstheme="minorHAnsi"/>
              </w:rPr>
            </w:pPr>
            <w:r>
              <w:rPr>
                <w:rFonts w:cstheme="minorHAnsi"/>
              </w:rPr>
              <w:t>Question:</w:t>
            </w:r>
            <w:r w:rsidR="00967850">
              <w:rPr>
                <w:rFonts w:cstheme="minorHAnsi"/>
              </w:rPr>
              <w:t xml:space="preserve"> </w:t>
            </w:r>
            <w:r>
              <w:rPr>
                <w:rFonts w:cstheme="minorHAnsi"/>
              </w:rPr>
              <w:t>Which differences between people affect who they are inside?</w:t>
            </w:r>
          </w:p>
          <w:p w14:paraId="2B972C1B" w14:textId="77777777" w:rsidR="00597C83" w:rsidRDefault="00597C83" w:rsidP="00814EB1">
            <w:pPr>
              <w:widowControl w:val="0"/>
              <w:rPr>
                <w:rFonts w:cstheme="minorHAnsi"/>
              </w:rPr>
            </w:pPr>
          </w:p>
          <w:p w14:paraId="61CDE39D" w14:textId="73FF7E24" w:rsidR="00814EB1" w:rsidRPr="00814EB1" w:rsidRDefault="00814EB1" w:rsidP="00814EB1">
            <w:pPr>
              <w:widowControl w:val="0"/>
              <w:rPr>
                <w:rFonts w:cstheme="minorHAnsi"/>
                <w:color w:val="000000"/>
                <w:kern w:val="28"/>
              </w:rPr>
            </w:pPr>
            <w:r w:rsidRPr="00814EB1">
              <w:rPr>
                <w:rFonts w:cstheme="minorHAnsi"/>
              </w:rPr>
              <w:t>Explain to the children that they are going to do some role-play. They won’t know the part they will play until they turn over their card.</w:t>
            </w:r>
          </w:p>
          <w:p w14:paraId="32A1E36A" w14:textId="77777777" w:rsidR="00814EB1" w:rsidRPr="00814EB1" w:rsidRDefault="00814EB1" w:rsidP="00814EB1">
            <w:pPr>
              <w:widowControl w:val="0"/>
              <w:rPr>
                <w:rFonts w:cstheme="minorHAnsi"/>
                <w:sz w:val="16"/>
                <w:szCs w:val="16"/>
              </w:rPr>
            </w:pPr>
            <w:r w:rsidRPr="00814EB1">
              <w:rPr>
                <w:rFonts w:cstheme="minorHAnsi"/>
              </w:rPr>
              <w:t> </w:t>
            </w:r>
          </w:p>
          <w:p w14:paraId="079E2A22" w14:textId="77777777" w:rsidR="00814EB1" w:rsidRPr="00814EB1" w:rsidRDefault="00814EB1" w:rsidP="00814EB1">
            <w:pPr>
              <w:widowControl w:val="0"/>
              <w:rPr>
                <w:rFonts w:cstheme="minorHAnsi"/>
              </w:rPr>
            </w:pPr>
            <w:r w:rsidRPr="00814EB1">
              <w:rPr>
                <w:rFonts w:cstheme="minorHAnsi"/>
              </w:rPr>
              <w:t xml:space="preserve">Divide the children into groups of 6. Give each child a numbered card from the resources but make sure it is face down. The children turn </w:t>
            </w:r>
            <w:r w:rsidRPr="00814EB1">
              <w:rPr>
                <w:rFonts w:cstheme="minorHAnsi"/>
              </w:rPr>
              <w:lastRenderedPageBreak/>
              <w:t>over their cards in number order when asked to by the teacher and take on their role.</w:t>
            </w:r>
          </w:p>
          <w:p w14:paraId="59C31EE9" w14:textId="77777777" w:rsidR="00814EB1" w:rsidRPr="00814EB1" w:rsidRDefault="00814EB1" w:rsidP="00814EB1">
            <w:pPr>
              <w:widowControl w:val="0"/>
              <w:rPr>
                <w:rFonts w:cstheme="minorHAnsi"/>
                <w:sz w:val="16"/>
                <w:szCs w:val="16"/>
              </w:rPr>
            </w:pPr>
            <w:r w:rsidRPr="00814EB1">
              <w:rPr>
                <w:rFonts w:cstheme="minorHAnsi"/>
              </w:rPr>
              <w:t> </w:t>
            </w:r>
          </w:p>
          <w:p w14:paraId="666DA83C" w14:textId="77777777" w:rsidR="00814EB1" w:rsidRDefault="00814EB1" w:rsidP="00814EB1">
            <w:pPr>
              <w:widowControl w:val="0"/>
              <w:rPr>
                <w:rFonts w:cstheme="minorHAnsi"/>
              </w:rPr>
            </w:pPr>
            <w:r w:rsidRPr="00814EB1">
              <w:rPr>
                <w:rFonts w:cstheme="minorHAnsi"/>
              </w:rPr>
              <w:t xml:space="preserve">Once the role-play is complete discuss with the class their feelings at different parts. Draw out that often they were arguing about things they didn’t understand.  Point out that trying to arbitrate between two people holding opposing views can be stressful and difficult. </w:t>
            </w:r>
          </w:p>
          <w:p w14:paraId="6B47290E" w14:textId="77777777" w:rsidR="00814EB1" w:rsidRDefault="00814EB1" w:rsidP="00814EB1">
            <w:pPr>
              <w:widowControl w:val="0"/>
              <w:rPr>
                <w:rFonts w:cstheme="minorHAnsi"/>
              </w:rPr>
            </w:pPr>
          </w:p>
          <w:p w14:paraId="2D85B234" w14:textId="23FEE5DD" w:rsidR="00814EB1" w:rsidRDefault="00814EB1" w:rsidP="00814EB1">
            <w:pPr>
              <w:widowControl w:val="0"/>
              <w:rPr>
                <w:rFonts w:cstheme="minorHAnsi"/>
              </w:rPr>
            </w:pPr>
            <w:r>
              <w:rPr>
                <w:rFonts w:cstheme="minorHAnsi"/>
              </w:rPr>
              <w:t>In what different ways can this be done?</w:t>
            </w:r>
          </w:p>
          <w:p w14:paraId="04C518CB" w14:textId="1854DE7E" w:rsidR="00814EB1" w:rsidRDefault="00814EB1" w:rsidP="00814EB1">
            <w:pPr>
              <w:widowControl w:val="0"/>
              <w:rPr>
                <w:rFonts w:cstheme="minorHAnsi"/>
              </w:rPr>
            </w:pPr>
          </w:p>
          <w:p w14:paraId="0AE84AD6" w14:textId="30916ED0" w:rsidR="00814EB1" w:rsidRDefault="00814EB1" w:rsidP="00814EB1">
            <w:pPr>
              <w:widowControl w:val="0"/>
              <w:rPr>
                <w:rFonts w:cstheme="minorHAnsi"/>
              </w:rPr>
            </w:pPr>
            <w:r>
              <w:rPr>
                <w:rFonts w:cstheme="minorHAnsi"/>
              </w:rPr>
              <w:t>Can faith ever help?</w:t>
            </w:r>
          </w:p>
          <w:p w14:paraId="5654EBE4" w14:textId="12EA6ADD" w:rsidR="00814EB1" w:rsidRDefault="00814EB1" w:rsidP="00814EB1">
            <w:pPr>
              <w:widowControl w:val="0"/>
              <w:rPr>
                <w:rFonts w:cstheme="minorHAnsi"/>
              </w:rPr>
            </w:pPr>
          </w:p>
          <w:p w14:paraId="5EE00F17" w14:textId="1B991905" w:rsidR="0032352F" w:rsidRPr="0032352F" w:rsidRDefault="00814EB1" w:rsidP="00822043">
            <w:pPr>
              <w:widowControl w:val="0"/>
              <w:rPr>
                <w:rFonts w:cstheme="minorHAnsi"/>
              </w:rPr>
            </w:pPr>
            <w:r>
              <w:rPr>
                <w:rFonts w:cstheme="minorHAnsi"/>
              </w:rPr>
              <w:t>In what ways do people of faith try to sort out disputes?</w:t>
            </w:r>
          </w:p>
          <w:p w14:paraId="1F561F1F" w14:textId="1119D12D" w:rsidR="00003698" w:rsidRPr="005A556C" w:rsidRDefault="00003698" w:rsidP="00003698">
            <w:pPr>
              <w:pStyle w:val="BodyText3"/>
              <w:rPr>
                <w:rFonts w:cstheme="minorHAnsi"/>
              </w:rPr>
            </w:pPr>
          </w:p>
        </w:tc>
        <w:tc>
          <w:tcPr>
            <w:tcW w:w="4469" w:type="dxa"/>
          </w:tcPr>
          <w:p w14:paraId="09013972" w14:textId="77D74BAC" w:rsidR="00811AA1" w:rsidRPr="0032352F" w:rsidRDefault="00763202" w:rsidP="00811AA1">
            <w:pPr>
              <w:widowControl w:val="0"/>
              <w:rPr>
                <w:rFonts w:cstheme="minorHAnsi"/>
              </w:rPr>
            </w:pPr>
            <w:r>
              <w:rPr>
                <w:rFonts w:cstheme="minorHAnsi"/>
              </w:rPr>
              <w:lastRenderedPageBreak/>
              <w:t>A</w:t>
            </w:r>
            <w:r w:rsidR="00811AA1" w:rsidRPr="0032352F">
              <w:rPr>
                <w:rFonts w:cstheme="minorHAnsi"/>
              </w:rPr>
              <w:t xml:space="preserve"> resource ‘List of Ingredients’ will have downloaded into the same folder as this lesson plan.</w:t>
            </w:r>
          </w:p>
          <w:p w14:paraId="0F057846" w14:textId="77777777" w:rsidR="00811AA1" w:rsidRPr="0032352F" w:rsidRDefault="00811AA1" w:rsidP="00811AA1">
            <w:pPr>
              <w:widowControl w:val="0"/>
              <w:rPr>
                <w:rFonts w:cstheme="minorHAnsi"/>
              </w:rPr>
            </w:pPr>
          </w:p>
          <w:p w14:paraId="5FE3CF33" w14:textId="77777777" w:rsidR="00811AA1" w:rsidRPr="0032352F" w:rsidRDefault="00811AA1" w:rsidP="00811AA1">
            <w:pPr>
              <w:widowControl w:val="0"/>
              <w:rPr>
                <w:rFonts w:cstheme="minorHAnsi"/>
                <w:color w:val="1A1A1A"/>
              </w:rPr>
            </w:pPr>
            <w:r w:rsidRPr="0032352F">
              <w:rPr>
                <w:rFonts w:cstheme="minorHAnsi"/>
                <w:color w:val="1A1A1A"/>
              </w:rPr>
              <w:t>KS2_Y6_Unit_03_Aut_Wk_01_of_03_</w:t>
            </w:r>
          </w:p>
          <w:p w14:paraId="4190B317" w14:textId="77777777" w:rsidR="00811AA1" w:rsidRPr="0032352F" w:rsidRDefault="00811AA1" w:rsidP="00811AA1">
            <w:pPr>
              <w:widowControl w:val="0"/>
              <w:rPr>
                <w:rFonts w:cstheme="minorHAnsi"/>
              </w:rPr>
            </w:pPr>
            <w:r w:rsidRPr="0032352F">
              <w:rPr>
                <w:rFonts w:cstheme="minorHAnsi"/>
                <w:color w:val="1A1A1A"/>
              </w:rPr>
              <w:t>R123_Resource_List_of_Ingredients_v2</w:t>
            </w:r>
          </w:p>
          <w:p w14:paraId="0B858255" w14:textId="77777777" w:rsidR="00811AA1" w:rsidRDefault="00811AA1" w:rsidP="00814EB1">
            <w:pPr>
              <w:widowControl w:val="0"/>
              <w:rPr>
                <w:rFonts w:cstheme="minorHAnsi"/>
              </w:rPr>
            </w:pPr>
          </w:p>
          <w:p w14:paraId="563DC5CA" w14:textId="77777777" w:rsidR="00811AA1" w:rsidRDefault="00811AA1" w:rsidP="00814EB1">
            <w:pPr>
              <w:widowControl w:val="0"/>
              <w:rPr>
                <w:rFonts w:cstheme="minorHAnsi"/>
              </w:rPr>
            </w:pPr>
          </w:p>
          <w:p w14:paraId="2BCEB1F1" w14:textId="77777777" w:rsidR="00811AA1" w:rsidRDefault="00811AA1" w:rsidP="00814EB1">
            <w:pPr>
              <w:widowControl w:val="0"/>
              <w:rPr>
                <w:rFonts w:cstheme="minorHAnsi"/>
              </w:rPr>
            </w:pPr>
          </w:p>
          <w:p w14:paraId="4B43BBFE" w14:textId="77777777" w:rsidR="00811AA1" w:rsidRDefault="00811AA1" w:rsidP="00814EB1">
            <w:pPr>
              <w:widowControl w:val="0"/>
              <w:rPr>
                <w:rFonts w:cstheme="minorHAnsi"/>
              </w:rPr>
            </w:pPr>
          </w:p>
          <w:p w14:paraId="2CDEB8CC" w14:textId="77777777" w:rsidR="00811AA1" w:rsidRDefault="00811AA1" w:rsidP="00814EB1">
            <w:pPr>
              <w:widowControl w:val="0"/>
              <w:rPr>
                <w:rFonts w:cstheme="minorHAnsi"/>
              </w:rPr>
            </w:pPr>
          </w:p>
          <w:p w14:paraId="5D0B38E3" w14:textId="77777777" w:rsidR="00811AA1" w:rsidRDefault="00811AA1" w:rsidP="00814EB1">
            <w:pPr>
              <w:widowControl w:val="0"/>
              <w:rPr>
                <w:rFonts w:cstheme="minorHAnsi"/>
              </w:rPr>
            </w:pPr>
          </w:p>
          <w:p w14:paraId="128FAE17" w14:textId="77777777" w:rsidR="00811AA1" w:rsidRDefault="00811AA1" w:rsidP="00814EB1">
            <w:pPr>
              <w:widowControl w:val="0"/>
              <w:rPr>
                <w:rFonts w:cstheme="minorHAnsi"/>
              </w:rPr>
            </w:pPr>
          </w:p>
          <w:p w14:paraId="50D02964" w14:textId="77777777" w:rsidR="00811AA1" w:rsidRDefault="00811AA1" w:rsidP="00814EB1">
            <w:pPr>
              <w:widowControl w:val="0"/>
              <w:rPr>
                <w:rFonts w:cstheme="minorHAnsi"/>
              </w:rPr>
            </w:pPr>
          </w:p>
          <w:p w14:paraId="4FCE651A" w14:textId="7363C706" w:rsidR="00811AA1" w:rsidRDefault="00811AA1" w:rsidP="00814EB1">
            <w:pPr>
              <w:widowControl w:val="0"/>
              <w:rPr>
                <w:rFonts w:cstheme="minorHAnsi"/>
              </w:rPr>
            </w:pPr>
          </w:p>
          <w:p w14:paraId="31A223DC" w14:textId="77777777" w:rsidR="00895143" w:rsidRDefault="00895143" w:rsidP="00814EB1">
            <w:pPr>
              <w:widowControl w:val="0"/>
              <w:rPr>
                <w:rFonts w:cstheme="minorHAnsi"/>
              </w:rPr>
            </w:pPr>
          </w:p>
          <w:p w14:paraId="09489CAC" w14:textId="7308BF5C" w:rsidR="00814EB1" w:rsidRPr="00814EB1" w:rsidRDefault="00814EB1" w:rsidP="00814EB1">
            <w:pPr>
              <w:widowControl w:val="0"/>
              <w:rPr>
                <w:rFonts w:cstheme="minorHAnsi"/>
              </w:rPr>
            </w:pPr>
            <w:r w:rsidRPr="00814EB1">
              <w:rPr>
                <w:rFonts w:cstheme="minorHAnsi"/>
              </w:rPr>
              <w:t>A resource, ‘Cards’ will have downloaded into the same folder as this lesson plan.</w:t>
            </w:r>
          </w:p>
          <w:p w14:paraId="41AF3459" w14:textId="77777777" w:rsidR="00814EB1" w:rsidRPr="00814EB1" w:rsidRDefault="00814EB1" w:rsidP="00814EB1">
            <w:pPr>
              <w:widowControl w:val="0"/>
              <w:rPr>
                <w:rFonts w:cstheme="minorHAnsi"/>
              </w:rPr>
            </w:pPr>
          </w:p>
          <w:p w14:paraId="79780735" w14:textId="257CAEDC" w:rsidR="00814EB1" w:rsidRPr="00814EB1" w:rsidRDefault="00814EB1" w:rsidP="00814EB1">
            <w:pPr>
              <w:widowControl w:val="0"/>
              <w:rPr>
                <w:rFonts w:cstheme="minorHAnsi"/>
                <w:color w:val="000000"/>
              </w:rPr>
            </w:pPr>
            <w:r w:rsidRPr="00814EB1">
              <w:rPr>
                <w:rFonts w:cstheme="minorHAnsi"/>
                <w:color w:val="000000"/>
              </w:rPr>
              <w:t>KS2_Y6_Unit_03_Aut_Wk_</w:t>
            </w:r>
            <w:r w:rsidRPr="00316401">
              <w:rPr>
                <w:rFonts w:cstheme="minorHAnsi"/>
                <w:color w:val="000000"/>
              </w:rPr>
              <w:t>0</w:t>
            </w:r>
            <w:r w:rsidR="00967850" w:rsidRPr="00316401">
              <w:rPr>
                <w:rFonts w:cstheme="minorHAnsi"/>
                <w:color w:val="000000"/>
              </w:rPr>
              <w:t>1</w:t>
            </w:r>
            <w:r w:rsidRPr="00316401">
              <w:rPr>
                <w:rFonts w:cstheme="minorHAnsi"/>
                <w:color w:val="000000"/>
              </w:rPr>
              <w:t>_</w:t>
            </w:r>
            <w:r w:rsidRPr="00814EB1">
              <w:rPr>
                <w:rFonts w:cstheme="minorHAnsi"/>
                <w:color w:val="000000"/>
              </w:rPr>
              <w:t>of_</w:t>
            </w:r>
          </w:p>
          <w:p w14:paraId="0CB96408" w14:textId="4A5F3A1B" w:rsidR="00814EB1" w:rsidRPr="00814EB1" w:rsidRDefault="73BD7B3B" w:rsidP="73BD7B3B">
            <w:pPr>
              <w:widowControl w:val="0"/>
              <w:rPr>
                <w:color w:val="000000"/>
              </w:rPr>
            </w:pPr>
            <w:r w:rsidRPr="73BD7B3B">
              <w:rPr>
                <w:color w:val="000000" w:themeColor="text1"/>
              </w:rPr>
              <w:t>03_R123_Resource_Cards_v1</w:t>
            </w:r>
          </w:p>
          <w:p w14:paraId="3F3F5069" w14:textId="77777777" w:rsidR="00814EB1" w:rsidRPr="00814EB1" w:rsidRDefault="00814EB1" w:rsidP="00814EB1">
            <w:pPr>
              <w:widowControl w:val="0"/>
              <w:rPr>
                <w:rFonts w:cstheme="minorHAnsi"/>
              </w:rPr>
            </w:pPr>
            <w:r w:rsidRPr="00814EB1">
              <w:rPr>
                <w:rFonts w:cstheme="minorHAnsi"/>
              </w:rPr>
              <w:lastRenderedPageBreak/>
              <w:t> </w:t>
            </w:r>
          </w:p>
          <w:p w14:paraId="0E531109" w14:textId="77777777" w:rsidR="00895143" w:rsidRDefault="00895143" w:rsidP="00814EB1">
            <w:pPr>
              <w:widowControl w:val="0"/>
              <w:rPr>
                <w:rFonts w:cstheme="minorHAnsi"/>
              </w:rPr>
            </w:pPr>
          </w:p>
          <w:p w14:paraId="48C54F8E" w14:textId="77777777" w:rsidR="00895143" w:rsidRDefault="00895143" w:rsidP="00814EB1">
            <w:pPr>
              <w:widowControl w:val="0"/>
              <w:rPr>
                <w:rFonts w:cstheme="minorHAnsi"/>
              </w:rPr>
            </w:pPr>
          </w:p>
          <w:p w14:paraId="485C179D" w14:textId="77777777" w:rsidR="00895143" w:rsidRDefault="00895143" w:rsidP="00814EB1">
            <w:pPr>
              <w:widowControl w:val="0"/>
              <w:rPr>
                <w:rFonts w:cstheme="minorHAnsi"/>
              </w:rPr>
            </w:pPr>
          </w:p>
          <w:p w14:paraId="51FA288C" w14:textId="77777777" w:rsidR="00895143" w:rsidRDefault="00895143" w:rsidP="00814EB1">
            <w:pPr>
              <w:widowControl w:val="0"/>
              <w:rPr>
                <w:rFonts w:cstheme="minorHAnsi"/>
              </w:rPr>
            </w:pPr>
          </w:p>
          <w:p w14:paraId="64C363B1" w14:textId="77777777" w:rsidR="00895143" w:rsidRDefault="00895143" w:rsidP="00814EB1">
            <w:pPr>
              <w:widowControl w:val="0"/>
              <w:rPr>
                <w:rFonts w:cstheme="minorHAnsi"/>
              </w:rPr>
            </w:pPr>
          </w:p>
          <w:p w14:paraId="0E9AE9AA" w14:textId="77777777" w:rsidR="00895143" w:rsidRDefault="00895143" w:rsidP="00814EB1">
            <w:pPr>
              <w:widowControl w:val="0"/>
              <w:rPr>
                <w:rFonts w:cstheme="minorHAnsi"/>
              </w:rPr>
            </w:pPr>
          </w:p>
          <w:p w14:paraId="4D7C2E29" w14:textId="77777777" w:rsidR="00895143" w:rsidRDefault="00895143" w:rsidP="00814EB1">
            <w:pPr>
              <w:widowControl w:val="0"/>
              <w:rPr>
                <w:rFonts w:cstheme="minorHAnsi"/>
              </w:rPr>
            </w:pPr>
          </w:p>
          <w:p w14:paraId="1A3C1655" w14:textId="77777777" w:rsidR="00895143" w:rsidRDefault="00895143" w:rsidP="00814EB1">
            <w:pPr>
              <w:widowControl w:val="0"/>
              <w:rPr>
                <w:rFonts w:cstheme="minorHAnsi"/>
              </w:rPr>
            </w:pPr>
          </w:p>
          <w:p w14:paraId="1B3AD586" w14:textId="77777777" w:rsidR="00895143" w:rsidRDefault="00895143" w:rsidP="00814EB1">
            <w:pPr>
              <w:widowControl w:val="0"/>
              <w:rPr>
                <w:rFonts w:cstheme="minorHAnsi"/>
              </w:rPr>
            </w:pPr>
          </w:p>
          <w:p w14:paraId="113FDCA2" w14:textId="77777777" w:rsidR="00895143" w:rsidRDefault="00895143" w:rsidP="00814EB1">
            <w:pPr>
              <w:widowControl w:val="0"/>
              <w:rPr>
                <w:rFonts w:cstheme="minorHAnsi"/>
              </w:rPr>
            </w:pPr>
          </w:p>
          <w:p w14:paraId="4C86CFE8" w14:textId="77777777" w:rsidR="00895143" w:rsidRDefault="00895143" w:rsidP="00814EB1">
            <w:pPr>
              <w:widowControl w:val="0"/>
              <w:rPr>
                <w:rFonts w:cstheme="minorHAnsi"/>
              </w:rPr>
            </w:pPr>
          </w:p>
          <w:p w14:paraId="1B971743" w14:textId="77777777" w:rsidR="00895143" w:rsidRDefault="00895143" w:rsidP="00814EB1">
            <w:pPr>
              <w:widowControl w:val="0"/>
              <w:rPr>
                <w:rFonts w:cstheme="minorHAnsi"/>
              </w:rPr>
            </w:pPr>
          </w:p>
          <w:p w14:paraId="45F49FEF" w14:textId="45B49615" w:rsidR="00003698" w:rsidRPr="005A556C" w:rsidRDefault="00003698" w:rsidP="00895143">
            <w:pPr>
              <w:widowControl w:val="0"/>
              <w:rPr>
                <w:rFonts w:cstheme="minorHAnsi"/>
                <w:color w:val="000000"/>
                <w:kern w:val="28"/>
              </w:rPr>
            </w:pPr>
          </w:p>
        </w:tc>
      </w:tr>
      <w:tr w:rsidR="00003698" w14:paraId="0C0C0770" w14:textId="77777777" w:rsidTr="73BD7B3B">
        <w:tc>
          <w:tcPr>
            <w:tcW w:w="2972" w:type="dxa"/>
          </w:tcPr>
          <w:p w14:paraId="001B2A1B" w14:textId="5A39846F" w:rsidR="00003698" w:rsidRPr="00A75545" w:rsidRDefault="00003698" w:rsidP="00A75545">
            <w:pPr>
              <w:rPr>
                <w:rFonts w:cstheme="minorHAnsi"/>
              </w:rPr>
            </w:pPr>
            <w:r w:rsidRPr="00BA7208">
              <w:rPr>
                <w:rFonts w:cstheme="minorHAnsi"/>
                <w:color w:val="CC0066"/>
              </w:rPr>
              <w:lastRenderedPageBreak/>
              <w:t xml:space="preserve">Learning about religious traditions and non-religious </w:t>
            </w:r>
            <w:proofErr w:type="gramStart"/>
            <w:r w:rsidRPr="00BA7208">
              <w:rPr>
                <w:rFonts w:cstheme="minorHAnsi"/>
                <w:color w:val="CC0066"/>
              </w:rPr>
              <w:t>world-views</w:t>
            </w:r>
            <w:proofErr w:type="gramEnd"/>
          </w:p>
        </w:tc>
        <w:tc>
          <w:tcPr>
            <w:tcW w:w="7229" w:type="dxa"/>
          </w:tcPr>
          <w:p w14:paraId="618341A0" w14:textId="41C1E05A" w:rsidR="00814EB1" w:rsidRDefault="00814EB1" w:rsidP="00085548">
            <w:pPr>
              <w:pStyle w:val="NormalWeb"/>
              <w:shd w:val="clear" w:color="auto" w:fill="FFFFFF"/>
              <w:spacing w:before="150" w:beforeAutospacing="0" w:after="150" w:afterAutospacing="0"/>
              <w:rPr>
                <w:rFonts w:asciiTheme="minorHAnsi" w:hAnsiTheme="minorHAnsi" w:cstheme="minorHAnsi"/>
              </w:rPr>
            </w:pPr>
            <w:r w:rsidRPr="00814EB1">
              <w:rPr>
                <w:rFonts w:asciiTheme="minorHAnsi" w:hAnsiTheme="minorHAnsi" w:cstheme="minorHAnsi"/>
              </w:rPr>
              <w:t xml:space="preserve">Read Matthew 18: 15-20. Christians are encouraged to resolve disputes in person and in private. Where that is not possible, they are encouraged to seek a solution with the help of elders (sometimes called vicars, </w:t>
            </w:r>
            <w:proofErr w:type="gramStart"/>
            <w:r w:rsidRPr="00814EB1">
              <w:rPr>
                <w:rFonts w:asciiTheme="minorHAnsi" w:hAnsiTheme="minorHAnsi" w:cstheme="minorHAnsi"/>
              </w:rPr>
              <w:t>priests</w:t>
            </w:r>
            <w:proofErr w:type="gramEnd"/>
            <w:r w:rsidRPr="00814EB1">
              <w:rPr>
                <w:rFonts w:asciiTheme="minorHAnsi" w:hAnsiTheme="minorHAnsi" w:cstheme="minorHAnsi"/>
              </w:rPr>
              <w:t xml:space="preserve"> or ministers) in the church.</w:t>
            </w:r>
          </w:p>
          <w:p w14:paraId="45C8A381" w14:textId="77777777" w:rsidR="00845E04" w:rsidRPr="00845E04" w:rsidRDefault="00845E04" w:rsidP="00085548">
            <w:pPr>
              <w:pStyle w:val="NormalWeb"/>
              <w:shd w:val="clear" w:color="auto" w:fill="FFFFFF"/>
              <w:spacing w:before="150" w:beforeAutospacing="0" w:after="150" w:afterAutospacing="0"/>
              <w:rPr>
                <w:rFonts w:asciiTheme="minorHAnsi" w:hAnsiTheme="minorHAnsi" w:cstheme="minorHAnsi"/>
                <w:sz w:val="16"/>
                <w:szCs w:val="16"/>
              </w:rPr>
            </w:pPr>
          </w:p>
          <w:p w14:paraId="79D369AC" w14:textId="77777777" w:rsidR="001B16C6" w:rsidRDefault="00683E93" w:rsidP="00085548">
            <w:pPr>
              <w:pStyle w:val="NormalWeb"/>
              <w:shd w:val="clear" w:color="auto" w:fill="FFFFFF"/>
              <w:spacing w:before="150" w:beforeAutospacing="0" w:after="150" w:afterAutospacing="0"/>
              <w:rPr>
                <w:rFonts w:asciiTheme="minorHAnsi" w:hAnsiTheme="minorHAnsi" w:cstheme="minorHAnsi"/>
              </w:rPr>
            </w:pPr>
            <w:r w:rsidRPr="00140F9A">
              <w:rPr>
                <w:rFonts w:asciiTheme="minorHAnsi" w:hAnsiTheme="minorHAnsi" w:cstheme="minorHAnsi"/>
              </w:rPr>
              <w:t xml:space="preserve">Show pictures of </w:t>
            </w:r>
            <w:r w:rsidR="00140F9A">
              <w:rPr>
                <w:rFonts w:asciiTheme="minorHAnsi" w:hAnsiTheme="minorHAnsi" w:cstheme="minorHAnsi"/>
              </w:rPr>
              <w:t>“</w:t>
            </w:r>
            <w:r w:rsidR="00140F9A" w:rsidRPr="00140F9A">
              <w:rPr>
                <w:rFonts w:asciiTheme="minorHAnsi" w:hAnsiTheme="minorHAnsi" w:cstheme="minorHAnsi"/>
              </w:rPr>
              <w:t>sharing</w:t>
            </w:r>
            <w:r w:rsidRPr="00140F9A">
              <w:rPr>
                <w:rFonts w:asciiTheme="minorHAnsi" w:hAnsiTheme="minorHAnsi" w:cstheme="minorHAnsi"/>
              </w:rPr>
              <w:t xml:space="preserve"> the peace</w:t>
            </w:r>
            <w:r w:rsidR="00140F9A">
              <w:rPr>
                <w:rFonts w:asciiTheme="minorHAnsi" w:hAnsiTheme="minorHAnsi" w:cstheme="minorHAnsi"/>
              </w:rPr>
              <w:t>”</w:t>
            </w:r>
            <w:r>
              <w:rPr>
                <w:rFonts w:asciiTheme="minorHAnsi" w:hAnsiTheme="minorHAnsi" w:cstheme="minorHAnsi"/>
              </w:rPr>
              <w:t xml:space="preserve"> </w:t>
            </w:r>
            <w:r w:rsidR="00CA4144">
              <w:rPr>
                <w:rFonts w:asciiTheme="minorHAnsi" w:hAnsiTheme="minorHAnsi" w:cstheme="minorHAnsi"/>
              </w:rPr>
              <w:t>– see link</w:t>
            </w:r>
            <w:r w:rsidR="001B16C6">
              <w:rPr>
                <w:rFonts w:asciiTheme="minorHAnsi" w:hAnsiTheme="minorHAnsi" w:cstheme="minorHAnsi"/>
              </w:rPr>
              <w:t xml:space="preserve"> </w:t>
            </w:r>
          </w:p>
          <w:p w14:paraId="7DCDCF92" w14:textId="35F457A7" w:rsidR="00683E93" w:rsidRDefault="001B16C6"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W</w:t>
            </w:r>
            <w:r w:rsidR="00683E93">
              <w:rPr>
                <w:rFonts w:asciiTheme="minorHAnsi" w:hAnsiTheme="minorHAnsi" w:cstheme="minorHAnsi"/>
              </w:rPr>
              <w:t>hat do you think is happening here?</w:t>
            </w:r>
          </w:p>
          <w:p w14:paraId="287119CF" w14:textId="77640AF7" w:rsidR="00140F9A" w:rsidRDefault="00683E93"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 xml:space="preserve">This </w:t>
            </w:r>
            <w:r w:rsidR="001B16C6">
              <w:rPr>
                <w:rFonts w:asciiTheme="minorHAnsi" w:hAnsiTheme="minorHAnsi" w:cstheme="minorHAnsi"/>
              </w:rPr>
              <w:t xml:space="preserve">advice about </w:t>
            </w:r>
            <w:r>
              <w:rPr>
                <w:rFonts w:asciiTheme="minorHAnsi" w:hAnsiTheme="minorHAnsi" w:cstheme="minorHAnsi"/>
              </w:rPr>
              <w:t>sorting out disputes is the reason</w:t>
            </w:r>
            <w:r w:rsidR="00140F9A">
              <w:rPr>
                <w:rFonts w:asciiTheme="minorHAnsi" w:hAnsiTheme="minorHAnsi" w:cstheme="minorHAnsi"/>
              </w:rPr>
              <w:t xml:space="preserve"> for “</w:t>
            </w:r>
            <w:r w:rsidR="00140F9A" w:rsidRPr="00140F9A">
              <w:rPr>
                <w:rFonts w:asciiTheme="minorHAnsi" w:hAnsiTheme="minorHAnsi" w:cstheme="minorHAnsi"/>
              </w:rPr>
              <w:t>sharing the peace</w:t>
            </w:r>
            <w:r w:rsidR="00140F9A">
              <w:rPr>
                <w:rFonts w:asciiTheme="minorHAnsi" w:hAnsiTheme="minorHAnsi" w:cstheme="minorHAnsi"/>
              </w:rPr>
              <w:t>” which happens in some Christian churches.</w:t>
            </w:r>
          </w:p>
          <w:p w14:paraId="109F3F8C" w14:textId="2E60C586" w:rsidR="00140F9A" w:rsidRDefault="00140F9A"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lastRenderedPageBreak/>
              <w:t>In the pictures people can be seen in church greeting each other shaking hands, or even hugging. Why is this happening?</w:t>
            </w:r>
          </w:p>
          <w:p w14:paraId="7AB83C09" w14:textId="1CC71985" w:rsidR="00140F9A" w:rsidRDefault="00140F9A"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 xml:space="preserve">Explain that during the Holy Communion (or Eucharist service). </w:t>
            </w:r>
          </w:p>
          <w:p w14:paraId="0EED7016" w14:textId="5443FF39" w:rsidR="00845E04" w:rsidRDefault="00140F9A"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 xml:space="preserve">After the Bible readings, </w:t>
            </w:r>
            <w:proofErr w:type="gramStart"/>
            <w:r>
              <w:rPr>
                <w:rFonts w:asciiTheme="minorHAnsi" w:hAnsiTheme="minorHAnsi" w:cstheme="minorHAnsi"/>
              </w:rPr>
              <w:t>sermon</w:t>
            </w:r>
            <w:proofErr w:type="gramEnd"/>
            <w:r>
              <w:rPr>
                <w:rFonts w:asciiTheme="minorHAnsi" w:hAnsiTheme="minorHAnsi" w:cstheme="minorHAnsi"/>
              </w:rPr>
              <w:t xml:space="preserve"> and prayers for forgiveness and before the taking of Bread and Wine, Christians are asked to make peace </w:t>
            </w:r>
            <w:r w:rsidR="00845E04">
              <w:rPr>
                <w:rFonts w:asciiTheme="minorHAnsi" w:hAnsiTheme="minorHAnsi" w:cstheme="minorHAnsi"/>
              </w:rPr>
              <w:t xml:space="preserve">together </w:t>
            </w:r>
            <w:r>
              <w:rPr>
                <w:rFonts w:asciiTheme="minorHAnsi" w:hAnsiTheme="minorHAnsi" w:cstheme="minorHAnsi"/>
              </w:rPr>
              <w:t>with each other before taking communion (bread and wine)</w:t>
            </w:r>
            <w:r w:rsidR="00845E04">
              <w:rPr>
                <w:rFonts w:asciiTheme="minorHAnsi" w:hAnsiTheme="minorHAnsi" w:cstheme="minorHAnsi"/>
              </w:rPr>
              <w:t>. This is to show that they forgive each other, and so no one takes communion when still angry with someone.</w:t>
            </w:r>
          </w:p>
          <w:p w14:paraId="6435DCA5" w14:textId="28AB89DD" w:rsidR="00845E04" w:rsidRDefault="00845E04"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Question:</w:t>
            </w:r>
          </w:p>
          <w:p w14:paraId="677F6E31" w14:textId="3A763217" w:rsidR="00845E04" w:rsidRDefault="00845E04"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Why might sharing the peace be a good idea?</w:t>
            </w:r>
          </w:p>
          <w:p w14:paraId="2DD9D4AB" w14:textId="4FA301C7" w:rsidR="00683E93" w:rsidRPr="00845E04" w:rsidRDefault="00845E04" w:rsidP="00085548">
            <w:pPr>
              <w:pStyle w:val="NormalWeb"/>
              <w:shd w:val="clear" w:color="auto" w:fill="FFFFFF"/>
              <w:spacing w:before="150" w:beforeAutospacing="0" w:after="150" w:afterAutospacing="0"/>
              <w:rPr>
                <w:rFonts w:asciiTheme="minorHAnsi" w:hAnsiTheme="minorHAnsi" w:cstheme="minorHAnsi"/>
              </w:rPr>
            </w:pPr>
            <w:r>
              <w:rPr>
                <w:rFonts w:asciiTheme="minorHAnsi" w:hAnsiTheme="minorHAnsi" w:cstheme="minorHAnsi"/>
              </w:rPr>
              <w:t>Is it always effective, do you think?</w:t>
            </w:r>
          </w:p>
        </w:tc>
        <w:tc>
          <w:tcPr>
            <w:tcW w:w="4469" w:type="dxa"/>
          </w:tcPr>
          <w:p w14:paraId="4F79691B" w14:textId="69160AFF" w:rsidR="00895143" w:rsidRPr="00814EB1" w:rsidRDefault="00895143" w:rsidP="00895143">
            <w:pPr>
              <w:widowControl w:val="0"/>
              <w:rPr>
                <w:rFonts w:cstheme="minorHAnsi"/>
              </w:rPr>
            </w:pPr>
            <w:r w:rsidRPr="00814EB1">
              <w:rPr>
                <w:rFonts w:cstheme="minorHAnsi"/>
              </w:rPr>
              <w:lastRenderedPageBreak/>
              <w:t>Bible reference:</w:t>
            </w:r>
          </w:p>
          <w:p w14:paraId="7FC21F66" w14:textId="2B244F0D" w:rsidR="00895143" w:rsidRDefault="00895143" w:rsidP="00895143">
            <w:pPr>
              <w:widowControl w:val="0"/>
              <w:rPr>
                <w:rFonts w:cstheme="minorHAnsi"/>
              </w:rPr>
            </w:pPr>
            <w:r w:rsidRPr="00814EB1">
              <w:rPr>
                <w:rFonts w:cstheme="minorHAnsi"/>
              </w:rPr>
              <w:t>Matthew 18: 15-20</w:t>
            </w:r>
          </w:p>
          <w:p w14:paraId="2AF962CA" w14:textId="3C4FBAA5" w:rsidR="0038670A" w:rsidRDefault="0038670A" w:rsidP="00895143">
            <w:pPr>
              <w:widowControl w:val="0"/>
              <w:rPr>
                <w:rFonts w:cstheme="minorHAnsi"/>
              </w:rPr>
            </w:pPr>
          </w:p>
          <w:p w14:paraId="59B82EEC" w14:textId="09ECEB8E" w:rsidR="0038670A" w:rsidRDefault="0038670A" w:rsidP="00895143">
            <w:pPr>
              <w:widowControl w:val="0"/>
              <w:rPr>
                <w:rFonts w:cstheme="minorHAnsi"/>
              </w:rPr>
            </w:pPr>
          </w:p>
          <w:p w14:paraId="61155590" w14:textId="0A80713F" w:rsidR="0038670A" w:rsidRDefault="0038670A" w:rsidP="00895143">
            <w:pPr>
              <w:widowControl w:val="0"/>
              <w:rPr>
                <w:rFonts w:cstheme="minorHAnsi"/>
              </w:rPr>
            </w:pPr>
          </w:p>
          <w:p w14:paraId="7C8541FE" w14:textId="1F41B1C0" w:rsidR="0038670A" w:rsidRDefault="0038670A" w:rsidP="00895143">
            <w:pPr>
              <w:widowControl w:val="0"/>
              <w:rPr>
                <w:rFonts w:cstheme="minorHAnsi"/>
              </w:rPr>
            </w:pPr>
          </w:p>
          <w:p w14:paraId="364CCB9F" w14:textId="3188CA8B" w:rsidR="0038670A" w:rsidRPr="00814EB1" w:rsidRDefault="0038670A" w:rsidP="00895143">
            <w:pPr>
              <w:widowControl w:val="0"/>
              <w:rPr>
                <w:rFonts w:cstheme="minorHAnsi"/>
              </w:rPr>
            </w:pPr>
            <w:r w:rsidRPr="0038670A">
              <w:rPr>
                <w:rFonts w:cstheme="minorHAnsi"/>
              </w:rPr>
              <w:t>https://cartoonchurch.com/content/cc/sharing-the-peace/</w:t>
            </w:r>
          </w:p>
          <w:p w14:paraId="28CE43CE" w14:textId="553B9027" w:rsidR="00003698" w:rsidRPr="00B7551A" w:rsidRDefault="00003698" w:rsidP="00A75545">
            <w:pPr>
              <w:widowControl w:val="0"/>
              <w:jc w:val="center"/>
              <w:rPr>
                <w:rFonts w:cstheme="minorHAnsi"/>
              </w:rPr>
            </w:pPr>
          </w:p>
        </w:tc>
      </w:tr>
    </w:tbl>
    <w:p w14:paraId="43B38F26" w14:textId="196B9478" w:rsidR="00233C9D" w:rsidRDefault="00233C9D" w:rsidP="00C07F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A942" w14:textId="77777777" w:rsidR="002E0F28" w:rsidRDefault="002E0F28" w:rsidP="00463FB4">
      <w:r>
        <w:separator/>
      </w:r>
    </w:p>
  </w:endnote>
  <w:endnote w:type="continuationSeparator" w:id="0">
    <w:p w14:paraId="3A123925" w14:textId="77777777" w:rsidR="002E0F28" w:rsidRDefault="002E0F28"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DBE39F8" w:rsidR="001A4D1A" w:rsidRPr="001A4D1A" w:rsidRDefault="00BA720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67850">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242A" w14:textId="77777777" w:rsidR="002E0F28" w:rsidRDefault="002E0F28" w:rsidP="00463FB4">
      <w:r>
        <w:separator/>
      </w:r>
    </w:p>
  </w:footnote>
  <w:footnote w:type="continuationSeparator" w:id="0">
    <w:p w14:paraId="72C5D3A9" w14:textId="77777777" w:rsidR="002E0F28" w:rsidRDefault="002E0F28"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A421B1C"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BC5C99">
      <w:t>3</w:t>
    </w:r>
    <w:r w:rsidR="008305BE">
      <w:t>_Aut</w:t>
    </w:r>
    <w:r w:rsidR="0038109C" w:rsidRPr="006C6718">
      <w:t>_Wk_</w:t>
    </w:r>
    <w:r w:rsidR="0038109C" w:rsidRPr="00316401">
      <w:rPr>
        <w:color w:val="000000" w:themeColor="text1"/>
      </w:rPr>
      <w:t>0</w:t>
    </w:r>
    <w:r w:rsidR="0056018E" w:rsidRPr="00316401">
      <w:rPr>
        <w:color w:val="000000" w:themeColor="text1"/>
      </w:rPr>
      <w:t>1</w:t>
    </w:r>
    <w:r w:rsidR="0038109C" w:rsidRPr="00316401">
      <w:t>_</w:t>
    </w:r>
    <w:r w:rsidR="0038109C" w:rsidRPr="006C6718">
      <w:t>of_0</w:t>
    </w:r>
    <w:r w:rsidR="001F1C53">
      <w:t>3</w:t>
    </w:r>
    <w:r w:rsidR="0038109C" w:rsidRPr="006C6718">
      <w:t>_R1</w:t>
    </w:r>
    <w:r w:rsidR="00BC5C99">
      <w:t>2</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UGAJ5AMEr9vyqrzMvn1sB3ncvp8VParZ3LkR5IpMhkC1iEiibv9QVO9B0GmBWys"/>
  </w:docVars>
  <w:rsids>
    <w:rsidRoot w:val="00463FB4"/>
    <w:rsid w:val="00003698"/>
    <w:rsid w:val="00025052"/>
    <w:rsid w:val="0004090A"/>
    <w:rsid w:val="00064FA6"/>
    <w:rsid w:val="00085548"/>
    <w:rsid w:val="00091970"/>
    <w:rsid w:val="000F4C2D"/>
    <w:rsid w:val="001316EA"/>
    <w:rsid w:val="00140F9A"/>
    <w:rsid w:val="00145AD2"/>
    <w:rsid w:val="00145E8F"/>
    <w:rsid w:val="00163C57"/>
    <w:rsid w:val="001A4D1A"/>
    <w:rsid w:val="001B16C6"/>
    <w:rsid w:val="001C06AB"/>
    <w:rsid w:val="001D0754"/>
    <w:rsid w:val="001F1C53"/>
    <w:rsid w:val="00203AF8"/>
    <w:rsid w:val="00233C9D"/>
    <w:rsid w:val="00247FA0"/>
    <w:rsid w:val="00260141"/>
    <w:rsid w:val="002A22DE"/>
    <w:rsid w:val="002B1DE4"/>
    <w:rsid w:val="002E0F28"/>
    <w:rsid w:val="002E2879"/>
    <w:rsid w:val="002E3305"/>
    <w:rsid w:val="002E4E44"/>
    <w:rsid w:val="00311BC6"/>
    <w:rsid w:val="00316401"/>
    <w:rsid w:val="0032352F"/>
    <w:rsid w:val="00330943"/>
    <w:rsid w:val="00331E5A"/>
    <w:rsid w:val="00352115"/>
    <w:rsid w:val="00354BB8"/>
    <w:rsid w:val="00370EA0"/>
    <w:rsid w:val="003748DE"/>
    <w:rsid w:val="003755C5"/>
    <w:rsid w:val="0038109C"/>
    <w:rsid w:val="003812D7"/>
    <w:rsid w:val="0038670A"/>
    <w:rsid w:val="003A765D"/>
    <w:rsid w:val="003B5208"/>
    <w:rsid w:val="003D6D5D"/>
    <w:rsid w:val="00421E4E"/>
    <w:rsid w:val="00425ACA"/>
    <w:rsid w:val="00463FB4"/>
    <w:rsid w:val="00495956"/>
    <w:rsid w:val="004B3538"/>
    <w:rsid w:val="004C0958"/>
    <w:rsid w:val="004E29C5"/>
    <w:rsid w:val="00522A9F"/>
    <w:rsid w:val="00536E22"/>
    <w:rsid w:val="00541092"/>
    <w:rsid w:val="0056018E"/>
    <w:rsid w:val="00597C83"/>
    <w:rsid w:val="005A556C"/>
    <w:rsid w:val="005E4C93"/>
    <w:rsid w:val="005F2878"/>
    <w:rsid w:val="00661070"/>
    <w:rsid w:val="00683E93"/>
    <w:rsid w:val="006965C5"/>
    <w:rsid w:val="006C6718"/>
    <w:rsid w:val="00726730"/>
    <w:rsid w:val="00763202"/>
    <w:rsid w:val="007A2840"/>
    <w:rsid w:val="007B0734"/>
    <w:rsid w:val="007C0046"/>
    <w:rsid w:val="007C0A7F"/>
    <w:rsid w:val="007E743C"/>
    <w:rsid w:val="007F0499"/>
    <w:rsid w:val="008046D1"/>
    <w:rsid w:val="00811AA1"/>
    <w:rsid w:val="00814EB1"/>
    <w:rsid w:val="00822043"/>
    <w:rsid w:val="008252A3"/>
    <w:rsid w:val="008305BE"/>
    <w:rsid w:val="0083564B"/>
    <w:rsid w:val="00840B16"/>
    <w:rsid w:val="00845E04"/>
    <w:rsid w:val="008515D4"/>
    <w:rsid w:val="008547F5"/>
    <w:rsid w:val="00883E25"/>
    <w:rsid w:val="00895143"/>
    <w:rsid w:val="008A689F"/>
    <w:rsid w:val="008B0DC9"/>
    <w:rsid w:val="008C655A"/>
    <w:rsid w:val="008D2A13"/>
    <w:rsid w:val="008E4690"/>
    <w:rsid w:val="008F2972"/>
    <w:rsid w:val="00901EB0"/>
    <w:rsid w:val="009102E7"/>
    <w:rsid w:val="0093759E"/>
    <w:rsid w:val="00967850"/>
    <w:rsid w:val="00995669"/>
    <w:rsid w:val="009C1FC6"/>
    <w:rsid w:val="009F0482"/>
    <w:rsid w:val="00A00DE0"/>
    <w:rsid w:val="00A55423"/>
    <w:rsid w:val="00A74693"/>
    <w:rsid w:val="00A75545"/>
    <w:rsid w:val="00A81420"/>
    <w:rsid w:val="00A909D3"/>
    <w:rsid w:val="00AA0933"/>
    <w:rsid w:val="00AA713B"/>
    <w:rsid w:val="00AD4B1F"/>
    <w:rsid w:val="00AE055E"/>
    <w:rsid w:val="00B110AB"/>
    <w:rsid w:val="00B53194"/>
    <w:rsid w:val="00B731BC"/>
    <w:rsid w:val="00B7551A"/>
    <w:rsid w:val="00B8583F"/>
    <w:rsid w:val="00BA7208"/>
    <w:rsid w:val="00BC5C99"/>
    <w:rsid w:val="00BE5EF6"/>
    <w:rsid w:val="00BE733D"/>
    <w:rsid w:val="00C07F9D"/>
    <w:rsid w:val="00C12C53"/>
    <w:rsid w:val="00C3471C"/>
    <w:rsid w:val="00C414F7"/>
    <w:rsid w:val="00C62C93"/>
    <w:rsid w:val="00C65F6A"/>
    <w:rsid w:val="00C87E23"/>
    <w:rsid w:val="00C918CE"/>
    <w:rsid w:val="00CA27AF"/>
    <w:rsid w:val="00CA4144"/>
    <w:rsid w:val="00CB2E93"/>
    <w:rsid w:val="00CC4F65"/>
    <w:rsid w:val="00CE2FAB"/>
    <w:rsid w:val="00CF7548"/>
    <w:rsid w:val="00D01D74"/>
    <w:rsid w:val="00D03218"/>
    <w:rsid w:val="00D07252"/>
    <w:rsid w:val="00D93F91"/>
    <w:rsid w:val="00DB4FD1"/>
    <w:rsid w:val="00DE6C7C"/>
    <w:rsid w:val="00E035FA"/>
    <w:rsid w:val="00E0645D"/>
    <w:rsid w:val="00E45867"/>
    <w:rsid w:val="00E72F7E"/>
    <w:rsid w:val="00E839A8"/>
    <w:rsid w:val="00E96E63"/>
    <w:rsid w:val="00EB7EF4"/>
    <w:rsid w:val="00ED6AC0"/>
    <w:rsid w:val="00EE6817"/>
    <w:rsid w:val="00F17F89"/>
    <w:rsid w:val="00F23E77"/>
    <w:rsid w:val="00F243FA"/>
    <w:rsid w:val="00F63934"/>
    <w:rsid w:val="00FA3447"/>
    <w:rsid w:val="00FA7A5F"/>
    <w:rsid w:val="00FB37A1"/>
    <w:rsid w:val="00FC57C6"/>
    <w:rsid w:val="00FD676A"/>
    <w:rsid w:val="00FD74DB"/>
    <w:rsid w:val="00FE06D9"/>
    <w:rsid w:val="73BD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 w:type="paragraph" w:styleId="NormalWeb">
    <w:name w:val="Normal (Web)"/>
    <w:basedOn w:val="Normal"/>
    <w:uiPriority w:val="99"/>
    <w:unhideWhenUsed/>
    <w:rsid w:val="00145E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5E0FB-2D46-844A-8DD2-72CA67AB7F7C}">
  <ds:schemaRefs>
    <ds:schemaRef ds:uri="http://schemas.openxmlformats.org/officeDocument/2006/bibliography"/>
  </ds:schemaRefs>
</ds:datastoreItem>
</file>

<file path=customXml/itemProps2.xml><?xml version="1.0" encoding="utf-8"?>
<ds:datastoreItem xmlns:ds="http://schemas.openxmlformats.org/officeDocument/2006/customXml" ds:itemID="{9101F97A-5B84-4219-AA30-92A71B4C962A}"/>
</file>

<file path=customXml/itemProps3.xml><?xml version="1.0" encoding="utf-8"?>
<ds:datastoreItem xmlns:ds="http://schemas.openxmlformats.org/officeDocument/2006/customXml" ds:itemID="{2C0D6F85-A179-47BE-8719-C5FDC91C8B18}"/>
</file>

<file path=customXml/itemProps4.xml><?xml version="1.0" encoding="utf-8"?>
<ds:datastoreItem xmlns:ds="http://schemas.openxmlformats.org/officeDocument/2006/customXml" ds:itemID="{A395A42F-9A34-40CA-B37F-A0A42B653834}"/>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2718</Characters>
  <Application>Microsoft Office Word</Application>
  <DocSecurity>0</DocSecurity>
  <Lines>138</Lines>
  <Paragraphs>42</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cp:lastPrinted>2022-07-19T16:51:00Z</cp:lastPrinted>
  <dcterms:created xsi:type="dcterms:W3CDTF">2023-01-18T09:39:00Z</dcterms:created>
  <dcterms:modified xsi:type="dcterms:W3CDTF">2023-01-18T09:39:00Z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