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81DBD11"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CB2E93">
        <w:rPr>
          <w:color w:val="auto"/>
        </w:rPr>
        <w:t>Being Fair and Just</w:t>
      </w:r>
      <w:r w:rsidRPr="0038109C">
        <w:rPr>
          <w:color w:val="auto"/>
        </w:rPr>
        <w:tab/>
      </w:r>
    </w:p>
    <w:p w14:paraId="5298652D" w14:textId="77777777" w:rsidR="00233C9D" w:rsidRPr="00FB37A1" w:rsidRDefault="00233C9D" w:rsidP="00233C9D">
      <w:pPr>
        <w:pStyle w:val="Header"/>
        <w:rPr>
          <w:sz w:val="10"/>
          <w:szCs w:val="10"/>
        </w:rPr>
      </w:pPr>
    </w:p>
    <w:p w14:paraId="3B6E5015" w14:textId="2BEA9238" w:rsidR="00233C9D" w:rsidRPr="0038109C" w:rsidRDefault="00233C9D" w:rsidP="00233C9D">
      <w:pPr>
        <w:pStyle w:val="Heading2"/>
        <w:rPr>
          <w:color w:val="auto"/>
        </w:rPr>
      </w:pPr>
      <w:r w:rsidRPr="0038109C">
        <w:rPr>
          <w:b/>
          <w:bCs/>
          <w:color w:val="auto"/>
        </w:rPr>
        <w:t>Lesson:</w:t>
      </w:r>
      <w:r w:rsidRPr="0038109C">
        <w:rPr>
          <w:color w:val="auto"/>
        </w:rPr>
        <w:t xml:space="preserve"> </w:t>
      </w:r>
      <w:r w:rsidR="00B7551A">
        <w:rPr>
          <w:color w:val="auto"/>
        </w:rPr>
        <w:t>T</w:t>
      </w:r>
      <w:r w:rsidR="008A689F">
        <w:rPr>
          <w:color w:val="auto"/>
        </w:rPr>
        <w:t>hree</w:t>
      </w:r>
      <w:r w:rsidR="00C12C53">
        <w:rPr>
          <w:color w:val="auto"/>
        </w:rPr>
        <w:tab/>
      </w:r>
    </w:p>
    <w:p w14:paraId="1202FC37" w14:textId="77777777" w:rsidR="00233C9D" w:rsidRPr="00FB37A1" w:rsidRDefault="00233C9D" w:rsidP="00233C9D">
      <w:pPr>
        <w:pStyle w:val="Header"/>
        <w:rPr>
          <w:sz w:val="10"/>
          <w:szCs w:val="10"/>
        </w:rPr>
      </w:pPr>
    </w:p>
    <w:p w14:paraId="28D048EA" w14:textId="2C7CFD28" w:rsidR="00CB2E93" w:rsidRDefault="00233C9D" w:rsidP="00A510C1">
      <w:pPr>
        <w:pStyle w:val="Heading3"/>
        <w:rPr>
          <w:color w:val="auto"/>
        </w:rPr>
      </w:pPr>
      <w:r w:rsidRPr="0038109C">
        <w:rPr>
          <w:b/>
          <w:bCs/>
          <w:color w:val="auto"/>
        </w:rPr>
        <w:t>Question/LO:</w:t>
      </w:r>
      <w:r w:rsidRPr="0038109C">
        <w:rPr>
          <w:color w:val="auto"/>
        </w:rPr>
        <w:t xml:space="preserve"> </w:t>
      </w:r>
      <w:r w:rsidR="00EE6817">
        <w:rPr>
          <w:color w:val="auto"/>
        </w:rPr>
        <w:tab/>
      </w:r>
      <w:r w:rsidR="008A689F">
        <w:rPr>
          <w:color w:val="auto"/>
        </w:rPr>
        <w:t>Who stands up for those who are treated unfairly</w:t>
      </w:r>
      <w:r w:rsidR="00E45867">
        <w:rPr>
          <w:color w:val="auto"/>
        </w:rPr>
        <w:t>?</w:t>
      </w:r>
      <w:r w:rsidR="00A510C1">
        <w:rPr>
          <w:color w:val="auto"/>
        </w:rPr>
        <w:t xml:space="preserve"> </w:t>
      </w:r>
      <w:r w:rsidR="008A689F">
        <w:rPr>
          <w:color w:val="auto"/>
        </w:rPr>
        <w:t>What can I do when life is unfair to others or to me</w:t>
      </w:r>
      <w:r w:rsidR="00CB2E93">
        <w:rPr>
          <w:color w:val="auto"/>
        </w:rPr>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003698" w14:paraId="0C0C0770" w14:textId="77777777" w:rsidTr="00CA2E72">
        <w:tc>
          <w:tcPr>
            <w:tcW w:w="2972" w:type="dxa"/>
          </w:tcPr>
          <w:p w14:paraId="1707492E" w14:textId="24C499CA" w:rsidR="00003698" w:rsidRPr="00A510C1" w:rsidRDefault="00003698" w:rsidP="00003698">
            <w:pPr>
              <w:rPr>
                <w:rFonts w:cstheme="minorHAnsi"/>
                <w:color w:val="CC0066"/>
              </w:rPr>
            </w:pPr>
            <w:r w:rsidRPr="00A510C1">
              <w:rPr>
                <w:rFonts w:cstheme="minorHAnsi"/>
                <w:color w:val="CC0066"/>
              </w:rPr>
              <w:t>Learning about religious traditions and non-religious worldviews</w:t>
            </w:r>
          </w:p>
          <w:p w14:paraId="46204EF4" w14:textId="77777777" w:rsidR="00003698" w:rsidRDefault="00003698" w:rsidP="00003698">
            <w:pPr>
              <w:rPr>
                <w:rFonts w:cstheme="minorHAnsi"/>
              </w:rPr>
            </w:pPr>
          </w:p>
          <w:p w14:paraId="6EC76913" w14:textId="77777777" w:rsidR="00003698" w:rsidRDefault="00003698" w:rsidP="00003698">
            <w:pPr>
              <w:rPr>
                <w:rFonts w:cstheme="minorHAnsi"/>
              </w:rPr>
            </w:pPr>
          </w:p>
          <w:p w14:paraId="001B2A1B" w14:textId="125BC2C1" w:rsidR="00003698" w:rsidRPr="00FC57C6" w:rsidRDefault="00003698" w:rsidP="00A00DE0">
            <w:pPr>
              <w:widowControl w:val="0"/>
              <w:rPr>
                <w:rFonts w:cstheme="minorHAnsi"/>
                <w:i/>
                <w:iCs/>
              </w:rPr>
            </w:pPr>
          </w:p>
        </w:tc>
        <w:tc>
          <w:tcPr>
            <w:tcW w:w="7229" w:type="dxa"/>
          </w:tcPr>
          <w:p w14:paraId="6A8E0D12" w14:textId="77777777" w:rsidR="00145E8F" w:rsidRPr="00A510C1" w:rsidRDefault="00145E8F" w:rsidP="00145E8F">
            <w:pPr>
              <w:rPr>
                <w:rFonts w:cstheme="minorHAnsi"/>
                <w:shd w:val="clear" w:color="auto" w:fill="FFFFFF"/>
              </w:rPr>
            </w:pPr>
            <w:r w:rsidRPr="00A510C1">
              <w:rPr>
                <w:rFonts w:cstheme="minorHAnsi"/>
                <w:shd w:val="clear" w:color="auto" w:fill="FFFFFF"/>
              </w:rPr>
              <w:t>Pupils will be aware of the term ‘racism’ and its effect upon people of Global Majority Heritage (UKME) both in the past and in the present day. Have pupils heard stories about the situations of people from the Caribbean islands arriving in the UK on the Empire Windrush? Use some images from the Windrush Foundation Education Pack to illustrate the discrimination many faced (</w:t>
            </w:r>
            <w:proofErr w:type="spellStart"/>
            <w:proofErr w:type="gramStart"/>
            <w:r w:rsidRPr="00A510C1">
              <w:rPr>
                <w:rFonts w:cstheme="minorHAnsi"/>
                <w:shd w:val="clear" w:color="auto" w:fill="FFFFFF"/>
              </w:rPr>
              <w:t>eg</w:t>
            </w:r>
            <w:proofErr w:type="spellEnd"/>
            <w:proofErr w:type="gramEnd"/>
            <w:r w:rsidRPr="00A510C1">
              <w:rPr>
                <w:rFonts w:cstheme="minorHAnsi"/>
                <w:shd w:val="clear" w:color="auto" w:fill="FFFFFF"/>
              </w:rPr>
              <w:t xml:space="preserve"> p123-133). Unfortunately, many Black Christians, arriving in the UK and wanting to attend church as they had done back home, experienced a similar lack of welcome. Many Black migrants were Anglicans, Methodists (etc.) who found upon arrival they were not welcome to attend </w:t>
            </w:r>
            <w:r w:rsidRPr="00A510C1">
              <w:rPr>
                <w:rStyle w:val="Emphasis"/>
                <w:rFonts w:cstheme="minorHAnsi"/>
                <w:shd w:val="clear" w:color="auto" w:fill="FFFFFF"/>
              </w:rPr>
              <w:t>their</w:t>
            </w:r>
            <w:r w:rsidRPr="00A510C1">
              <w:rPr>
                <w:rFonts w:cstheme="minorHAnsi"/>
                <w:shd w:val="clear" w:color="auto" w:fill="FFFFFF"/>
              </w:rPr>
              <w:t xml:space="preserve"> denomination in the UK. </w:t>
            </w:r>
          </w:p>
          <w:p w14:paraId="66984AD9" w14:textId="77777777" w:rsidR="00145E8F" w:rsidRPr="00A510C1" w:rsidRDefault="00145E8F" w:rsidP="00145E8F">
            <w:pPr>
              <w:rPr>
                <w:rFonts w:cstheme="minorHAnsi"/>
                <w:shd w:val="clear" w:color="auto" w:fill="FFFFFF"/>
              </w:rPr>
            </w:pPr>
          </w:p>
          <w:p w14:paraId="7B7C4277" w14:textId="77777777" w:rsidR="00145E8F" w:rsidRPr="00A510C1" w:rsidRDefault="00145E8F" w:rsidP="00145E8F">
            <w:pPr>
              <w:rPr>
                <w:rFonts w:cstheme="minorHAnsi"/>
                <w:shd w:val="clear" w:color="auto" w:fill="FFFFFF"/>
              </w:rPr>
            </w:pPr>
            <w:r w:rsidRPr="00A510C1">
              <w:rPr>
                <w:rFonts w:cstheme="minorHAnsi"/>
                <w:shd w:val="clear" w:color="auto" w:fill="FFFFFF"/>
              </w:rPr>
              <w:t xml:space="preserve">Question: Why would Christians from the Caribbean want to go to church in the UK? What might they have been expecting to find there? </w:t>
            </w:r>
          </w:p>
          <w:p w14:paraId="690ED50D" w14:textId="77777777" w:rsidR="00145E8F" w:rsidRPr="00A510C1" w:rsidRDefault="00145E8F" w:rsidP="00145E8F">
            <w:pPr>
              <w:rPr>
                <w:rFonts w:cstheme="minorHAnsi"/>
                <w:shd w:val="clear" w:color="auto" w:fill="FFFFFF"/>
              </w:rPr>
            </w:pPr>
          </w:p>
          <w:p w14:paraId="79103D71" w14:textId="77777777" w:rsidR="00145E8F" w:rsidRPr="00A510C1" w:rsidRDefault="00145E8F" w:rsidP="00145E8F">
            <w:pPr>
              <w:pStyle w:val="NoSpacing"/>
              <w:rPr>
                <w:rFonts w:cstheme="minorHAnsi"/>
                <w:shd w:val="clear" w:color="auto" w:fill="FFFFFF"/>
              </w:rPr>
            </w:pPr>
            <w:r w:rsidRPr="00A510C1">
              <w:rPr>
                <w:rFonts w:cstheme="minorHAnsi"/>
                <w:shd w:val="clear" w:color="auto" w:fill="FFFFFF"/>
              </w:rPr>
              <w:t xml:space="preserve">Bishop Joe </w:t>
            </w:r>
            <w:proofErr w:type="spellStart"/>
            <w:r w:rsidRPr="00A510C1">
              <w:rPr>
                <w:rFonts w:cstheme="minorHAnsi"/>
                <w:shd w:val="clear" w:color="auto" w:fill="FFFFFF"/>
              </w:rPr>
              <w:t>Aldred</w:t>
            </w:r>
            <w:proofErr w:type="spellEnd"/>
            <w:r w:rsidRPr="00A510C1">
              <w:rPr>
                <w:rFonts w:cstheme="minorHAnsi"/>
                <w:shd w:val="clear" w:color="auto" w:fill="FFFFFF"/>
              </w:rPr>
              <w:t xml:space="preserve"> (Churches Together in England) reports the complaint of Io Smith, ‘I was looking for love and warmth and</w:t>
            </w:r>
            <w:r w:rsidRPr="00A510C1">
              <w:rPr>
                <w:rFonts w:ascii="Arial" w:hAnsi="Arial" w:cs="Arial"/>
                <w:shd w:val="clear" w:color="auto" w:fill="FFFFFF"/>
              </w:rPr>
              <w:t xml:space="preserve"> </w:t>
            </w:r>
            <w:r w:rsidRPr="00A510C1">
              <w:rPr>
                <w:rFonts w:cstheme="minorHAnsi"/>
                <w:shd w:val="clear" w:color="auto" w:fill="FFFFFF"/>
              </w:rPr>
              <w:t>encouragement. I believed that the first place I would find that was in the Church, but it wasn’t there’.</w:t>
            </w:r>
          </w:p>
          <w:p w14:paraId="7F122390" w14:textId="77777777" w:rsidR="00145E8F" w:rsidRPr="00A510C1" w:rsidRDefault="00145E8F" w:rsidP="00145E8F">
            <w:pPr>
              <w:pStyle w:val="NoSpacing"/>
              <w:rPr>
                <w:rFonts w:cstheme="minorHAnsi"/>
                <w:shd w:val="clear" w:color="auto" w:fill="FFFFFF"/>
              </w:rPr>
            </w:pPr>
          </w:p>
          <w:p w14:paraId="75EB53E7" w14:textId="77777777" w:rsidR="00145E8F" w:rsidRPr="00A510C1" w:rsidRDefault="00145E8F" w:rsidP="00145E8F">
            <w:pPr>
              <w:pStyle w:val="NoSpacing"/>
              <w:rPr>
                <w:rFonts w:cstheme="minorHAnsi"/>
                <w:shd w:val="clear" w:color="auto" w:fill="FFFFFF"/>
              </w:rPr>
            </w:pPr>
            <w:r w:rsidRPr="00A510C1">
              <w:rPr>
                <w:rFonts w:cstheme="minorHAnsi"/>
                <w:shd w:val="clear" w:color="auto" w:fill="FFFFFF"/>
              </w:rPr>
              <w:t xml:space="preserve">Black Christians often found that their presence was not accepted; they were not valued as members of the congregation and, what is more, </w:t>
            </w:r>
            <w:r w:rsidRPr="00A510C1">
              <w:rPr>
                <w:rFonts w:cstheme="minorHAnsi"/>
                <w:shd w:val="clear" w:color="auto" w:fill="FFFFFF"/>
              </w:rPr>
              <w:lastRenderedPageBreak/>
              <w:t xml:space="preserve">the style of worship was often very unexciting, most unlike their experience at home. </w:t>
            </w:r>
          </w:p>
          <w:p w14:paraId="5FFECA37" w14:textId="77777777" w:rsidR="00145E8F" w:rsidRPr="00A510C1" w:rsidRDefault="00145E8F" w:rsidP="00145E8F">
            <w:pPr>
              <w:pStyle w:val="NoSpacing"/>
              <w:rPr>
                <w:rFonts w:cstheme="minorHAnsi"/>
                <w:shd w:val="clear" w:color="auto" w:fill="FFFFFF"/>
              </w:rPr>
            </w:pPr>
          </w:p>
          <w:p w14:paraId="4CA07F37" w14:textId="77777777" w:rsidR="00145E8F" w:rsidRPr="00A510C1" w:rsidRDefault="00145E8F" w:rsidP="00145E8F">
            <w:pPr>
              <w:pStyle w:val="NoSpacing"/>
              <w:rPr>
                <w:rFonts w:cstheme="minorHAnsi"/>
                <w:shd w:val="clear" w:color="auto" w:fill="FFFFFF"/>
              </w:rPr>
            </w:pPr>
            <w:r w:rsidRPr="00A510C1">
              <w:rPr>
                <w:rFonts w:cstheme="minorHAnsi"/>
                <w:shd w:val="clear" w:color="auto" w:fill="FFFFFF"/>
              </w:rPr>
              <w:t>Why was Io Smith so disappointed? From your learning of the dispositions, over six years, which ones would she have been expecting to encounter?</w:t>
            </w:r>
          </w:p>
          <w:p w14:paraId="443D35A6" w14:textId="77777777" w:rsidR="00145E8F" w:rsidRPr="00A510C1" w:rsidRDefault="00145E8F" w:rsidP="00145E8F">
            <w:pPr>
              <w:rPr>
                <w:rFonts w:cstheme="minorHAnsi"/>
                <w:shd w:val="clear" w:color="auto" w:fill="FFFFFF"/>
              </w:rPr>
            </w:pPr>
          </w:p>
          <w:p w14:paraId="7B4004E2" w14:textId="77777777" w:rsidR="00145E8F" w:rsidRPr="00A510C1" w:rsidRDefault="00145E8F" w:rsidP="00145E8F">
            <w:pPr>
              <w:rPr>
                <w:rFonts w:cstheme="minorHAnsi"/>
                <w:shd w:val="clear" w:color="auto" w:fill="FFFFFF"/>
              </w:rPr>
            </w:pPr>
            <w:r w:rsidRPr="00A510C1">
              <w:rPr>
                <w:rFonts w:cstheme="minorHAnsi"/>
                <w:shd w:val="clear" w:color="auto" w:fill="FFFFFF"/>
              </w:rPr>
              <w:t xml:space="preserve">As newly arrived people from the Caribbean did not find the hospitality and involvement that they expected, what did they do? The way they were treated by Christians (as well as many other people in wider society) was not fair or just, what could they do? What choices were open to them? Can </w:t>
            </w:r>
            <w:proofErr w:type="gramStart"/>
            <w:r w:rsidRPr="00A510C1">
              <w:rPr>
                <w:rFonts w:cstheme="minorHAnsi"/>
                <w:shd w:val="clear" w:color="auto" w:fill="FFFFFF"/>
              </w:rPr>
              <w:t>pupils</w:t>
            </w:r>
            <w:proofErr w:type="gramEnd"/>
            <w:r w:rsidRPr="00A510C1">
              <w:rPr>
                <w:rFonts w:cstheme="minorHAnsi"/>
                <w:shd w:val="clear" w:color="auto" w:fill="FFFFFF"/>
              </w:rPr>
              <w:t xml:space="preserve"> thing of different possibilities (</w:t>
            </w:r>
            <w:proofErr w:type="spellStart"/>
            <w:r w:rsidRPr="00A510C1">
              <w:rPr>
                <w:rFonts w:cstheme="minorHAnsi"/>
                <w:shd w:val="clear" w:color="auto" w:fill="FFFFFF"/>
              </w:rPr>
              <w:t>eg</w:t>
            </w:r>
            <w:proofErr w:type="spellEnd"/>
            <w:r w:rsidRPr="00A510C1">
              <w:rPr>
                <w:rFonts w:cstheme="minorHAnsi"/>
                <w:shd w:val="clear" w:color="auto" w:fill="FFFFFF"/>
              </w:rPr>
              <w:t xml:space="preserve"> keep turning up to church until they were accepted; complaining to the church; giving up attending church).</w:t>
            </w:r>
          </w:p>
          <w:p w14:paraId="62083B4D" w14:textId="77777777" w:rsidR="00145E8F" w:rsidRPr="00A510C1" w:rsidRDefault="00145E8F" w:rsidP="00145E8F">
            <w:pPr>
              <w:rPr>
                <w:rFonts w:cstheme="minorHAnsi"/>
                <w:shd w:val="clear" w:color="auto" w:fill="FFFFFF"/>
              </w:rPr>
            </w:pPr>
          </w:p>
          <w:p w14:paraId="7B5437E7" w14:textId="77777777" w:rsidR="00145E8F" w:rsidRPr="00A510C1" w:rsidRDefault="00145E8F" w:rsidP="00145E8F">
            <w:pPr>
              <w:rPr>
                <w:rFonts w:ascii="Arial" w:hAnsi="Arial" w:cs="Arial"/>
                <w:shd w:val="clear" w:color="auto" w:fill="FFFFFF"/>
              </w:rPr>
            </w:pPr>
            <w:r w:rsidRPr="00A510C1">
              <w:rPr>
                <w:rFonts w:cstheme="minorHAnsi"/>
                <w:shd w:val="clear" w:color="auto" w:fill="FFFFFF"/>
              </w:rPr>
              <w:t xml:space="preserve">Who stood up for those who were unfairly treated? In many cases it was the Caribbean Christians who began to start their own church groups. Bishop Joe </w:t>
            </w:r>
            <w:proofErr w:type="spellStart"/>
            <w:r w:rsidRPr="00A510C1">
              <w:rPr>
                <w:rFonts w:cstheme="minorHAnsi"/>
                <w:shd w:val="clear" w:color="auto" w:fill="FFFFFF"/>
              </w:rPr>
              <w:t>Aldred</w:t>
            </w:r>
            <w:proofErr w:type="spellEnd"/>
            <w:r w:rsidRPr="00A510C1">
              <w:rPr>
                <w:rFonts w:cstheme="minorHAnsi"/>
                <w:shd w:val="clear" w:color="auto" w:fill="FFFFFF"/>
              </w:rPr>
              <w:t xml:space="preserve"> recounts that people started meeting for worship in people’s living rooms and bedrooms. Many people came to join them and they outgrew the domestic rooms and began to rent out school, community and church halls, or places that other people didn’t want, so great was their desire to worship God with others who felt the same way, and shared the same culture.</w:t>
            </w:r>
            <w:r w:rsidRPr="00A510C1">
              <w:rPr>
                <w:rFonts w:ascii="Arial" w:hAnsi="Arial" w:cs="Arial"/>
                <w:shd w:val="clear" w:color="auto" w:fill="FFFFFF"/>
              </w:rPr>
              <w:t xml:space="preserve">  </w:t>
            </w:r>
          </w:p>
          <w:p w14:paraId="1597F971" w14:textId="77777777" w:rsidR="00145E8F" w:rsidRPr="00A510C1" w:rsidRDefault="00145E8F" w:rsidP="00145E8F">
            <w:pPr>
              <w:pStyle w:val="NormalWeb"/>
              <w:shd w:val="clear" w:color="auto" w:fill="FFFFFF"/>
              <w:spacing w:before="150" w:beforeAutospacing="0" w:after="150" w:afterAutospacing="0"/>
              <w:rPr>
                <w:rFonts w:asciiTheme="minorHAnsi" w:hAnsiTheme="minorHAnsi" w:cstheme="minorHAnsi"/>
              </w:rPr>
            </w:pPr>
            <w:r w:rsidRPr="00A510C1">
              <w:rPr>
                <w:rFonts w:asciiTheme="minorHAnsi" w:hAnsiTheme="minorHAnsi" w:cstheme="minorHAnsi"/>
              </w:rPr>
              <w:t xml:space="preserve">Sheena Daley from the Open University </w:t>
            </w:r>
            <w:hyperlink r:id="rId8" w:history="1">
              <w:r w:rsidRPr="00A510C1">
                <w:rPr>
                  <w:rStyle w:val="Hyperlink"/>
                  <w:rFonts w:asciiTheme="minorHAnsi" w:hAnsiTheme="minorHAnsi" w:cstheme="minorHAnsi"/>
                  <w:color w:val="auto"/>
                </w:rPr>
                <w:t xml:space="preserve">Black Majority Churches (BMCs) and the transformation of British Christianity - </w:t>
              </w:r>
              <w:proofErr w:type="spellStart"/>
              <w:r w:rsidRPr="00A510C1">
                <w:rPr>
                  <w:rStyle w:val="Hyperlink"/>
                  <w:rFonts w:asciiTheme="minorHAnsi" w:hAnsiTheme="minorHAnsi" w:cstheme="minorHAnsi"/>
                  <w:color w:val="auto"/>
                </w:rPr>
                <w:t>OpenLearn</w:t>
              </w:r>
              <w:proofErr w:type="spellEnd"/>
              <w:r w:rsidRPr="00A510C1">
                <w:rPr>
                  <w:rStyle w:val="Hyperlink"/>
                  <w:rFonts w:asciiTheme="minorHAnsi" w:hAnsiTheme="minorHAnsi" w:cstheme="minorHAnsi"/>
                  <w:color w:val="auto"/>
                </w:rPr>
                <w:t xml:space="preserve"> - Open University</w:t>
              </w:r>
            </w:hyperlink>
            <w:r w:rsidRPr="00A510C1">
              <w:rPr>
                <w:rFonts w:asciiTheme="minorHAnsi" w:hAnsiTheme="minorHAnsi" w:cstheme="minorHAnsi"/>
              </w:rPr>
              <w:t xml:space="preserve"> tells her story</w:t>
            </w:r>
          </w:p>
          <w:p w14:paraId="0249288A" w14:textId="77777777" w:rsidR="00145E8F" w:rsidRPr="00A510C1" w:rsidRDefault="00145E8F" w:rsidP="00145E8F">
            <w:pPr>
              <w:pStyle w:val="NormalWeb"/>
              <w:shd w:val="clear" w:color="auto" w:fill="FFFFFF"/>
              <w:spacing w:before="150" w:beforeAutospacing="0" w:after="150" w:afterAutospacing="0"/>
              <w:rPr>
                <w:rFonts w:asciiTheme="minorHAnsi" w:hAnsiTheme="minorHAnsi" w:cstheme="minorHAnsi"/>
              </w:rPr>
            </w:pPr>
            <w:r w:rsidRPr="00A510C1">
              <w:rPr>
                <w:rFonts w:asciiTheme="minorHAnsi" w:hAnsiTheme="minorHAnsi" w:cstheme="minorHAnsi"/>
              </w:rPr>
              <w:lastRenderedPageBreak/>
              <w:t xml:space="preserve">“Every Sunday, most Wednesday evenings, lots of Friday evenings and a few Saturdays, our entire family would set off to our local branch of the New Testament Church of God (NTCOG), at the time the largest black majority church denomination in the UK. </w:t>
            </w:r>
          </w:p>
          <w:p w14:paraId="4BA4EA5C" w14:textId="77777777" w:rsidR="00145E8F" w:rsidRPr="00A510C1" w:rsidRDefault="00145E8F" w:rsidP="00145E8F">
            <w:pPr>
              <w:pStyle w:val="NormalWeb"/>
              <w:shd w:val="clear" w:color="auto" w:fill="FFFFFF"/>
              <w:spacing w:before="150" w:beforeAutospacing="0" w:after="150" w:afterAutospacing="0"/>
              <w:rPr>
                <w:rFonts w:asciiTheme="minorHAnsi" w:hAnsiTheme="minorHAnsi" w:cstheme="minorHAnsi"/>
              </w:rPr>
            </w:pPr>
            <w:r w:rsidRPr="00A510C1">
              <w:rPr>
                <w:rFonts w:asciiTheme="minorHAnsi" w:hAnsiTheme="minorHAnsi" w:cstheme="minorHAnsi"/>
              </w:rPr>
              <w:t>“Church” wasn’t only a place of worship. It was a safe place in a very stormy world where I often didn’t fit because of the colour of my skin. It was a place of nurture, community, cultural identity (and challenges). It was in this environment I was taught public speaking, event planning, how to mentor others, critical thinking, how to be a leader without the need for a title, to be trusted with other people’s money, kindness, generosity, bravery and strength. There was a strong ethos of “all roles are open to all”, so at various times I was a band leader, Sunday school teacher to the over 50s, choir director, an events planner, prayer co-ordinator, speaker on a Sunday morning) and a team member of the prison ministry.”</w:t>
            </w:r>
          </w:p>
          <w:p w14:paraId="34B7F5E1" w14:textId="10BF960E" w:rsidR="00003698" w:rsidRPr="00A510C1" w:rsidRDefault="00145E8F" w:rsidP="00145E8F">
            <w:pPr>
              <w:widowControl w:val="0"/>
              <w:rPr>
                <w:rFonts w:cstheme="minorHAnsi"/>
                <w:shd w:val="clear" w:color="auto" w:fill="FFFFFF"/>
              </w:rPr>
            </w:pPr>
            <w:r w:rsidRPr="00A510C1">
              <w:rPr>
                <w:rFonts w:cstheme="minorHAnsi"/>
              </w:rPr>
              <w:t>Present pupils with this account, pasted onto on a large piece of paper. Ask pupils to annotate, round the edges, the dispositions, Sheena was able to develop and nurture within her church.</w:t>
            </w:r>
          </w:p>
          <w:p w14:paraId="2DD9D4AB" w14:textId="5652774F" w:rsidR="00145E8F" w:rsidRPr="00A510C1" w:rsidRDefault="00145E8F" w:rsidP="00145E8F">
            <w:pPr>
              <w:widowControl w:val="0"/>
              <w:rPr>
                <w:rFonts w:cstheme="minorHAnsi"/>
                <w:i/>
                <w:sz w:val="16"/>
                <w:szCs w:val="16"/>
              </w:rPr>
            </w:pPr>
          </w:p>
        </w:tc>
        <w:tc>
          <w:tcPr>
            <w:tcW w:w="4469" w:type="dxa"/>
          </w:tcPr>
          <w:p w14:paraId="2BFF2CCA" w14:textId="77777777" w:rsidR="00AA713B" w:rsidRDefault="00A510C1" w:rsidP="00AA713B">
            <w:hyperlink r:id="rId9" w:history="1">
              <w:r w:rsidR="00AA713B">
                <w:rPr>
                  <w:rStyle w:val="Hyperlink"/>
                </w:rPr>
                <w:t>WindrushFoundationEduPack2018_R10R4.pdf</w:t>
              </w:r>
            </w:hyperlink>
          </w:p>
          <w:p w14:paraId="77661839" w14:textId="77777777" w:rsidR="00AA713B" w:rsidRDefault="00AA713B" w:rsidP="00AA713B"/>
          <w:p w14:paraId="0A7BB707" w14:textId="22BC308E" w:rsidR="00003698" w:rsidRPr="00B7551A" w:rsidRDefault="00A510C1" w:rsidP="00AA713B">
            <w:pPr>
              <w:widowControl w:val="0"/>
              <w:rPr>
                <w:rFonts w:cstheme="minorHAnsi"/>
                <w:kern w:val="28"/>
              </w:rPr>
            </w:pPr>
            <w:hyperlink r:id="rId10" w:history="1">
              <w:r w:rsidR="00AA713B">
                <w:rPr>
                  <w:rStyle w:val="Hyperlink"/>
                </w:rPr>
                <w:t>Are Black Churches contributing to cohesion or polarising Christians and other faith groups? – Churches Together in England (cte.org.uk)</w:t>
              </w:r>
            </w:hyperlink>
          </w:p>
          <w:p w14:paraId="12DB6B3A" w14:textId="77777777" w:rsidR="00003698" w:rsidRPr="00B7551A" w:rsidRDefault="00003698" w:rsidP="00003698">
            <w:pPr>
              <w:widowControl w:val="0"/>
              <w:rPr>
                <w:rFonts w:cstheme="minorHAnsi"/>
                <w:kern w:val="28"/>
              </w:rPr>
            </w:pPr>
          </w:p>
          <w:p w14:paraId="3F7849DE" w14:textId="77777777" w:rsidR="00003698" w:rsidRPr="00B7551A" w:rsidRDefault="00003698" w:rsidP="00003698">
            <w:pPr>
              <w:widowControl w:val="0"/>
              <w:rPr>
                <w:rFonts w:cstheme="minorHAnsi"/>
                <w:kern w:val="28"/>
              </w:rPr>
            </w:pPr>
          </w:p>
          <w:p w14:paraId="62F37F59" w14:textId="77777777" w:rsidR="00003698" w:rsidRPr="00B7551A" w:rsidRDefault="00003698" w:rsidP="00003698">
            <w:pPr>
              <w:widowControl w:val="0"/>
              <w:rPr>
                <w:rFonts w:cstheme="minorHAnsi"/>
                <w:kern w:val="28"/>
              </w:rPr>
            </w:pPr>
          </w:p>
          <w:p w14:paraId="28CE43CE" w14:textId="4A2EAC62" w:rsidR="00003698" w:rsidRPr="00B7551A" w:rsidRDefault="00003698" w:rsidP="00003698">
            <w:pPr>
              <w:widowControl w:val="0"/>
              <w:rPr>
                <w:rFonts w:cstheme="minorHAnsi"/>
              </w:rPr>
            </w:pPr>
          </w:p>
        </w:tc>
      </w:tr>
      <w:tr w:rsidR="00330943" w14:paraId="379B9BC5" w14:textId="77777777" w:rsidTr="00CA2E72">
        <w:tc>
          <w:tcPr>
            <w:tcW w:w="2972" w:type="dxa"/>
          </w:tcPr>
          <w:p w14:paraId="6FFA20DF" w14:textId="254C91C2" w:rsidR="00330943" w:rsidRPr="002E3305" w:rsidRDefault="00330943" w:rsidP="00330943">
            <w:pPr>
              <w:rPr>
                <w:rFonts w:cstheme="minorHAnsi"/>
                <w:color w:val="FF0000"/>
              </w:rPr>
            </w:pPr>
            <w:r w:rsidRPr="00A510C1">
              <w:rPr>
                <w:rFonts w:cstheme="minorHAnsi"/>
                <w:color w:val="008080"/>
              </w:rPr>
              <w:lastRenderedPageBreak/>
              <w:t>Learning from faith and non-religious worldviews</w:t>
            </w:r>
          </w:p>
        </w:tc>
        <w:tc>
          <w:tcPr>
            <w:tcW w:w="7229" w:type="dxa"/>
          </w:tcPr>
          <w:p w14:paraId="392259E9" w14:textId="6BBD466E" w:rsidR="00A00DE0" w:rsidRPr="00A00DE0" w:rsidRDefault="00A00DE0" w:rsidP="00A00DE0">
            <w:pPr>
              <w:rPr>
                <w:rFonts w:cstheme="minorHAnsi"/>
                <w:color w:val="000000" w:themeColor="text1"/>
              </w:rPr>
            </w:pPr>
            <w:r w:rsidRPr="00A00DE0">
              <w:rPr>
                <w:rFonts w:cstheme="minorHAnsi"/>
                <w:color w:val="000000" w:themeColor="text1"/>
              </w:rPr>
              <w:t>What did Caribbean Christians do in response to the situation in the Mainstream White church that was unfair?</w:t>
            </w:r>
          </w:p>
          <w:p w14:paraId="5743CB4B" w14:textId="77777777" w:rsidR="00A00DE0" w:rsidRPr="00A00DE0" w:rsidRDefault="00A00DE0" w:rsidP="00A00DE0">
            <w:pPr>
              <w:rPr>
                <w:rFonts w:cstheme="minorHAnsi"/>
                <w:color w:val="000000" w:themeColor="text1"/>
              </w:rPr>
            </w:pPr>
          </w:p>
          <w:p w14:paraId="75E01DAD" w14:textId="77777777" w:rsidR="00A00DE0" w:rsidRPr="00A00DE0" w:rsidRDefault="00A00DE0" w:rsidP="00A00DE0">
            <w:pPr>
              <w:rPr>
                <w:rFonts w:cstheme="minorHAnsi"/>
                <w:color w:val="000000" w:themeColor="text1"/>
              </w:rPr>
            </w:pPr>
            <w:r w:rsidRPr="00A00DE0">
              <w:rPr>
                <w:rFonts w:cstheme="minorHAnsi"/>
                <w:color w:val="000000" w:themeColor="text1"/>
              </w:rPr>
              <w:t xml:space="preserve">What can I do about unfair situations? </w:t>
            </w:r>
          </w:p>
          <w:p w14:paraId="31DF747A" w14:textId="5EDAD449" w:rsidR="00A00DE0" w:rsidRPr="00A00DE0" w:rsidRDefault="00A00DE0" w:rsidP="00A00DE0">
            <w:pPr>
              <w:rPr>
                <w:rFonts w:cstheme="minorHAnsi"/>
                <w:color w:val="000000" w:themeColor="text1"/>
              </w:rPr>
            </w:pPr>
            <w:r w:rsidRPr="00A00DE0">
              <w:rPr>
                <w:rFonts w:cstheme="minorHAnsi"/>
                <w:color w:val="000000" w:themeColor="text1"/>
              </w:rPr>
              <w:t xml:space="preserve">Pupils discuss what alternatives there are to either complaining, or giving up. </w:t>
            </w:r>
          </w:p>
          <w:p w14:paraId="0C0EDEC5" w14:textId="77777777" w:rsidR="00A00DE0" w:rsidRPr="00A00DE0" w:rsidRDefault="00A00DE0" w:rsidP="00A00DE0">
            <w:pPr>
              <w:rPr>
                <w:rFonts w:cstheme="minorHAnsi"/>
                <w:color w:val="000000" w:themeColor="text1"/>
              </w:rPr>
            </w:pPr>
          </w:p>
          <w:p w14:paraId="69CC0478" w14:textId="2C79C0EF" w:rsidR="00330943" w:rsidRDefault="00A00DE0" w:rsidP="00A510C1">
            <w:pPr>
              <w:rPr>
                <w:rFonts w:cstheme="minorHAnsi"/>
              </w:rPr>
            </w:pPr>
            <w:r w:rsidRPr="00A00DE0">
              <w:rPr>
                <w:rFonts w:cstheme="minorHAnsi"/>
                <w:color w:val="000000" w:themeColor="text1"/>
              </w:rPr>
              <w:t>What good came out of the unjust treatment of Caribbean Christians?</w:t>
            </w:r>
          </w:p>
        </w:tc>
        <w:tc>
          <w:tcPr>
            <w:tcW w:w="4469" w:type="dxa"/>
          </w:tcPr>
          <w:p w14:paraId="52D45A5E" w14:textId="6136FBCB" w:rsidR="00330943" w:rsidRPr="00E035FA" w:rsidRDefault="00A510C1" w:rsidP="00330943">
            <w:pPr>
              <w:widowControl w:val="0"/>
              <w:jc w:val="center"/>
              <w:rPr>
                <w:rFonts w:cstheme="minorHAnsi"/>
              </w:rPr>
            </w:pPr>
            <w:r>
              <w:rPr>
                <w:rFonts w:cstheme="minorHAnsi"/>
              </w:rPr>
              <w:t>n/a</w:t>
            </w:r>
          </w:p>
        </w:tc>
      </w:tr>
      <w:tr w:rsidR="00330943" w14:paraId="58AEC475" w14:textId="77777777" w:rsidTr="00CA2E72">
        <w:tc>
          <w:tcPr>
            <w:tcW w:w="2972" w:type="dxa"/>
          </w:tcPr>
          <w:p w14:paraId="10302DA4" w14:textId="2353B0FD" w:rsidR="00330943" w:rsidRPr="00A510C1" w:rsidRDefault="00330943" w:rsidP="00330943">
            <w:pPr>
              <w:rPr>
                <w:rFonts w:cstheme="minorHAnsi"/>
                <w:color w:val="660066"/>
              </w:rPr>
            </w:pPr>
            <w:r w:rsidRPr="00A510C1">
              <w:rPr>
                <w:rFonts w:cstheme="minorHAnsi"/>
                <w:color w:val="660066"/>
              </w:rPr>
              <w:lastRenderedPageBreak/>
              <w:t>Learning to discern</w:t>
            </w:r>
          </w:p>
          <w:p w14:paraId="4485FFBF" w14:textId="7DA88782" w:rsidR="00330943" w:rsidRDefault="00330943" w:rsidP="00330943"/>
        </w:tc>
        <w:tc>
          <w:tcPr>
            <w:tcW w:w="7229" w:type="dxa"/>
          </w:tcPr>
          <w:p w14:paraId="04A0650A" w14:textId="77777777" w:rsidR="00A00DE0" w:rsidRPr="00A00DE0" w:rsidRDefault="00A00DE0" w:rsidP="00A00DE0">
            <w:pPr>
              <w:rPr>
                <w:rFonts w:cstheme="minorHAnsi"/>
                <w:color w:val="000000" w:themeColor="text1"/>
              </w:rPr>
            </w:pPr>
            <w:r w:rsidRPr="00A00DE0">
              <w:rPr>
                <w:rFonts w:cstheme="minorHAnsi"/>
                <w:color w:val="000000" w:themeColor="text1"/>
              </w:rPr>
              <w:t xml:space="preserve">Question: </w:t>
            </w:r>
          </w:p>
          <w:p w14:paraId="739668F8" w14:textId="77777777" w:rsidR="00A00DE0" w:rsidRPr="00A00DE0" w:rsidRDefault="00A00DE0" w:rsidP="00A00DE0">
            <w:pPr>
              <w:rPr>
                <w:rFonts w:cstheme="minorHAnsi"/>
                <w:color w:val="000000" w:themeColor="text1"/>
              </w:rPr>
            </w:pPr>
          </w:p>
          <w:p w14:paraId="317C510F" w14:textId="1850ECBA" w:rsidR="00A00DE0" w:rsidRPr="00A00DE0" w:rsidRDefault="00A00DE0" w:rsidP="00A00DE0">
            <w:pPr>
              <w:rPr>
                <w:rFonts w:cstheme="minorHAnsi"/>
                <w:color w:val="000000" w:themeColor="text1"/>
              </w:rPr>
            </w:pPr>
            <w:r w:rsidRPr="00A00DE0">
              <w:rPr>
                <w:rFonts w:cstheme="minorHAnsi"/>
                <w:color w:val="000000" w:themeColor="text1"/>
              </w:rPr>
              <w:t>What do I do if I see that being ‘fair and just’ comes into conflict with what my tradition says?</w:t>
            </w:r>
          </w:p>
          <w:p w14:paraId="5326AD73" w14:textId="77777777" w:rsidR="00A00DE0" w:rsidRPr="00A00DE0" w:rsidRDefault="00A00DE0" w:rsidP="00A00DE0">
            <w:pPr>
              <w:rPr>
                <w:rFonts w:cstheme="minorHAnsi"/>
                <w:color w:val="000000" w:themeColor="text1"/>
              </w:rPr>
            </w:pPr>
          </w:p>
          <w:p w14:paraId="093E6D1E" w14:textId="0DD8F045" w:rsidR="00A00DE0" w:rsidRPr="00A00DE0" w:rsidRDefault="00A00DE0" w:rsidP="00A00DE0">
            <w:pPr>
              <w:rPr>
                <w:rFonts w:cstheme="minorHAnsi"/>
                <w:color w:val="000000" w:themeColor="text1"/>
              </w:rPr>
            </w:pPr>
            <w:r w:rsidRPr="00A00DE0">
              <w:rPr>
                <w:rFonts w:cstheme="minorHAnsi"/>
                <w:color w:val="000000" w:themeColor="text1"/>
              </w:rPr>
              <w:t>Does truth trump tradition?</w:t>
            </w:r>
          </w:p>
          <w:p w14:paraId="56863239" w14:textId="77777777" w:rsidR="00A00DE0" w:rsidRPr="00A00DE0" w:rsidRDefault="00A00DE0" w:rsidP="00A00DE0">
            <w:pPr>
              <w:rPr>
                <w:rFonts w:cstheme="minorHAnsi"/>
                <w:color w:val="000000" w:themeColor="text1"/>
              </w:rPr>
            </w:pPr>
          </w:p>
          <w:p w14:paraId="729E3925" w14:textId="77777777" w:rsidR="00330943" w:rsidRPr="00A00DE0" w:rsidRDefault="00A00DE0" w:rsidP="00A00DE0">
            <w:pPr>
              <w:widowControl w:val="0"/>
              <w:rPr>
                <w:rFonts w:cstheme="minorHAnsi"/>
                <w:color w:val="000000" w:themeColor="text1"/>
              </w:rPr>
            </w:pPr>
            <w:r w:rsidRPr="00A00DE0">
              <w:rPr>
                <w:rFonts w:cstheme="minorHAnsi"/>
                <w:color w:val="000000" w:themeColor="text1"/>
              </w:rPr>
              <w:t>What personal traits does one need to acquire to stand up for fair and just outcomes?</w:t>
            </w:r>
          </w:p>
          <w:p w14:paraId="1B753BAD" w14:textId="7541A685" w:rsidR="00A00DE0" w:rsidRPr="00E035FA" w:rsidRDefault="00A00DE0" w:rsidP="00A00DE0">
            <w:pPr>
              <w:widowControl w:val="0"/>
              <w:rPr>
                <w:rFonts w:cstheme="minorHAnsi"/>
              </w:rPr>
            </w:pPr>
          </w:p>
        </w:tc>
        <w:tc>
          <w:tcPr>
            <w:tcW w:w="4469" w:type="dxa"/>
          </w:tcPr>
          <w:p w14:paraId="7B7F2B58" w14:textId="77EAF2DE" w:rsidR="00330943" w:rsidRPr="00C07F9D" w:rsidRDefault="00A510C1" w:rsidP="00330943">
            <w:pPr>
              <w:widowControl w:val="0"/>
              <w:jc w:val="center"/>
              <w:rPr>
                <w:rFonts w:cstheme="minorHAnsi"/>
              </w:rPr>
            </w:pPr>
            <w:r>
              <w:rPr>
                <w:rFonts w:cstheme="minorHAnsi"/>
              </w:rPr>
              <w:t>n/a</w:t>
            </w:r>
          </w:p>
        </w:tc>
      </w:tr>
    </w:tbl>
    <w:p w14:paraId="43B38F26" w14:textId="196B9478" w:rsidR="00233C9D" w:rsidRDefault="00233C9D" w:rsidP="00C07F9D"/>
    <w:sectPr w:rsidR="00233C9D" w:rsidSect="001A4D1A">
      <w:headerReference w:type="default" r:id="rId11"/>
      <w:footerReference w:type="even" r:id="rId12"/>
      <w:footerReference w:type="defaul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67CB" w14:textId="77777777" w:rsidR="00B76267" w:rsidRDefault="00B76267" w:rsidP="00463FB4">
      <w:r>
        <w:separator/>
      </w:r>
    </w:p>
  </w:endnote>
  <w:endnote w:type="continuationSeparator" w:id="0">
    <w:p w14:paraId="5EAE0C84" w14:textId="77777777" w:rsidR="00B76267" w:rsidRDefault="00B76267"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76B9D44" w:rsidR="001A4D1A" w:rsidRPr="001A4D1A" w:rsidRDefault="00A510C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010F80">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611E" w14:textId="77777777" w:rsidR="00B76267" w:rsidRDefault="00B76267" w:rsidP="00463FB4">
      <w:r>
        <w:separator/>
      </w:r>
    </w:p>
  </w:footnote>
  <w:footnote w:type="continuationSeparator" w:id="0">
    <w:p w14:paraId="290AA08C" w14:textId="77777777" w:rsidR="00B76267" w:rsidRDefault="00B76267"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5F960D6"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C12C53">
      <w:t>2</w:t>
    </w:r>
    <w:r w:rsidR="0038109C" w:rsidRPr="006C6718">
      <w:t>_Y</w:t>
    </w:r>
    <w:r w:rsidR="00C12C53">
      <w:t>6</w:t>
    </w:r>
    <w:r w:rsidR="0038109C" w:rsidRPr="006C6718">
      <w:t>_Unit_</w:t>
    </w:r>
    <w:r w:rsidR="00E45867">
      <w:t>0</w:t>
    </w:r>
    <w:r w:rsidR="00CB2E93">
      <w:t>2</w:t>
    </w:r>
    <w:r w:rsidR="008305BE">
      <w:t>_Aut</w:t>
    </w:r>
    <w:r w:rsidR="0038109C" w:rsidRPr="006C6718">
      <w:t>_Wk_0</w:t>
    </w:r>
    <w:r w:rsidR="008A689F">
      <w:t>3</w:t>
    </w:r>
    <w:r w:rsidR="0038109C" w:rsidRPr="006C6718">
      <w:t>_of_0</w:t>
    </w:r>
    <w:r w:rsidR="001F1C53">
      <w:t>3</w:t>
    </w:r>
    <w:r w:rsidR="0038109C" w:rsidRPr="006C6718">
      <w:t>_R1</w:t>
    </w:r>
    <w:r w:rsidR="005A556C">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5934"/>
    <w:multiLevelType w:val="hybridMultilevel"/>
    <w:tmpl w:val="C0A2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CB46E5"/>
    <w:multiLevelType w:val="hybridMultilevel"/>
    <w:tmpl w:val="EAC08682"/>
    <w:lvl w:ilvl="0" w:tplc="AE7E8546">
      <w:start w:val="1"/>
      <w:numFmt w:val="decimal"/>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uJ7VoOesMw5rCeAjNDqVjpm0/i2bYVdOPxWlOhhOXY4hZBVTDXa7oXnTwfWQXbew"/>
  </w:docVars>
  <w:rsids>
    <w:rsidRoot w:val="00463FB4"/>
    <w:rsid w:val="00003698"/>
    <w:rsid w:val="00010F80"/>
    <w:rsid w:val="00025052"/>
    <w:rsid w:val="0004090A"/>
    <w:rsid w:val="00064FA6"/>
    <w:rsid w:val="00091970"/>
    <w:rsid w:val="000F4C2D"/>
    <w:rsid w:val="001316EA"/>
    <w:rsid w:val="00145AD2"/>
    <w:rsid w:val="00145E8F"/>
    <w:rsid w:val="001A4D1A"/>
    <w:rsid w:val="001C06AB"/>
    <w:rsid w:val="001D0754"/>
    <w:rsid w:val="001F1C53"/>
    <w:rsid w:val="00203AF8"/>
    <w:rsid w:val="002244C6"/>
    <w:rsid w:val="00233C9D"/>
    <w:rsid w:val="00260141"/>
    <w:rsid w:val="002E2879"/>
    <w:rsid w:val="002E3305"/>
    <w:rsid w:val="002E4E44"/>
    <w:rsid w:val="00311BC6"/>
    <w:rsid w:val="00330943"/>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A222B"/>
    <w:rsid w:val="004C0958"/>
    <w:rsid w:val="004E29C5"/>
    <w:rsid w:val="00522A9F"/>
    <w:rsid w:val="00536E22"/>
    <w:rsid w:val="00541092"/>
    <w:rsid w:val="005A556C"/>
    <w:rsid w:val="005F2878"/>
    <w:rsid w:val="00661070"/>
    <w:rsid w:val="006965C5"/>
    <w:rsid w:val="006C6718"/>
    <w:rsid w:val="00781E0D"/>
    <w:rsid w:val="007A2840"/>
    <w:rsid w:val="007B0734"/>
    <w:rsid w:val="007C0046"/>
    <w:rsid w:val="007C0A7F"/>
    <w:rsid w:val="007E743C"/>
    <w:rsid w:val="007F0499"/>
    <w:rsid w:val="008046D1"/>
    <w:rsid w:val="008252A3"/>
    <w:rsid w:val="008305BE"/>
    <w:rsid w:val="0083564B"/>
    <w:rsid w:val="00840B16"/>
    <w:rsid w:val="008547F5"/>
    <w:rsid w:val="00883E25"/>
    <w:rsid w:val="008A689F"/>
    <w:rsid w:val="008B0DC9"/>
    <w:rsid w:val="008C655A"/>
    <w:rsid w:val="008E4690"/>
    <w:rsid w:val="008F2972"/>
    <w:rsid w:val="009102E7"/>
    <w:rsid w:val="00995669"/>
    <w:rsid w:val="009C1FC6"/>
    <w:rsid w:val="009F0482"/>
    <w:rsid w:val="00A00DE0"/>
    <w:rsid w:val="00A510C1"/>
    <w:rsid w:val="00A55423"/>
    <w:rsid w:val="00A74693"/>
    <w:rsid w:val="00A81420"/>
    <w:rsid w:val="00AA0933"/>
    <w:rsid w:val="00AA713B"/>
    <w:rsid w:val="00AD4B1F"/>
    <w:rsid w:val="00AE055E"/>
    <w:rsid w:val="00B110AB"/>
    <w:rsid w:val="00B53194"/>
    <w:rsid w:val="00B731BC"/>
    <w:rsid w:val="00B7551A"/>
    <w:rsid w:val="00B76267"/>
    <w:rsid w:val="00B8583F"/>
    <w:rsid w:val="00BE5EF6"/>
    <w:rsid w:val="00BE733D"/>
    <w:rsid w:val="00BF6E4C"/>
    <w:rsid w:val="00C07F9D"/>
    <w:rsid w:val="00C12C53"/>
    <w:rsid w:val="00C3471C"/>
    <w:rsid w:val="00C414F7"/>
    <w:rsid w:val="00C62C93"/>
    <w:rsid w:val="00C65F6A"/>
    <w:rsid w:val="00C87E23"/>
    <w:rsid w:val="00C918CE"/>
    <w:rsid w:val="00CA27AF"/>
    <w:rsid w:val="00CB2E93"/>
    <w:rsid w:val="00CC4F65"/>
    <w:rsid w:val="00CE2FAB"/>
    <w:rsid w:val="00CF7548"/>
    <w:rsid w:val="00D01D74"/>
    <w:rsid w:val="00D03218"/>
    <w:rsid w:val="00D07252"/>
    <w:rsid w:val="00D93F91"/>
    <w:rsid w:val="00DB4FD1"/>
    <w:rsid w:val="00DE6C7C"/>
    <w:rsid w:val="00E035FA"/>
    <w:rsid w:val="00E45867"/>
    <w:rsid w:val="00E72F7E"/>
    <w:rsid w:val="00E839A8"/>
    <w:rsid w:val="00E96E63"/>
    <w:rsid w:val="00ED6AC0"/>
    <w:rsid w:val="00EE6817"/>
    <w:rsid w:val="00F17F89"/>
    <w:rsid w:val="00F23E77"/>
    <w:rsid w:val="00F243FA"/>
    <w:rsid w:val="00F63934"/>
    <w:rsid w:val="00FA3447"/>
    <w:rsid w:val="00FA7A5F"/>
    <w:rsid w:val="00FB37A1"/>
    <w:rsid w:val="00FC57C6"/>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ListParagraph">
    <w:name w:val="List Paragraph"/>
    <w:basedOn w:val="Normal"/>
    <w:autoRedefine/>
    <w:uiPriority w:val="34"/>
    <w:qFormat/>
    <w:rsid w:val="00C12C53"/>
    <w:pPr>
      <w:numPr>
        <w:numId w:val="4"/>
      </w:numPr>
      <w:contextualSpacing/>
    </w:pPr>
  </w:style>
  <w:style w:type="paragraph" w:customStyle="1" w:styleId="Header1">
    <w:name w:val="Header1"/>
    <w:rsid w:val="0083564B"/>
    <w:pPr>
      <w:tabs>
        <w:tab w:val="center" w:pos="4320"/>
        <w:tab w:val="right" w:pos="8640"/>
      </w:tabs>
    </w:pPr>
    <w:rPr>
      <w:rFonts w:ascii="Calibri" w:eastAsia="ヒラギノ角ゴ Pro W3" w:hAnsi="Calibri" w:cs="Times New Roman"/>
      <w:color w:val="000000"/>
      <w:szCs w:val="20"/>
      <w:lang w:eastAsia="en-GB"/>
    </w:rPr>
  </w:style>
  <w:style w:type="paragraph" w:styleId="NormalWeb">
    <w:name w:val="Normal (Web)"/>
    <w:basedOn w:val="Normal"/>
    <w:uiPriority w:val="99"/>
    <w:unhideWhenUsed/>
    <w:rsid w:val="00145E8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edu/openlearn/history-the-arts/religious-studies/black-majority-churches-bmcs-and-the-transformation-british-christianity"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te.org.uk/about/whos-who/pentecostal-charismatic-forum/further-resources/black-churches-cohesion/" TargetMode="External"/><Relationship Id="rId4" Type="http://schemas.openxmlformats.org/officeDocument/2006/relationships/settings" Target="settings.xml"/><Relationship Id="rId9" Type="http://schemas.openxmlformats.org/officeDocument/2006/relationships/hyperlink" Target="https://windrushfoundation.com/wp-content/uploads/2019/06/WindrushFoundationEduPack2018_R10R4.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0C8ED54C-C3B2-4804-AFDD-02E8D365ABD4}"/>
</file>

<file path=customXml/itemProps3.xml><?xml version="1.0" encoding="utf-8"?>
<ds:datastoreItem xmlns:ds="http://schemas.openxmlformats.org/officeDocument/2006/customXml" ds:itemID="{6F255CBB-6B51-4211-9922-29CE8FF1EBBB}"/>
</file>

<file path=customXml/itemProps4.xml><?xml version="1.0" encoding="utf-8"?>
<ds:datastoreItem xmlns:ds="http://schemas.openxmlformats.org/officeDocument/2006/customXml" ds:itemID="{F23D5656-906F-4C0A-AE34-7A3C9EDE5960}"/>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3959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2023-01-18T09:38:00Z</dcterms:created>
  <dcterms:modified xsi:type="dcterms:W3CDTF">2023-01-18T09:38:00Z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