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65224C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BE48C1">
        <w:rPr>
          <w:b/>
          <w:bCs/>
          <w:color w:val="auto"/>
        </w:rPr>
        <w:t xml:space="preserve"> </w:t>
      </w:r>
      <w:r w:rsidR="00BE48C1" w:rsidRPr="00BE48C1">
        <w:rPr>
          <w:color w:val="auto"/>
        </w:rPr>
        <w:t>Being Accountable and Living with Integrity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A027F59" w:rsidR="00E45867" w:rsidRPr="00311019" w:rsidRDefault="00233C9D" w:rsidP="000036EF">
      <w:pPr>
        <w:pStyle w:val="Heading3"/>
        <w:rPr>
          <w:color w:val="auto"/>
        </w:rPr>
      </w:pPr>
      <w:r w:rsidRPr="000036EF">
        <w:t xml:space="preserve">Question/LO: </w:t>
      </w:r>
      <w:r w:rsidR="00EE6817" w:rsidRPr="000036EF">
        <w:tab/>
      </w:r>
      <w:r w:rsidR="00BE48C1" w:rsidRPr="00311019">
        <w:rPr>
          <w:color w:val="auto"/>
        </w:rPr>
        <w:t>How do followers of Islam say sorry</w:t>
      </w:r>
      <w:r w:rsidR="00311019">
        <w:rPr>
          <w:color w:val="auto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29936683" w14:textId="77777777" w:rsidR="006C0F82" w:rsidRPr="002F6692" w:rsidRDefault="006C0F82" w:rsidP="006C0F82">
            <w:pPr>
              <w:rPr>
                <w:rFonts w:cstheme="minorHAnsi"/>
                <w:color w:val="CC0066"/>
              </w:rPr>
            </w:pPr>
            <w:r w:rsidRPr="002F6692">
              <w:rPr>
                <w:rFonts w:cstheme="minorHAnsi"/>
                <w:color w:val="CC0066"/>
              </w:rPr>
              <w:t>Explore the feelings</w:t>
            </w:r>
          </w:p>
          <w:p w14:paraId="16D07401" w14:textId="77777777" w:rsidR="006C0F82" w:rsidRPr="002F6692" w:rsidRDefault="006C0F82" w:rsidP="006C0F82">
            <w:pPr>
              <w:rPr>
                <w:rFonts w:cstheme="minorHAnsi"/>
                <w:color w:val="CC0066"/>
              </w:rPr>
            </w:pPr>
            <w:r w:rsidRPr="002F6692">
              <w:rPr>
                <w:rFonts w:cstheme="minorHAnsi"/>
                <w:color w:val="CC0066"/>
              </w:rPr>
              <w:t>involved when you</w:t>
            </w:r>
          </w:p>
          <w:p w14:paraId="55FEF79E" w14:textId="77777777" w:rsidR="006C0F82" w:rsidRPr="002F6692" w:rsidRDefault="006C0F82" w:rsidP="006C0F82">
            <w:pPr>
              <w:rPr>
                <w:rFonts w:cstheme="minorHAnsi"/>
                <w:color w:val="CC0066"/>
              </w:rPr>
            </w:pPr>
            <w:r w:rsidRPr="002F6692">
              <w:rPr>
                <w:rFonts w:cstheme="minorHAnsi"/>
                <w:color w:val="CC0066"/>
              </w:rPr>
              <w:t>disappoint yourself</w:t>
            </w:r>
          </w:p>
          <w:p w14:paraId="316E5D83" w14:textId="77777777" w:rsidR="006C0F82" w:rsidRPr="002F6692" w:rsidRDefault="006C0F82" w:rsidP="006C0F82">
            <w:pPr>
              <w:rPr>
                <w:rFonts w:cstheme="minorHAnsi"/>
                <w:color w:val="CC0066"/>
              </w:rPr>
            </w:pPr>
            <w:r w:rsidRPr="002F6692">
              <w:rPr>
                <w:rFonts w:cstheme="minorHAnsi"/>
                <w:color w:val="CC0066"/>
              </w:rPr>
              <w:t>through the story of</w:t>
            </w:r>
          </w:p>
          <w:p w14:paraId="727B7867" w14:textId="720640C1" w:rsidR="00343B07" w:rsidRPr="002F6692" w:rsidRDefault="006C0F82" w:rsidP="006C0F82">
            <w:pPr>
              <w:rPr>
                <w:rFonts w:cstheme="minorHAnsi"/>
                <w:color w:val="CC0066"/>
              </w:rPr>
            </w:pPr>
            <w:r w:rsidRPr="002F6692">
              <w:rPr>
                <w:rFonts w:cstheme="minorHAnsi"/>
                <w:color w:val="CC0066"/>
              </w:rPr>
              <w:t>Yunus (Jonah).</w:t>
            </w: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09B962A3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Tell The Story of Yunus (Jonah) Part One (Qur’an 10: 98, 21: 87 and 37: 139-148).</w:t>
            </w:r>
          </w:p>
          <w:p w14:paraId="2809C9E7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</w:p>
          <w:p w14:paraId="1A936FB9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Questions:</w:t>
            </w:r>
          </w:p>
          <w:p w14:paraId="2531C6A7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Paragraph 1:</w:t>
            </w:r>
          </w:p>
          <w:p w14:paraId="019EC239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1.</w:t>
            </w:r>
            <w:r w:rsidRPr="006C0F82">
              <w:rPr>
                <w:rFonts w:cstheme="minorHAnsi"/>
              </w:rPr>
              <w:tab/>
              <w:t>Where did Yunus (Jonah) live? (Nineveh)</w:t>
            </w:r>
          </w:p>
          <w:p w14:paraId="428DB81C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2.</w:t>
            </w:r>
            <w:r w:rsidRPr="006C0F82">
              <w:rPr>
                <w:rFonts w:cstheme="minorHAnsi"/>
              </w:rPr>
              <w:tab/>
              <w:t>Were the people of Nineveh fair? (No…)</w:t>
            </w:r>
          </w:p>
          <w:p w14:paraId="51DCD4E0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3.</w:t>
            </w:r>
            <w:r w:rsidRPr="006C0F82">
              <w:rPr>
                <w:rFonts w:cstheme="minorHAnsi"/>
              </w:rPr>
              <w:tab/>
              <w:t>How did Yunus (Jonah) feel when he left? (Angry)</w:t>
            </w:r>
          </w:p>
          <w:p w14:paraId="1FDF7E5A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</w:p>
          <w:p w14:paraId="5BFF0887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Paragraph 2:</w:t>
            </w:r>
          </w:p>
          <w:p w14:paraId="61F707F8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4.</w:t>
            </w:r>
            <w:r w:rsidRPr="006C0F82">
              <w:rPr>
                <w:rFonts w:cstheme="minorHAnsi"/>
              </w:rPr>
              <w:tab/>
              <w:t>What made the people of Nineveh decide to listen to Yunus (Jonah) and live peacefully together? (Skies on fire)</w:t>
            </w:r>
          </w:p>
          <w:p w14:paraId="5CF9A8A2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5.</w:t>
            </w:r>
            <w:r w:rsidRPr="006C0F82">
              <w:rPr>
                <w:rFonts w:cstheme="minorHAnsi"/>
              </w:rPr>
              <w:tab/>
              <w:t>How did Yunus (Jonah) leave Nineveh? (On a small ship)</w:t>
            </w:r>
          </w:p>
          <w:p w14:paraId="70C72C22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6.</w:t>
            </w:r>
            <w:r w:rsidRPr="006C0F82">
              <w:rPr>
                <w:rFonts w:cstheme="minorHAnsi"/>
              </w:rPr>
              <w:tab/>
              <w:t>What was following the ship through the water? (Whale)</w:t>
            </w:r>
          </w:p>
          <w:p w14:paraId="23F51A07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</w:p>
          <w:p w14:paraId="0CF433D2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Paragraph 3:</w:t>
            </w:r>
          </w:p>
          <w:p w14:paraId="0F74B863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7.</w:t>
            </w:r>
            <w:r w:rsidRPr="006C0F82">
              <w:rPr>
                <w:rFonts w:cstheme="minorHAnsi"/>
              </w:rPr>
              <w:tab/>
              <w:t>What did the captain suggest would calm the sea? (Throw the baggage overboard)</w:t>
            </w:r>
          </w:p>
          <w:p w14:paraId="4E0558A3" w14:textId="4139FEB4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8.</w:t>
            </w:r>
            <w:r w:rsidRPr="006C0F82">
              <w:rPr>
                <w:rFonts w:cstheme="minorHAnsi"/>
              </w:rPr>
              <w:tab/>
              <w:t>How did the sailors decide who would be thrown overboard? (Drawing lots- e.g. ip, dip, sky blue, I choose you…)</w:t>
            </w:r>
          </w:p>
          <w:p w14:paraId="3E263563" w14:textId="6276C3EB" w:rsidR="006C0F82" w:rsidRPr="006C0F82" w:rsidRDefault="006D0227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lastRenderedPageBreak/>
              <w:t>Paragraph 4</w:t>
            </w:r>
            <w:r w:rsidR="006C0F82" w:rsidRPr="006C0F82">
              <w:rPr>
                <w:rFonts w:cstheme="minorHAnsi"/>
              </w:rPr>
              <w:t>:</w:t>
            </w:r>
          </w:p>
          <w:p w14:paraId="5ADAFE71" w14:textId="77777777" w:rsidR="006C0F82" w:rsidRPr="006C0F82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9.</w:t>
            </w:r>
            <w:r w:rsidRPr="006C0F82">
              <w:rPr>
                <w:rFonts w:cstheme="minorHAnsi"/>
              </w:rPr>
              <w:tab/>
              <w:t>How did Allah (God) save Yunus (Jonah)? (Protecting him in the whale)</w:t>
            </w:r>
          </w:p>
          <w:p w14:paraId="1E6008F9" w14:textId="14EBA31E" w:rsidR="006C0F82" w:rsidRDefault="006C0F82" w:rsidP="006C0F82">
            <w:pPr>
              <w:widowControl w:val="0"/>
              <w:rPr>
                <w:rFonts w:cstheme="minorHAnsi"/>
              </w:rPr>
            </w:pPr>
          </w:p>
          <w:p w14:paraId="2EDD7058" w14:textId="5CDC57D1" w:rsidR="00E81A48" w:rsidRDefault="00E81A48" w:rsidP="006C0F8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Allah (God) protected Yunus (Jonah) because Yunus (Jonah) was feeling sorry in his heart for getting angry with the people of Nineveh</w:t>
            </w:r>
            <w:r w:rsidR="00311019">
              <w:rPr>
                <w:rFonts w:cstheme="minorHAnsi"/>
              </w:rPr>
              <w:t>.</w:t>
            </w:r>
          </w:p>
          <w:p w14:paraId="1C5E486A" w14:textId="77777777" w:rsidR="00E81A48" w:rsidRPr="006C0F82" w:rsidRDefault="00E81A48" w:rsidP="006C0F82">
            <w:pPr>
              <w:widowControl w:val="0"/>
              <w:rPr>
                <w:rFonts w:cstheme="minorHAnsi"/>
              </w:rPr>
            </w:pPr>
          </w:p>
          <w:p w14:paraId="2CFB0E83" w14:textId="6544FCB7" w:rsidR="005977B4" w:rsidRDefault="006C0F82" w:rsidP="006C0F82">
            <w:pPr>
              <w:widowControl w:val="0"/>
              <w:rPr>
                <w:rFonts w:cstheme="minorHAnsi"/>
              </w:rPr>
            </w:pPr>
            <w:r w:rsidRPr="006C0F82">
              <w:rPr>
                <w:rFonts w:cstheme="minorHAnsi"/>
              </w:rPr>
              <w:t>Make a ship in a storm collage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10DDAF44" w14:textId="77777777" w:rsidR="006C0F82" w:rsidRDefault="006C0F82" w:rsidP="006C0F82">
            <w:r>
              <w:lastRenderedPageBreak/>
              <w:t>A story resource,</w:t>
            </w:r>
          </w:p>
          <w:p w14:paraId="23997588" w14:textId="77777777" w:rsidR="006C0F82" w:rsidRDefault="006C0F82" w:rsidP="006C0F82">
            <w:r>
              <w:t xml:space="preserve">The Story of Yunus (Jonah) Part One (Qur’an 10: 98, 21: 87 and 37:139-148) will have downloaded into the same folder as this lesson plan. </w:t>
            </w:r>
          </w:p>
          <w:p w14:paraId="513EB43A" w14:textId="77777777" w:rsidR="006C0F82" w:rsidRDefault="006C0F82" w:rsidP="006C0F82"/>
          <w:p w14:paraId="6D94FC65" w14:textId="77777777" w:rsidR="006C0F82" w:rsidRDefault="006C0F82" w:rsidP="006C0F82">
            <w:r>
              <w:t>KS1_Y1_Unit_06_Sp_Wk_02_of_</w:t>
            </w:r>
          </w:p>
          <w:p w14:paraId="07A39B0B" w14:textId="77777777" w:rsidR="006C0F82" w:rsidRDefault="006C0F82" w:rsidP="006C0F82">
            <w:r>
              <w:t>03_R2_Resource_Story_Yunus_</w:t>
            </w:r>
          </w:p>
          <w:p w14:paraId="4ED47EA0" w14:textId="2A7F9B49" w:rsidR="00EB69E1" w:rsidRDefault="006C0F82" w:rsidP="006C0F82">
            <w:r>
              <w:t>Part_1_v1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25671E77" w14:textId="77777777" w:rsidR="00466AD7" w:rsidRDefault="00E81A48" w:rsidP="006C0F8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Pupils:</w:t>
            </w:r>
          </w:p>
          <w:p w14:paraId="69CC0478" w14:textId="452F7CB1" w:rsidR="00E81A48" w:rsidRPr="006C0F82" w:rsidRDefault="00E81A48" w:rsidP="006C0F8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can people trust them to do the right thing?</w:t>
            </w:r>
          </w:p>
        </w:tc>
        <w:tc>
          <w:tcPr>
            <w:tcW w:w="4469" w:type="dxa"/>
          </w:tcPr>
          <w:p w14:paraId="52D45A5E" w14:textId="7A0DFCA9" w:rsidR="00E45867" w:rsidRPr="00E035FA" w:rsidRDefault="006C0F82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F87F43F" w:rsidR="00565B82" w:rsidRPr="00E81A48" w:rsidRDefault="00E81A48" w:rsidP="00E81A4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Pupils: Whether consequences sometimes put them off from doing the right thing?</w:t>
            </w:r>
          </w:p>
        </w:tc>
        <w:tc>
          <w:tcPr>
            <w:tcW w:w="4469" w:type="dxa"/>
          </w:tcPr>
          <w:p w14:paraId="7B7F2B58" w14:textId="42D16ED9" w:rsidR="00E45867" w:rsidRPr="006C0F82" w:rsidRDefault="006C0F82" w:rsidP="00E45867">
            <w:pPr>
              <w:widowControl w:val="0"/>
              <w:jc w:val="center"/>
              <w:rPr>
                <w:rFonts w:cstheme="minorHAnsi"/>
              </w:rPr>
            </w:pPr>
            <w:r w:rsidRPr="006C0F82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2F37768" w:rsidR="001A4D1A" w:rsidRPr="001A4D1A" w:rsidRDefault="006D0227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2F669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1A885D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BE48C1" w:rsidRPr="00BE48C1">
      <w:t>KS1_Y1_Unit_06_Sp_Wk_02_of_03_R2_Lesson_Plan_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2F6692"/>
    <w:rsid w:val="00311019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0F82"/>
    <w:rsid w:val="006C6718"/>
    <w:rsid w:val="006D0227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10CD0"/>
    <w:rsid w:val="00A55423"/>
    <w:rsid w:val="00A81420"/>
    <w:rsid w:val="00AA0933"/>
    <w:rsid w:val="00AE055E"/>
    <w:rsid w:val="00B53194"/>
    <w:rsid w:val="00B731BC"/>
    <w:rsid w:val="00B8583F"/>
    <w:rsid w:val="00BD581C"/>
    <w:rsid w:val="00BE48C1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81A48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1501</Characters>
  <Application>Microsoft Office Word</Application>
  <DocSecurity>0</DocSecurity>
  <Lines>93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8</cp:revision>
  <dcterms:created xsi:type="dcterms:W3CDTF">2022-12-01T09:11:00Z</dcterms:created>
  <dcterms:modified xsi:type="dcterms:W3CDTF">2022-12-07T09:48:00Z</dcterms:modified>
</cp:coreProperties>
</file>