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7A" w:rsidRPr="00F92F18" w:rsidRDefault="00F9137A" w:rsidP="00F92F18">
      <w:pPr>
        <w:jc w:val="center"/>
        <w:rPr>
          <w:b/>
          <w:sz w:val="36"/>
          <w:szCs w:val="36"/>
        </w:rPr>
      </w:pPr>
      <w:r w:rsidRPr="00F92F18">
        <w:rPr>
          <w:b/>
          <w:sz w:val="36"/>
          <w:szCs w:val="36"/>
        </w:rPr>
        <w:t xml:space="preserve">Guidance on </w:t>
      </w:r>
      <w:r w:rsidR="00F92F18" w:rsidRPr="00F92F18">
        <w:rPr>
          <w:b/>
          <w:sz w:val="36"/>
          <w:szCs w:val="36"/>
        </w:rPr>
        <w:t>D</w:t>
      </w:r>
      <w:r w:rsidRPr="00F92F18">
        <w:rPr>
          <w:b/>
          <w:sz w:val="36"/>
          <w:szCs w:val="36"/>
        </w:rPr>
        <w:t xml:space="preserve">ue </w:t>
      </w:r>
      <w:r w:rsidR="00F92F18" w:rsidRPr="00F92F18">
        <w:rPr>
          <w:b/>
          <w:sz w:val="36"/>
          <w:szCs w:val="36"/>
        </w:rPr>
        <w:t>D</w:t>
      </w:r>
      <w:r w:rsidRPr="00F92F18">
        <w:rPr>
          <w:b/>
          <w:sz w:val="36"/>
          <w:szCs w:val="36"/>
        </w:rPr>
        <w:t xml:space="preserve">iligence </w:t>
      </w:r>
      <w:r w:rsidR="00F92F18" w:rsidRPr="00F92F18">
        <w:rPr>
          <w:b/>
          <w:sz w:val="36"/>
          <w:szCs w:val="36"/>
        </w:rPr>
        <w:t>C</w:t>
      </w:r>
      <w:r w:rsidRPr="00F92F18">
        <w:rPr>
          <w:b/>
          <w:sz w:val="36"/>
          <w:szCs w:val="36"/>
        </w:rPr>
        <w:t>hecks:</w:t>
      </w:r>
    </w:p>
    <w:p w:rsidR="00F9137A" w:rsidRDefault="00F9137A">
      <w:r>
        <w:t>Consider:</w:t>
      </w:r>
    </w:p>
    <w:p w:rsidR="00F9137A" w:rsidRDefault="00F9137A" w:rsidP="00F9137A">
      <w:pPr>
        <w:pStyle w:val="ListParagraph"/>
        <w:numPr>
          <w:ilvl w:val="0"/>
          <w:numId w:val="3"/>
        </w:numPr>
      </w:pPr>
      <w:r>
        <w:t>What does the individual, group or organisation want to say within the school?</w:t>
      </w:r>
    </w:p>
    <w:p w:rsidR="00F9137A" w:rsidRDefault="00F9137A" w:rsidP="00F9137A">
      <w:pPr>
        <w:pStyle w:val="ListParagraph"/>
        <w:numPr>
          <w:ilvl w:val="0"/>
          <w:numId w:val="3"/>
        </w:numPr>
      </w:pPr>
      <w:r>
        <w:t xml:space="preserve">Does the activity appear to promote extremist ideological, political or religious belief?  </w:t>
      </w:r>
    </w:p>
    <w:p w:rsidR="00F9137A" w:rsidRDefault="00F9137A" w:rsidP="00F9137A">
      <w:pPr>
        <w:pStyle w:val="ListParagraph"/>
        <w:numPr>
          <w:ilvl w:val="0"/>
          <w:numId w:val="3"/>
        </w:numPr>
      </w:pPr>
      <w:r>
        <w:t xml:space="preserve">Does the activity or organisation appear to breach the Equality Act 2010 duty, either by discriminating against individuals with protected characteristics or by not complying with the public duty.  </w:t>
      </w:r>
    </w:p>
    <w:p w:rsidR="00F9137A" w:rsidRDefault="00A505A4" w:rsidP="00F92F18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9C69D2E" wp14:editId="5388F987">
            <wp:simplePos x="0" y="0"/>
            <wp:positionH relativeFrom="column">
              <wp:posOffset>-104775</wp:posOffset>
            </wp:positionH>
            <wp:positionV relativeFrom="paragraph">
              <wp:posOffset>323850</wp:posOffset>
            </wp:positionV>
            <wp:extent cx="6048375" cy="31267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12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F18">
        <w:t>Checks would include looking at more than one internet search engine, discussion with local community groups and when necessary discussion with partner agencies</w:t>
      </w:r>
    </w:p>
    <w:p w:rsidR="00F9137A" w:rsidRDefault="00F9137A" w:rsidP="00F9137A">
      <w:pPr>
        <w:pStyle w:val="ListParagraph"/>
      </w:pPr>
    </w:p>
    <w:p w:rsidR="00F9137A" w:rsidRDefault="00F9137A" w:rsidP="00F92F18">
      <w:pPr>
        <w:spacing w:after="0"/>
      </w:pPr>
      <w:r>
        <w:t xml:space="preserve">The Terrorism Act 2000 makes it a criminal offence to: </w:t>
      </w:r>
    </w:p>
    <w:p w:rsidR="00F92F18" w:rsidRDefault="00F9137A" w:rsidP="00F92F18">
      <w:pPr>
        <w:pStyle w:val="ListParagraph"/>
        <w:numPr>
          <w:ilvl w:val="0"/>
          <w:numId w:val="3"/>
        </w:numPr>
        <w:spacing w:after="0"/>
      </w:pPr>
      <w:r>
        <w:t>belong, or profess to belong, to a proscribed organisation</w:t>
      </w:r>
    </w:p>
    <w:p w:rsidR="00F9137A" w:rsidRDefault="00F92F18" w:rsidP="00F92F18">
      <w:pPr>
        <w:spacing w:after="0"/>
      </w:pPr>
      <w:r>
        <w:t xml:space="preserve">              </w:t>
      </w:r>
      <w:r w:rsidR="00F9137A">
        <w:t>(</w:t>
      </w:r>
      <w:r>
        <w:t>Section</w:t>
      </w:r>
      <w:r w:rsidR="00F9137A">
        <w:t xml:space="preserve"> 11</w:t>
      </w:r>
      <w:r>
        <w:t xml:space="preserve"> </w:t>
      </w:r>
      <w:r w:rsidR="00F9137A">
        <w:t xml:space="preserve">of the Act); </w:t>
      </w:r>
    </w:p>
    <w:p w:rsidR="00F92F18" w:rsidRDefault="00F9137A" w:rsidP="00F92F18">
      <w:pPr>
        <w:pStyle w:val="ListParagraph"/>
        <w:numPr>
          <w:ilvl w:val="0"/>
          <w:numId w:val="3"/>
        </w:numPr>
        <w:spacing w:after="0"/>
      </w:pPr>
      <w:r>
        <w:t>invite support for a proscribed organisation (and the</w:t>
      </w:r>
    </w:p>
    <w:p w:rsidR="00F92F18" w:rsidRDefault="00F9137A" w:rsidP="00F92F18">
      <w:pPr>
        <w:pStyle w:val="ListParagraph"/>
        <w:numPr>
          <w:ilvl w:val="0"/>
          <w:numId w:val="3"/>
        </w:numPr>
        <w:spacing w:after="0"/>
      </w:pPr>
      <w:r>
        <w:t>support is not, or</w:t>
      </w:r>
      <w:r w:rsidR="00F92F18">
        <w:t xml:space="preserve"> </w:t>
      </w:r>
      <w:r>
        <w:t xml:space="preserve">is not restricted to the provision of </w:t>
      </w:r>
    </w:p>
    <w:p w:rsidR="00F9137A" w:rsidRDefault="00F92F18" w:rsidP="00F92F18">
      <w:pPr>
        <w:spacing w:after="0"/>
      </w:pPr>
      <w:r>
        <w:t xml:space="preserve">               </w:t>
      </w:r>
      <w:r w:rsidR="00F9137A">
        <w:t xml:space="preserve">money or other property) </w:t>
      </w:r>
      <w:r>
        <w:t xml:space="preserve">          </w:t>
      </w:r>
      <w:r w:rsidR="00F9137A">
        <w:t>(</w:t>
      </w:r>
      <w:r>
        <w:t>section 12</w:t>
      </w:r>
      <w:r w:rsidR="00F9137A">
        <w:t>(1));</w:t>
      </w:r>
    </w:p>
    <w:p w:rsidR="00F92F18" w:rsidRDefault="00F92F18" w:rsidP="00F92F18">
      <w:pPr>
        <w:spacing w:after="0"/>
      </w:pPr>
    </w:p>
    <w:p w:rsidR="00F9137A" w:rsidRDefault="00F9137A" w:rsidP="00F92F18">
      <w:pPr>
        <w:spacing w:after="0"/>
      </w:pPr>
      <w:r>
        <w:t>To check to see if an agency is</w:t>
      </w:r>
      <w:r w:rsidR="00F92F18">
        <w:t xml:space="preserve"> listed on the government </w:t>
      </w:r>
      <w:r>
        <w:t>proscribed list</w:t>
      </w:r>
      <w:r w:rsidR="00F92F18">
        <w:t xml:space="preserve"> please check</w:t>
      </w:r>
      <w:r>
        <w:t>:</w:t>
      </w:r>
    </w:p>
    <w:p w:rsidR="00F92F18" w:rsidRDefault="00F92F18" w:rsidP="00F92F18">
      <w:pPr>
        <w:spacing w:after="0"/>
      </w:pPr>
    </w:p>
    <w:p w:rsidR="00F9137A" w:rsidRDefault="00A505A4" w:rsidP="00F92F18">
      <w:pPr>
        <w:spacing w:after="0"/>
      </w:pPr>
      <w:hyperlink r:id="rId7" w:history="1">
        <w:r w:rsidR="00F92F18" w:rsidRPr="008B0583">
          <w:rPr>
            <w:rStyle w:val="Hyperlink"/>
          </w:rPr>
          <w:t>https://www.gov.uk/government/publications/proscribed-terror-groups-or-organisations--2</w:t>
        </w:r>
      </w:hyperlink>
    </w:p>
    <w:p w:rsidR="00F92F18" w:rsidRDefault="00F92F18" w:rsidP="00F92F18">
      <w:pPr>
        <w:spacing w:after="120"/>
      </w:pPr>
    </w:p>
    <w:p w:rsidR="00A505A4" w:rsidRDefault="00A505A4" w:rsidP="00F92F18">
      <w:pPr>
        <w:spacing w:after="120"/>
      </w:pPr>
    </w:p>
    <w:p w:rsidR="00F9137A" w:rsidRDefault="00F9137A" w:rsidP="00F92F18">
      <w:pPr>
        <w:spacing w:after="120"/>
      </w:pPr>
      <w:bookmarkStart w:id="0" w:name="_GoBack"/>
      <w:bookmarkEnd w:id="0"/>
      <w:r>
        <w:t xml:space="preserve">If an individual, group or organisation is or has a history of speaking in favour of racism, religious hatred, sexism, homophobia, anti-democracy (this list is not exhaustive), then allowing them to use the school’s facilities to promote any of these views would almost certainly be in breach of policy.  </w:t>
      </w:r>
    </w:p>
    <w:p w:rsidR="00F9137A" w:rsidRDefault="00F9137A" w:rsidP="00F92F18">
      <w:pPr>
        <w:spacing w:after="120"/>
      </w:pPr>
      <w:r>
        <w:t>Once you have enough information the Leadership Team will have to balance the evidence (use a pros and cons list) and make a decision on the evidence as to whether the activity promotes extremist ideological, political or religious belief and/or breaches the Equality Act 2010.</w:t>
      </w:r>
    </w:p>
    <w:p w:rsidR="00A505A4" w:rsidRDefault="00A505A4" w:rsidP="00F92F18">
      <w:pPr>
        <w:spacing w:after="120"/>
      </w:pPr>
    </w:p>
    <w:p w:rsidR="00A505A4" w:rsidRPr="004400E3" w:rsidRDefault="00A505A4" w:rsidP="00A505A4">
      <w:pPr>
        <w:rPr>
          <w:rFonts w:ascii="Garamond" w:hAnsi="Garamond"/>
          <w:b/>
          <w:sz w:val="52"/>
          <w:szCs w:val="52"/>
        </w:rPr>
      </w:pPr>
      <w:r>
        <w:rPr>
          <w:rFonts w:ascii="Garamond" w:eastAsia="Times New Roman" w:hAnsi="Garamond" w:cs="Times New Roman"/>
          <w:b/>
          <w:noProof/>
          <w:color w:val="000000"/>
          <w:sz w:val="52"/>
          <w:szCs w:val="52"/>
          <w:lang w:eastAsia="en-GB"/>
        </w:rPr>
        <w:lastRenderedPageBreak/>
        <w:t>External</w:t>
      </w:r>
      <w:r w:rsidRPr="004400E3">
        <w:rPr>
          <w:rFonts w:ascii="Garamond" w:eastAsia="Times New Roman" w:hAnsi="Garamond" w:cs="Times New Roman"/>
          <w:b/>
          <w:noProof/>
          <w:color w:val="000000"/>
          <w:sz w:val="52"/>
          <w:szCs w:val="52"/>
          <w:lang w:eastAsia="en-GB"/>
        </w:rPr>
        <w:t xml:space="preserve"> Speaker Register</w:t>
      </w:r>
      <w:r w:rsidRPr="004400E3">
        <w:rPr>
          <w:rFonts w:ascii="Garamond" w:hAnsi="Garamond"/>
          <w:b/>
          <w:sz w:val="52"/>
          <w:szCs w:val="52"/>
        </w:rPr>
        <w:t xml:space="preserve">        2016/17</w:t>
      </w:r>
    </w:p>
    <w:tbl>
      <w:tblPr>
        <w:tblW w:w="15353" w:type="dxa"/>
        <w:tblInd w:w="93" w:type="dxa"/>
        <w:tblLook w:val="04A0" w:firstRow="1" w:lastRow="0" w:firstColumn="1" w:lastColumn="0" w:noHBand="0" w:noVBand="1"/>
      </w:tblPr>
      <w:tblGrid>
        <w:gridCol w:w="2439"/>
        <w:gridCol w:w="2425"/>
        <w:gridCol w:w="1701"/>
        <w:gridCol w:w="2032"/>
        <w:gridCol w:w="6756"/>
      </w:tblGrid>
      <w:tr w:rsidR="00A505A4" w:rsidRPr="000F7FA9" w:rsidTr="005A3595">
        <w:trPr>
          <w:trHeight w:val="32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en-GB"/>
              </w:rPr>
              <w:t>Name of organisation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en-GB"/>
              </w:rPr>
              <w:t>Name of speaker (where possible)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505A4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en-GB"/>
              </w:rPr>
              <w:t>Date of visit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en-GB"/>
              </w:rPr>
              <w:t>Due Diligence (pass/fail)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en-GB"/>
              </w:rPr>
              <w:t>Notes/issues</w:t>
            </w:r>
          </w:p>
        </w:tc>
      </w:tr>
      <w:tr w:rsidR="00A505A4" w:rsidRPr="000F7FA9" w:rsidTr="005A3595">
        <w:trPr>
          <w:trHeight w:val="381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A505A4" w:rsidRPr="000F7FA9" w:rsidTr="005A3595">
        <w:trPr>
          <w:trHeight w:val="381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A505A4" w:rsidRPr="000F7FA9" w:rsidTr="005A3595">
        <w:trPr>
          <w:trHeight w:val="307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A505A4" w:rsidRPr="000F7FA9" w:rsidTr="005A3595">
        <w:trPr>
          <w:trHeight w:val="307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A505A4" w:rsidRPr="000F7FA9" w:rsidTr="005A3595">
        <w:trPr>
          <w:trHeight w:val="307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A505A4" w:rsidRPr="000F7FA9" w:rsidTr="005A3595">
        <w:trPr>
          <w:trHeight w:val="307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A505A4" w:rsidRPr="000F7FA9" w:rsidTr="005A3595">
        <w:trPr>
          <w:trHeight w:val="322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A505A4" w:rsidRPr="000F7FA9" w:rsidTr="005A3595">
        <w:trPr>
          <w:trHeight w:val="307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A505A4" w:rsidRPr="000F7FA9" w:rsidTr="005A3595">
        <w:trPr>
          <w:trHeight w:val="307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A505A4" w:rsidRPr="000F7FA9" w:rsidTr="005A3595">
        <w:trPr>
          <w:trHeight w:val="307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A505A4" w:rsidRPr="000F7FA9" w:rsidTr="005A3595">
        <w:trPr>
          <w:trHeight w:val="307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A505A4" w:rsidRPr="000F7FA9" w:rsidTr="005A3595">
        <w:trPr>
          <w:trHeight w:val="30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A505A4" w:rsidRPr="000F7FA9" w:rsidTr="005A3595">
        <w:trPr>
          <w:trHeight w:val="30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A505A4" w:rsidRPr="000F7FA9" w:rsidTr="005A3595">
        <w:trPr>
          <w:trHeight w:val="30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A505A4" w:rsidRPr="000F7FA9" w:rsidTr="005A3595">
        <w:trPr>
          <w:trHeight w:val="30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A505A4" w:rsidRPr="000F7FA9" w:rsidTr="005A3595">
        <w:trPr>
          <w:trHeight w:val="30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A505A4" w:rsidRPr="000F7FA9" w:rsidTr="005A3595">
        <w:trPr>
          <w:trHeight w:val="30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5A4" w:rsidRPr="008665DC" w:rsidRDefault="00A505A4" w:rsidP="005A3595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:rsidR="00A505A4" w:rsidRDefault="00A505A4" w:rsidP="00A505A4"/>
    <w:p w:rsidR="00F9137A" w:rsidRDefault="00F9137A"/>
    <w:sectPr w:rsidR="00F9137A" w:rsidSect="004400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1279"/>
    <w:multiLevelType w:val="hybridMultilevel"/>
    <w:tmpl w:val="C17E9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F495E"/>
    <w:multiLevelType w:val="hybridMultilevel"/>
    <w:tmpl w:val="DCDA2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C14FC"/>
    <w:multiLevelType w:val="hybridMultilevel"/>
    <w:tmpl w:val="FD344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02"/>
    <w:rsid w:val="00021FD0"/>
    <w:rsid w:val="00050A8C"/>
    <w:rsid w:val="000F7FA9"/>
    <w:rsid w:val="0010128D"/>
    <w:rsid w:val="00195D09"/>
    <w:rsid w:val="003D5941"/>
    <w:rsid w:val="003F4A28"/>
    <w:rsid w:val="00437386"/>
    <w:rsid w:val="004400E3"/>
    <w:rsid w:val="00466175"/>
    <w:rsid w:val="004A091F"/>
    <w:rsid w:val="006868A3"/>
    <w:rsid w:val="0070160B"/>
    <w:rsid w:val="00770C79"/>
    <w:rsid w:val="007D2608"/>
    <w:rsid w:val="008165A5"/>
    <w:rsid w:val="008665DC"/>
    <w:rsid w:val="0087619B"/>
    <w:rsid w:val="008F5697"/>
    <w:rsid w:val="00947F58"/>
    <w:rsid w:val="00952D7E"/>
    <w:rsid w:val="00A10588"/>
    <w:rsid w:val="00A505A4"/>
    <w:rsid w:val="00A50CAF"/>
    <w:rsid w:val="00A838C8"/>
    <w:rsid w:val="00AA64D3"/>
    <w:rsid w:val="00AD353C"/>
    <w:rsid w:val="00BE3B02"/>
    <w:rsid w:val="00C67F9D"/>
    <w:rsid w:val="00C80D58"/>
    <w:rsid w:val="00D44C49"/>
    <w:rsid w:val="00D8361B"/>
    <w:rsid w:val="00DB2B87"/>
    <w:rsid w:val="00E32402"/>
    <w:rsid w:val="00E571BF"/>
    <w:rsid w:val="00EA60FB"/>
    <w:rsid w:val="00F9137A"/>
    <w:rsid w:val="00F9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1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13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13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1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13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13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v.uk/government/publications/proscribed-terror-groups-or-organisations-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 Broome</dc:creator>
  <cp:lastModifiedBy>Service Birmingham</cp:lastModifiedBy>
  <cp:revision>4</cp:revision>
  <cp:lastPrinted>2016-09-05T07:43:00Z</cp:lastPrinted>
  <dcterms:created xsi:type="dcterms:W3CDTF">2016-09-14T13:00:00Z</dcterms:created>
  <dcterms:modified xsi:type="dcterms:W3CDTF">2017-08-03T10:27:00Z</dcterms:modified>
</cp:coreProperties>
</file>