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1C1F" w14:textId="77777777" w:rsidR="001615BD" w:rsidRPr="00BC3E6F" w:rsidRDefault="000148BA" w:rsidP="00CF12DD">
      <w:pPr>
        <w:pStyle w:val="Heading1"/>
        <w:rPr>
          <w:rFonts w:cstheme="majorHAnsi"/>
          <w:b/>
          <w:sz w:val="40"/>
        </w:rPr>
      </w:pPr>
      <w:r w:rsidRPr="00BC3E6F">
        <w:rPr>
          <w:rFonts w:cstheme="majorHAnsi"/>
          <w:b/>
          <w:sz w:val="40"/>
        </w:rPr>
        <w:t>Are you in</w:t>
      </w:r>
      <w:r w:rsidR="00C85A11" w:rsidRPr="00BC3E6F">
        <w:rPr>
          <w:rFonts w:cstheme="majorHAnsi"/>
          <w:b/>
          <w:sz w:val="40"/>
        </w:rPr>
        <w:t>terested</w:t>
      </w:r>
      <w:r w:rsidR="001615BD" w:rsidRPr="00BC3E6F">
        <w:rPr>
          <w:rFonts w:cstheme="majorHAnsi"/>
          <w:b/>
          <w:sz w:val="40"/>
        </w:rPr>
        <w:t xml:space="preserve"> in joining an Interim Executive Board?</w:t>
      </w:r>
    </w:p>
    <w:p w14:paraId="672A6659" w14:textId="77777777" w:rsidR="00953DEB" w:rsidRDefault="00953DEB" w:rsidP="00306A75">
      <w:pPr>
        <w:spacing w:after="0"/>
        <w:rPr>
          <w:rFonts w:ascii="Arial" w:hAnsi="Arial" w:cs="Arial"/>
          <w:b/>
          <w:sz w:val="24"/>
          <w:szCs w:val="24"/>
          <w:u w:val="single"/>
        </w:rPr>
      </w:pPr>
    </w:p>
    <w:p w14:paraId="4C135050" w14:textId="77777777" w:rsidR="005B412A" w:rsidRPr="00BA26C3" w:rsidRDefault="000148BA" w:rsidP="0093770D">
      <w:pPr>
        <w:rPr>
          <w:rFonts w:ascii="Arial" w:hAnsi="Arial" w:cs="Arial"/>
          <w:sz w:val="24"/>
          <w:szCs w:val="24"/>
        </w:rPr>
      </w:pPr>
      <w:r w:rsidRPr="00BA26C3">
        <w:rPr>
          <w:rFonts w:ascii="Arial" w:hAnsi="Arial" w:cs="Arial"/>
          <w:sz w:val="24"/>
          <w:szCs w:val="24"/>
        </w:rPr>
        <w:t>Birmingham City Council (BCC) is seeking to</w:t>
      </w:r>
      <w:bookmarkStart w:id="0" w:name="_GoBack"/>
      <w:bookmarkEnd w:id="0"/>
      <w:r w:rsidRPr="00BA26C3">
        <w:rPr>
          <w:rFonts w:ascii="Arial" w:hAnsi="Arial" w:cs="Arial"/>
          <w:sz w:val="24"/>
          <w:szCs w:val="24"/>
        </w:rPr>
        <w:t xml:space="preserve"> hear from experienced and effective professionals</w:t>
      </w:r>
      <w:r w:rsidR="00A77620" w:rsidRPr="00BA26C3">
        <w:rPr>
          <w:rFonts w:ascii="Arial" w:hAnsi="Arial" w:cs="Arial"/>
          <w:sz w:val="24"/>
          <w:szCs w:val="24"/>
        </w:rPr>
        <w:t xml:space="preserve"> who are interested in </w:t>
      </w:r>
      <w:r w:rsidRPr="00BA26C3">
        <w:rPr>
          <w:rFonts w:ascii="Arial" w:hAnsi="Arial" w:cs="Arial"/>
          <w:sz w:val="24"/>
          <w:szCs w:val="24"/>
        </w:rPr>
        <w:t>serv</w:t>
      </w:r>
      <w:r w:rsidR="00A77620" w:rsidRPr="00BA26C3">
        <w:rPr>
          <w:rFonts w:ascii="Arial" w:hAnsi="Arial" w:cs="Arial"/>
          <w:sz w:val="24"/>
          <w:szCs w:val="24"/>
        </w:rPr>
        <w:t>ing</w:t>
      </w:r>
      <w:r w:rsidRPr="00BA26C3">
        <w:rPr>
          <w:rFonts w:ascii="Arial" w:hAnsi="Arial" w:cs="Arial"/>
          <w:sz w:val="24"/>
          <w:szCs w:val="24"/>
        </w:rPr>
        <w:t xml:space="preserve"> on Interim Executive Boards (IEB)</w:t>
      </w:r>
      <w:r w:rsidR="00A77620" w:rsidRPr="00BA26C3">
        <w:rPr>
          <w:rFonts w:ascii="Arial" w:hAnsi="Arial" w:cs="Arial"/>
          <w:sz w:val="24"/>
          <w:szCs w:val="24"/>
        </w:rPr>
        <w:t>.</w:t>
      </w:r>
    </w:p>
    <w:p w14:paraId="06175D99" w14:textId="77777777" w:rsidR="00525B31" w:rsidRPr="00BA26C3" w:rsidRDefault="002C0448" w:rsidP="00953DEB">
      <w:pPr>
        <w:spacing w:after="0"/>
        <w:rPr>
          <w:rFonts w:ascii="Arial" w:hAnsi="Arial" w:cs="Arial"/>
          <w:b/>
          <w:sz w:val="24"/>
          <w:szCs w:val="24"/>
          <w:u w:val="single"/>
        </w:rPr>
      </w:pPr>
      <w:r w:rsidRPr="00BA26C3">
        <w:rPr>
          <w:rFonts w:ascii="Arial" w:hAnsi="Arial" w:cs="Arial"/>
          <w:b/>
          <w:sz w:val="24"/>
          <w:szCs w:val="24"/>
          <w:u w:val="single"/>
        </w:rPr>
        <w:t xml:space="preserve">Purpose of an </w:t>
      </w:r>
      <w:r w:rsidR="00764A82" w:rsidRPr="00BA26C3">
        <w:rPr>
          <w:rFonts w:ascii="Arial" w:hAnsi="Arial" w:cs="Arial"/>
          <w:b/>
          <w:sz w:val="24"/>
          <w:szCs w:val="24"/>
          <w:u w:val="single"/>
        </w:rPr>
        <w:t>IEB</w:t>
      </w:r>
    </w:p>
    <w:p w14:paraId="5DAB6C7B" w14:textId="77777777" w:rsidR="00525CCE" w:rsidRPr="00BA26C3" w:rsidRDefault="00525CCE" w:rsidP="00953DEB">
      <w:pPr>
        <w:spacing w:after="0"/>
        <w:rPr>
          <w:rFonts w:ascii="Arial" w:hAnsi="Arial" w:cs="Arial"/>
          <w:b/>
          <w:sz w:val="24"/>
          <w:szCs w:val="24"/>
          <w:u w:val="single"/>
        </w:rPr>
      </w:pPr>
    </w:p>
    <w:p w14:paraId="494E9256" w14:textId="77777777" w:rsidR="00CA5CBF" w:rsidRPr="00BA26C3" w:rsidRDefault="00525B31" w:rsidP="00306A75">
      <w:pPr>
        <w:spacing w:after="0"/>
        <w:rPr>
          <w:rFonts w:ascii="Arial" w:hAnsi="Arial" w:cs="Arial"/>
          <w:sz w:val="24"/>
          <w:szCs w:val="24"/>
        </w:rPr>
      </w:pPr>
      <w:r w:rsidRPr="00BA26C3">
        <w:rPr>
          <w:rFonts w:ascii="Arial" w:hAnsi="Arial" w:cs="Arial"/>
          <w:sz w:val="24"/>
          <w:szCs w:val="24"/>
        </w:rPr>
        <w:t xml:space="preserve">Where a school is eligible for intervention under the Education and Inspections Act 2006 (“the Act”), </w:t>
      </w:r>
      <w:r w:rsidR="00EF0BBF" w:rsidRPr="00BA26C3">
        <w:rPr>
          <w:rFonts w:ascii="Arial" w:hAnsi="Arial" w:cs="Arial"/>
          <w:sz w:val="24"/>
          <w:szCs w:val="24"/>
        </w:rPr>
        <w:t xml:space="preserve">one of the powers </w:t>
      </w:r>
      <w:r w:rsidRPr="00BA26C3">
        <w:rPr>
          <w:rFonts w:ascii="Arial" w:hAnsi="Arial" w:cs="Arial"/>
          <w:sz w:val="24"/>
          <w:szCs w:val="24"/>
        </w:rPr>
        <w:t>which the Local Authority (LA) or the Secretary of State may use to drive improvement is to replace the existing Governing Bo</w:t>
      </w:r>
      <w:r w:rsidR="00E94A71" w:rsidRPr="00BA26C3">
        <w:rPr>
          <w:rFonts w:ascii="Arial" w:hAnsi="Arial" w:cs="Arial"/>
          <w:sz w:val="24"/>
          <w:szCs w:val="24"/>
        </w:rPr>
        <w:t>ard</w:t>
      </w:r>
      <w:r w:rsidRPr="00BA26C3">
        <w:rPr>
          <w:rFonts w:ascii="Arial" w:hAnsi="Arial" w:cs="Arial"/>
          <w:sz w:val="24"/>
          <w:szCs w:val="24"/>
        </w:rPr>
        <w:t xml:space="preserve"> with an IEB. </w:t>
      </w:r>
    </w:p>
    <w:p w14:paraId="02EB378F" w14:textId="77777777" w:rsidR="00904DD5" w:rsidRPr="00BA26C3" w:rsidRDefault="00904DD5" w:rsidP="00306A75">
      <w:pPr>
        <w:spacing w:after="0"/>
        <w:rPr>
          <w:rFonts w:ascii="Arial" w:hAnsi="Arial" w:cs="Arial"/>
          <w:sz w:val="24"/>
          <w:szCs w:val="24"/>
        </w:rPr>
      </w:pPr>
    </w:p>
    <w:p w14:paraId="55241623" w14:textId="77777777" w:rsidR="00904DD5" w:rsidRPr="00BA26C3" w:rsidRDefault="004E0876" w:rsidP="00904DD5">
      <w:pPr>
        <w:spacing w:after="0"/>
        <w:rPr>
          <w:rFonts w:ascii="Arial" w:hAnsi="Arial" w:cs="Arial"/>
          <w:sz w:val="24"/>
          <w:szCs w:val="24"/>
        </w:rPr>
      </w:pPr>
      <w:r w:rsidRPr="00BA26C3">
        <w:rPr>
          <w:rFonts w:ascii="Arial" w:hAnsi="Arial" w:cs="Arial"/>
          <w:sz w:val="24"/>
          <w:szCs w:val="24"/>
        </w:rPr>
        <w:t>An</w:t>
      </w:r>
      <w:r w:rsidR="00904DD5" w:rsidRPr="00BA26C3">
        <w:rPr>
          <w:rFonts w:ascii="Arial" w:hAnsi="Arial" w:cs="Arial"/>
          <w:sz w:val="24"/>
          <w:szCs w:val="24"/>
        </w:rPr>
        <w:t xml:space="preserve"> IEB’s main function is to provide interim expertise and </w:t>
      </w:r>
      <w:proofErr w:type="gramStart"/>
      <w:r w:rsidR="00904DD5" w:rsidRPr="00BA26C3">
        <w:rPr>
          <w:rFonts w:ascii="Arial" w:hAnsi="Arial" w:cs="Arial"/>
          <w:sz w:val="24"/>
          <w:szCs w:val="24"/>
        </w:rPr>
        <w:t>high quality</w:t>
      </w:r>
      <w:proofErr w:type="gramEnd"/>
      <w:r w:rsidR="00904DD5" w:rsidRPr="00BA26C3">
        <w:rPr>
          <w:rFonts w:ascii="Arial" w:hAnsi="Arial" w:cs="Arial"/>
          <w:sz w:val="24"/>
          <w:szCs w:val="24"/>
        </w:rPr>
        <w:t xml:space="preserve"> governance to support future improvement in </w:t>
      </w:r>
      <w:r w:rsidR="00921506" w:rsidRPr="00BA26C3">
        <w:rPr>
          <w:rFonts w:ascii="Arial" w:hAnsi="Arial" w:cs="Arial"/>
          <w:sz w:val="24"/>
          <w:szCs w:val="24"/>
        </w:rPr>
        <w:t>a</w:t>
      </w:r>
      <w:r w:rsidR="00904DD5" w:rsidRPr="00BA26C3">
        <w:rPr>
          <w:rFonts w:ascii="Arial" w:hAnsi="Arial" w:cs="Arial"/>
          <w:sz w:val="24"/>
          <w:szCs w:val="24"/>
        </w:rPr>
        <w:t xml:space="preserve"> maintained school</w:t>
      </w:r>
      <w:r w:rsidR="00921506" w:rsidRPr="00BA26C3">
        <w:rPr>
          <w:rFonts w:ascii="Arial" w:hAnsi="Arial" w:cs="Arial"/>
          <w:sz w:val="24"/>
          <w:szCs w:val="24"/>
        </w:rPr>
        <w:t>,</w:t>
      </w:r>
      <w:r w:rsidR="00904DD5" w:rsidRPr="00BA26C3">
        <w:rPr>
          <w:rFonts w:ascii="Arial" w:hAnsi="Arial" w:cs="Arial"/>
          <w:sz w:val="24"/>
          <w:szCs w:val="24"/>
        </w:rPr>
        <w:t xml:space="preserve"> and this should include the promotion of high standards of educational achievement.  </w:t>
      </w:r>
    </w:p>
    <w:p w14:paraId="6A05A809" w14:textId="77777777" w:rsidR="00904DD5" w:rsidRPr="00BA26C3" w:rsidRDefault="00904DD5" w:rsidP="00306A75">
      <w:pPr>
        <w:spacing w:after="0"/>
        <w:rPr>
          <w:rFonts w:ascii="Arial" w:hAnsi="Arial" w:cs="Arial"/>
          <w:sz w:val="24"/>
          <w:szCs w:val="24"/>
        </w:rPr>
      </w:pPr>
    </w:p>
    <w:p w14:paraId="56FE93F4" w14:textId="11FC702E" w:rsidR="00904DD5" w:rsidRPr="00BA26C3" w:rsidRDefault="004E0876" w:rsidP="00306A75">
      <w:pPr>
        <w:spacing w:after="0"/>
        <w:rPr>
          <w:rFonts w:ascii="Arial" w:hAnsi="Arial" w:cs="Arial"/>
          <w:sz w:val="24"/>
          <w:szCs w:val="24"/>
          <w:lang w:eastAsia="en-GB"/>
        </w:rPr>
      </w:pPr>
      <w:r w:rsidRPr="00BA26C3">
        <w:rPr>
          <w:rFonts w:ascii="Arial" w:hAnsi="Arial" w:cs="Arial"/>
          <w:sz w:val="24"/>
          <w:szCs w:val="24"/>
        </w:rPr>
        <w:t>When in place, an</w:t>
      </w:r>
      <w:r w:rsidR="005B412A" w:rsidRPr="00BA26C3">
        <w:rPr>
          <w:rFonts w:ascii="Arial" w:hAnsi="Arial" w:cs="Arial"/>
          <w:sz w:val="24"/>
          <w:szCs w:val="24"/>
        </w:rPr>
        <w:t xml:space="preserve"> </w:t>
      </w:r>
      <w:r w:rsidR="00525B31" w:rsidRPr="00BA26C3">
        <w:rPr>
          <w:rFonts w:ascii="Arial" w:hAnsi="Arial" w:cs="Arial"/>
          <w:sz w:val="24"/>
          <w:szCs w:val="24"/>
        </w:rPr>
        <w:t>IEB</w:t>
      </w:r>
      <w:r w:rsidR="00904DD5" w:rsidRPr="00BA26C3">
        <w:rPr>
          <w:rFonts w:ascii="Arial" w:hAnsi="Arial" w:cs="Arial"/>
          <w:sz w:val="24"/>
          <w:szCs w:val="24"/>
        </w:rPr>
        <w:t xml:space="preserve"> will qualif</w:t>
      </w:r>
      <w:r w:rsidR="007B4FF9">
        <w:rPr>
          <w:rFonts w:ascii="Arial" w:hAnsi="Arial" w:cs="Arial"/>
          <w:sz w:val="24"/>
          <w:szCs w:val="24"/>
        </w:rPr>
        <w:t>y</w:t>
      </w:r>
      <w:r w:rsidR="00904DD5" w:rsidRPr="00BA26C3">
        <w:rPr>
          <w:rFonts w:ascii="Arial" w:hAnsi="Arial" w:cs="Arial"/>
          <w:sz w:val="24"/>
          <w:szCs w:val="24"/>
        </w:rPr>
        <w:t xml:space="preserve"> as the </w:t>
      </w:r>
      <w:r w:rsidR="00525B31" w:rsidRPr="00BA26C3">
        <w:rPr>
          <w:rFonts w:ascii="Arial" w:hAnsi="Arial" w:cs="Arial"/>
          <w:sz w:val="24"/>
          <w:szCs w:val="24"/>
        </w:rPr>
        <w:t>governing bo</w:t>
      </w:r>
      <w:r w:rsidR="00E94A71" w:rsidRPr="00BA26C3">
        <w:rPr>
          <w:rFonts w:ascii="Arial" w:hAnsi="Arial" w:cs="Arial"/>
          <w:sz w:val="24"/>
          <w:szCs w:val="24"/>
        </w:rPr>
        <w:t>ard</w:t>
      </w:r>
      <w:r w:rsidR="00525B31" w:rsidRPr="00BA26C3">
        <w:rPr>
          <w:rFonts w:ascii="Arial" w:hAnsi="Arial" w:cs="Arial"/>
          <w:sz w:val="24"/>
          <w:szCs w:val="24"/>
        </w:rPr>
        <w:t xml:space="preserve"> of the school</w:t>
      </w:r>
      <w:r w:rsidR="00904DD5" w:rsidRPr="00BA26C3">
        <w:rPr>
          <w:rFonts w:ascii="Arial" w:hAnsi="Arial" w:cs="Arial"/>
          <w:sz w:val="24"/>
          <w:szCs w:val="24"/>
        </w:rPr>
        <w:t>.  A</w:t>
      </w:r>
      <w:r w:rsidR="00525B31" w:rsidRPr="00BA26C3">
        <w:rPr>
          <w:rFonts w:ascii="Arial" w:hAnsi="Arial" w:cs="Arial"/>
          <w:sz w:val="24"/>
          <w:szCs w:val="24"/>
        </w:rPr>
        <w:t xml:space="preserve">ny reference in the </w:t>
      </w:r>
      <w:r w:rsidR="005F2F82">
        <w:rPr>
          <w:rFonts w:ascii="Arial" w:hAnsi="Arial" w:cs="Arial"/>
          <w:sz w:val="24"/>
          <w:szCs w:val="24"/>
        </w:rPr>
        <w:t>E</w:t>
      </w:r>
      <w:r w:rsidR="00525B31" w:rsidRPr="00BA26C3">
        <w:rPr>
          <w:rFonts w:ascii="Arial" w:hAnsi="Arial" w:cs="Arial"/>
          <w:sz w:val="24"/>
          <w:szCs w:val="24"/>
        </w:rPr>
        <w:t xml:space="preserve">ducation </w:t>
      </w:r>
      <w:r w:rsidR="007B4FF9">
        <w:rPr>
          <w:rFonts w:ascii="Arial" w:hAnsi="Arial" w:cs="Arial"/>
          <w:sz w:val="24"/>
          <w:szCs w:val="24"/>
        </w:rPr>
        <w:t>A</w:t>
      </w:r>
      <w:r w:rsidR="00525B31" w:rsidRPr="00BA26C3">
        <w:rPr>
          <w:rFonts w:ascii="Arial" w:hAnsi="Arial" w:cs="Arial"/>
          <w:sz w:val="24"/>
          <w:szCs w:val="24"/>
        </w:rPr>
        <w:t>cts to a governor or foundation governor has effect as a reference to an IEB member.</w:t>
      </w:r>
      <w:r w:rsidR="00904DD5" w:rsidRPr="00BA26C3">
        <w:rPr>
          <w:rFonts w:ascii="Arial" w:hAnsi="Arial" w:cs="Arial"/>
          <w:sz w:val="24"/>
          <w:szCs w:val="24"/>
        </w:rPr>
        <w:t xml:space="preserve">  It will take on t</w:t>
      </w:r>
      <w:r w:rsidR="00904DD5" w:rsidRPr="00BA26C3">
        <w:rPr>
          <w:rFonts w:ascii="Arial" w:hAnsi="Arial" w:cs="Arial"/>
          <w:sz w:val="24"/>
          <w:szCs w:val="24"/>
          <w:lang w:eastAsia="en-GB"/>
        </w:rPr>
        <w:t xml:space="preserve">he responsibilities of a normally constituted governing </w:t>
      </w:r>
      <w:r w:rsidR="00921506" w:rsidRPr="00BA26C3">
        <w:rPr>
          <w:rFonts w:ascii="Arial" w:hAnsi="Arial" w:cs="Arial"/>
          <w:sz w:val="24"/>
          <w:szCs w:val="24"/>
          <w:lang w:eastAsia="en-GB"/>
        </w:rPr>
        <w:t>board</w:t>
      </w:r>
      <w:r w:rsidR="00904DD5" w:rsidRPr="00BA26C3">
        <w:rPr>
          <w:rFonts w:ascii="Arial" w:hAnsi="Arial" w:cs="Arial"/>
          <w:sz w:val="24"/>
          <w:szCs w:val="24"/>
          <w:lang w:eastAsia="en-GB"/>
        </w:rPr>
        <w:t xml:space="preserve"> and will</w:t>
      </w:r>
      <w:r w:rsidRPr="00BA26C3">
        <w:rPr>
          <w:rFonts w:ascii="Arial" w:hAnsi="Arial" w:cs="Arial"/>
          <w:sz w:val="24"/>
          <w:szCs w:val="24"/>
          <w:lang w:eastAsia="en-GB"/>
        </w:rPr>
        <w:t xml:space="preserve"> be required to fulfil the </w:t>
      </w:r>
      <w:r w:rsidR="00904DD5" w:rsidRPr="00BA26C3">
        <w:rPr>
          <w:rFonts w:ascii="Arial" w:hAnsi="Arial" w:cs="Arial"/>
          <w:sz w:val="24"/>
          <w:szCs w:val="24"/>
          <w:lang w:eastAsia="en-GB"/>
        </w:rPr>
        <w:t>3 core functions</w:t>
      </w:r>
      <w:r w:rsidRPr="00BA26C3">
        <w:rPr>
          <w:rFonts w:ascii="Arial" w:hAnsi="Arial" w:cs="Arial"/>
          <w:sz w:val="24"/>
          <w:szCs w:val="24"/>
          <w:lang w:eastAsia="en-GB"/>
        </w:rPr>
        <w:t xml:space="preserve"> of:</w:t>
      </w:r>
    </w:p>
    <w:p w14:paraId="5A39BBE3" w14:textId="77777777" w:rsidR="005B412A" w:rsidRPr="00BA26C3" w:rsidRDefault="005B412A" w:rsidP="00306A75">
      <w:pPr>
        <w:spacing w:after="0"/>
        <w:rPr>
          <w:rFonts w:ascii="Arial" w:hAnsi="Arial" w:cs="Arial"/>
          <w:sz w:val="24"/>
          <w:szCs w:val="24"/>
          <w:lang w:eastAsia="en-GB"/>
        </w:rPr>
      </w:pPr>
    </w:p>
    <w:p w14:paraId="212078EA" w14:textId="77777777" w:rsidR="004E0876" w:rsidRPr="00BA26C3" w:rsidRDefault="004E0876" w:rsidP="004E0876">
      <w:pPr>
        <w:numPr>
          <w:ilvl w:val="0"/>
          <w:numId w:val="6"/>
        </w:numPr>
        <w:spacing w:after="0"/>
        <w:rPr>
          <w:rFonts w:ascii="Arial" w:hAnsi="Arial" w:cs="Arial"/>
          <w:sz w:val="24"/>
          <w:szCs w:val="24"/>
        </w:rPr>
      </w:pPr>
      <w:r w:rsidRPr="00BA26C3">
        <w:rPr>
          <w:rFonts w:ascii="Arial" w:hAnsi="Arial" w:cs="Arial"/>
          <w:sz w:val="24"/>
          <w:szCs w:val="24"/>
        </w:rPr>
        <w:t>Ensuring clarity of vision, ethos and strategic direction;</w:t>
      </w:r>
    </w:p>
    <w:p w14:paraId="72C7315C" w14:textId="77777777" w:rsidR="004E0876" w:rsidRPr="00BA26C3" w:rsidRDefault="004E0876" w:rsidP="004E0876">
      <w:pPr>
        <w:numPr>
          <w:ilvl w:val="0"/>
          <w:numId w:val="6"/>
        </w:numPr>
        <w:spacing w:after="0"/>
        <w:rPr>
          <w:rFonts w:ascii="Arial" w:hAnsi="Arial" w:cs="Arial"/>
          <w:sz w:val="24"/>
          <w:szCs w:val="24"/>
        </w:rPr>
      </w:pPr>
      <w:r w:rsidRPr="00BA26C3">
        <w:rPr>
          <w:rFonts w:ascii="Arial" w:hAnsi="Arial" w:cs="Arial"/>
          <w:sz w:val="24"/>
          <w:szCs w:val="24"/>
        </w:rPr>
        <w:t>Holding executive leaders to account for the educational performance of the organisation and its pupils, and the effective and efficient performance management of staff; and</w:t>
      </w:r>
    </w:p>
    <w:p w14:paraId="6017CE72" w14:textId="77777777" w:rsidR="004E0876" w:rsidRPr="00BA26C3" w:rsidRDefault="004E0876" w:rsidP="004E0876">
      <w:pPr>
        <w:numPr>
          <w:ilvl w:val="0"/>
          <w:numId w:val="6"/>
        </w:numPr>
        <w:spacing w:after="0"/>
        <w:rPr>
          <w:rFonts w:ascii="Arial" w:hAnsi="Arial" w:cs="Arial"/>
          <w:sz w:val="24"/>
          <w:szCs w:val="24"/>
        </w:rPr>
      </w:pPr>
      <w:r w:rsidRPr="00BA26C3">
        <w:rPr>
          <w:rFonts w:ascii="Arial" w:hAnsi="Arial" w:cs="Arial"/>
          <w:sz w:val="24"/>
          <w:szCs w:val="24"/>
        </w:rPr>
        <w:t>Overseeing the financial performance of the organisation and making sure its money is well spent.</w:t>
      </w:r>
    </w:p>
    <w:p w14:paraId="41C8F396" w14:textId="77777777" w:rsidR="004E0876" w:rsidRPr="00BA26C3" w:rsidRDefault="004E0876" w:rsidP="00306A75">
      <w:pPr>
        <w:spacing w:after="0"/>
        <w:rPr>
          <w:rFonts w:ascii="Arial" w:hAnsi="Arial" w:cs="Arial"/>
          <w:sz w:val="24"/>
          <w:szCs w:val="24"/>
        </w:rPr>
      </w:pPr>
    </w:p>
    <w:p w14:paraId="32FE9214" w14:textId="77777777" w:rsidR="00A77620" w:rsidRPr="00BA26C3" w:rsidRDefault="00A77620" w:rsidP="00306A75">
      <w:pPr>
        <w:spacing w:after="0"/>
        <w:rPr>
          <w:rFonts w:ascii="Arial" w:hAnsi="Arial" w:cs="Arial"/>
          <w:b/>
          <w:sz w:val="24"/>
          <w:szCs w:val="24"/>
          <w:u w:val="single"/>
        </w:rPr>
      </w:pPr>
      <w:r w:rsidRPr="00BA26C3">
        <w:rPr>
          <w:rFonts w:ascii="Arial" w:hAnsi="Arial" w:cs="Arial"/>
          <w:b/>
          <w:sz w:val="24"/>
          <w:szCs w:val="24"/>
          <w:u w:val="single"/>
        </w:rPr>
        <w:t>Skills and experience required to be an IEB member</w:t>
      </w:r>
    </w:p>
    <w:p w14:paraId="72A3D3EC" w14:textId="77777777" w:rsidR="004E0876" w:rsidRPr="00BA26C3" w:rsidRDefault="004E0876" w:rsidP="00306A75">
      <w:pPr>
        <w:spacing w:after="0"/>
        <w:rPr>
          <w:rFonts w:ascii="Arial" w:hAnsi="Arial" w:cs="Arial"/>
          <w:sz w:val="24"/>
          <w:szCs w:val="24"/>
        </w:rPr>
      </w:pPr>
    </w:p>
    <w:p w14:paraId="0E3E4897" w14:textId="77777777" w:rsidR="00713B2B" w:rsidRPr="00BA26C3" w:rsidRDefault="00713B2B" w:rsidP="00FD722C">
      <w:pPr>
        <w:jc w:val="both"/>
        <w:rPr>
          <w:rFonts w:ascii="Arial" w:hAnsi="Arial" w:cs="Arial"/>
          <w:sz w:val="24"/>
          <w:szCs w:val="24"/>
          <w:lang w:eastAsia="en-GB"/>
        </w:rPr>
      </w:pPr>
      <w:r w:rsidRPr="00BA26C3">
        <w:rPr>
          <w:rFonts w:ascii="Arial" w:hAnsi="Arial" w:cs="Arial"/>
          <w:sz w:val="24"/>
          <w:szCs w:val="24"/>
        </w:rPr>
        <w:t>When in place, IEB members carry out a unique and crucial role in improving the school for our children and young people</w:t>
      </w:r>
      <w:r w:rsidR="00FD722C" w:rsidRPr="00BA26C3">
        <w:rPr>
          <w:rFonts w:ascii="Arial" w:hAnsi="Arial" w:cs="Arial"/>
          <w:sz w:val="24"/>
          <w:szCs w:val="24"/>
        </w:rPr>
        <w:t>.</w:t>
      </w:r>
    </w:p>
    <w:p w14:paraId="7994F9E3" w14:textId="77777777" w:rsidR="00FD722C" w:rsidRPr="00BA26C3" w:rsidRDefault="004E0876" w:rsidP="00306A75">
      <w:pPr>
        <w:spacing w:after="0"/>
        <w:rPr>
          <w:rFonts w:ascii="Arial" w:hAnsi="Arial" w:cs="Arial"/>
          <w:sz w:val="24"/>
          <w:szCs w:val="24"/>
          <w:lang w:eastAsia="en-GB"/>
        </w:rPr>
      </w:pPr>
      <w:r w:rsidRPr="00BA26C3">
        <w:rPr>
          <w:rFonts w:ascii="Arial" w:hAnsi="Arial" w:cs="Arial"/>
          <w:sz w:val="24"/>
          <w:szCs w:val="24"/>
          <w:lang w:eastAsia="en-GB"/>
        </w:rPr>
        <w:t xml:space="preserve">Members of an IEB </w:t>
      </w:r>
      <w:r w:rsidR="001B5A0A" w:rsidRPr="00BA26C3">
        <w:rPr>
          <w:rFonts w:ascii="Arial" w:hAnsi="Arial" w:cs="Arial"/>
          <w:sz w:val="24"/>
          <w:szCs w:val="24"/>
          <w:lang w:eastAsia="en-GB"/>
        </w:rPr>
        <w:t>are</w:t>
      </w:r>
      <w:r w:rsidRPr="00BA26C3">
        <w:rPr>
          <w:rFonts w:ascii="Arial" w:hAnsi="Arial" w:cs="Arial"/>
          <w:sz w:val="24"/>
          <w:szCs w:val="24"/>
          <w:lang w:eastAsia="en-GB"/>
        </w:rPr>
        <w:t xml:space="preserve"> </w:t>
      </w:r>
      <w:r w:rsidR="00921506" w:rsidRPr="00BA26C3">
        <w:rPr>
          <w:rFonts w:ascii="Arial" w:hAnsi="Arial" w:cs="Arial"/>
          <w:sz w:val="24"/>
          <w:szCs w:val="24"/>
          <w:lang w:eastAsia="en-GB"/>
        </w:rPr>
        <w:t>appointed</w:t>
      </w:r>
      <w:r w:rsidRPr="00BA26C3">
        <w:rPr>
          <w:rFonts w:ascii="Arial" w:hAnsi="Arial" w:cs="Arial"/>
          <w:sz w:val="24"/>
          <w:szCs w:val="24"/>
          <w:lang w:eastAsia="en-GB"/>
        </w:rPr>
        <w:t xml:space="preserve"> on a case-by-case basis, depending on the needs of the school, </w:t>
      </w:r>
      <w:r w:rsidR="005B412A" w:rsidRPr="00BA26C3">
        <w:rPr>
          <w:rFonts w:ascii="Arial" w:hAnsi="Arial" w:cs="Arial"/>
          <w:sz w:val="24"/>
          <w:szCs w:val="24"/>
          <w:lang w:eastAsia="en-GB"/>
        </w:rPr>
        <w:t xml:space="preserve">and </w:t>
      </w:r>
      <w:r w:rsidR="00FD722C" w:rsidRPr="00BA26C3">
        <w:rPr>
          <w:rFonts w:ascii="Arial" w:hAnsi="Arial" w:cs="Arial"/>
          <w:sz w:val="24"/>
          <w:szCs w:val="24"/>
          <w:lang w:eastAsia="en-GB"/>
        </w:rPr>
        <w:t xml:space="preserve">we welcome expressions of interest from those who </w:t>
      </w:r>
      <w:r w:rsidR="001B5A0A" w:rsidRPr="00BA26C3">
        <w:rPr>
          <w:rFonts w:ascii="Arial" w:hAnsi="Arial" w:cs="Arial"/>
          <w:sz w:val="24"/>
          <w:szCs w:val="24"/>
          <w:lang w:eastAsia="en-GB"/>
        </w:rPr>
        <w:t>demonstrate</w:t>
      </w:r>
      <w:r w:rsidRPr="00BA26C3">
        <w:rPr>
          <w:rFonts w:ascii="Arial" w:hAnsi="Arial" w:cs="Arial"/>
          <w:sz w:val="24"/>
          <w:szCs w:val="24"/>
          <w:lang w:eastAsia="en-GB"/>
        </w:rPr>
        <w:t xml:space="preserve"> </w:t>
      </w:r>
      <w:r w:rsidR="001B5A0A" w:rsidRPr="00BA26C3">
        <w:rPr>
          <w:rFonts w:ascii="Arial" w:hAnsi="Arial" w:cs="Arial"/>
          <w:sz w:val="24"/>
          <w:szCs w:val="24"/>
          <w:lang w:eastAsia="en-GB"/>
        </w:rPr>
        <w:t xml:space="preserve">expertise and </w:t>
      </w:r>
      <w:proofErr w:type="gramStart"/>
      <w:r w:rsidR="001B5A0A" w:rsidRPr="00BA26C3">
        <w:rPr>
          <w:rFonts w:ascii="Arial" w:hAnsi="Arial" w:cs="Arial"/>
          <w:sz w:val="24"/>
          <w:szCs w:val="24"/>
          <w:lang w:eastAsia="en-GB"/>
        </w:rPr>
        <w:t>sufficient</w:t>
      </w:r>
      <w:proofErr w:type="gramEnd"/>
      <w:r w:rsidR="001B5A0A" w:rsidRPr="00BA26C3">
        <w:rPr>
          <w:rFonts w:ascii="Arial" w:hAnsi="Arial" w:cs="Arial"/>
          <w:sz w:val="24"/>
          <w:szCs w:val="24"/>
          <w:lang w:eastAsia="en-GB"/>
        </w:rPr>
        <w:t xml:space="preserve"> capacity to contribute towards a school making necessary progress in a timely manner.  </w:t>
      </w:r>
    </w:p>
    <w:p w14:paraId="0D0B940D" w14:textId="77777777" w:rsidR="00FD722C" w:rsidRPr="00BA26C3" w:rsidRDefault="00FD722C" w:rsidP="00306A75">
      <w:pPr>
        <w:spacing w:after="0"/>
        <w:rPr>
          <w:rFonts w:ascii="Arial" w:hAnsi="Arial" w:cs="Arial"/>
          <w:sz w:val="24"/>
          <w:szCs w:val="24"/>
          <w:lang w:eastAsia="en-GB"/>
        </w:rPr>
      </w:pPr>
    </w:p>
    <w:p w14:paraId="4A6C9E38" w14:textId="20BF1EC6" w:rsidR="009A1ABA" w:rsidRPr="00BA26C3" w:rsidRDefault="00FD722C" w:rsidP="00306A75">
      <w:pPr>
        <w:spacing w:after="0"/>
        <w:rPr>
          <w:rFonts w:ascii="Arial" w:hAnsi="Arial" w:cs="Arial"/>
          <w:sz w:val="24"/>
          <w:szCs w:val="24"/>
          <w:lang w:eastAsia="en-GB"/>
        </w:rPr>
      </w:pPr>
      <w:r w:rsidRPr="00BA26C3">
        <w:rPr>
          <w:rFonts w:ascii="Arial" w:hAnsi="Arial" w:cs="Arial"/>
          <w:b/>
          <w:sz w:val="24"/>
          <w:szCs w:val="24"/>
          <w:lang w:eastAsia="en-GB"/>
        </w:rPr>
        <w:t>Personal Attributes</w:t>
      </w:r>
      <w:r w:rsidRPr="00BA26C3">
        <w:rPr>
          <w:rFonts w:ascii="Arial" w:hAnsi="Arial" w:cs="Arial"/>
          <w:sz w:val="24"/>
          <w:szCs w:val="24"/>
          <w:lang w:eastAsia="en-GB"/>
        </w:rPr>
        <w:t xml:space="preserve">: </w:t>
      </w:r>
      <w:r w:rsidR="009A1ABA" w:rsidRPr="00BA26C3">
        <w:rPr>
          <w:rFonts w:ascii="Arial" w:hAnsi="Arial" w:cs="Arial"/>
          <w:sz w:val="24"/>
          <w:szCs w:val="24"/>
          <w:lang w:eastAsia="en-GB"/>
        </w:rPr>
        <w:t xml:space="preserve">The </w:t>
      </w:r>
      <w:r w:rsidR="002F2796" w:rsidRPr="00BA26C3">
        <w:rPr>
          <w:rFonts w:ascii="Arial" w:hAnsi="Arial" w:cs="Arial"/>
          <w:sz w:val="24"/>
          <w:szCs w:val="24"/>
          <w:lang w:eastAsia="en-GB"/>
        </w:rPr>
        <w:t xml:space="preserve">attached extract from the </w:t>
      </w:r>
      <w:r w:rsidR="009A1ABA" w:rsidRPr="00BA26C3">
        <w:rPr>
          <w:rFonts w:ascii="Arial" w:hAnsi="Arial" w:cs="Arial"/>
          <w:sz w:val="24"/>
          <w:szCs w:val="24"/>
          <w:lang w:eastAsia="en-GB"/>
        </w:rPr>
        <w:t>Governance Competency Framework (Appendix I) outlines the qualities</w:t>
      </w:r>
      <w:r w:rsidR="002F2796" w:rsidRPr="00BA26C3">
        <w:rPr>
          <w:rFonts w:ascii="Arial" w:hAnsi="Arial" w:cs="Arial"/>
          <w:sz w:val="24"/>
          <w:szCs w:val="24"/>
          <w:lang w:eastAsia="en-GB"/>
        </w:rPr>
        <w:t xml:space="preserve"> that are desirable and applicable to all those involved in </w:t>
      </w:r>
      <w:r w:rsidR="00DB5FD7">
        <w:rPr>
          <w:rFonts w:ascii="Arial" w:hAnsi="Arial" w:cs="Arial"/>
          <w:sz w:val="24"/>
          <w:szCs w:val="24"/>
          <w:lang w:eastAsia="en-GB"/>
        </w:rPr>
        <w:t>governance.</w:t>
      </w:r>
    </w:p>
    <w:p w14:paraId="0E27B00A" w14:textId="77777777" w:rsidR="002F2796" w:rsidRDefault="002F2796" w:rsidP="00306A75">
      <w:pPr>
        <w:spacing w:after="0"/>
        <w:rPr>
          <w:rFonts w:ascii="Arial" w:hAnsi="Arial" w:cs="Arial"/>
          <w:sz w:val="24"/>
          <w:szCs w:val="24"/>
          <w:lang w:eastAsia="en-GB"/>
        </w:rPr>
      </w:pPr>
    </w:p>
    <w:p w14:paraId="60061E4C" w14:textId="77777777" w:rsidR="00BA26C3" w:rsidRDefault="00BA26C3" w:rsidP="00306A75">
      <w:pPr>
        <w:spacing w:after="0"/>
        <w:rPr>
          <w:rFonts w:ascii="Arial" w:hAnsi="Arial" w:cs="Arial"/>
          <w:sz w:val="24"/>
          <w:szCs w:val="24"/>
          <w:lang w:eastAsia="en-GB"/>
        </w:rPr>
      </w:pPr>
    </w:p>
    <w:p w14:paraId="44EAFD9C" w14:textId="77777777" w:rsidR="00BA26C3" w:rsidRDefault="00BA26C3" w:rsidP="00306A75">
      <w:pPr>
        <w:spacing w:after="0"/>
        <w:rPr>
          <w:rFonts w:ascii="Arial" w:hAnsi="Arial" w:cs="Arial"/>
          <w:sz w:val="24"/>
          <w:szCs w:val="24"/>
          <w:lang w:eastAsia="en-GB"/>
        </w:rPr>
      </w:pPr>
    </w:p>
    <w:p w14:paraId="4B94D5A5" w14:textId="77777777" w:rsidR="00BA26C3" w:rsidRPr="00BA26C3" w:rsidRDefault="00BA26C3" w:rsidP="00306A75">
      <w:pPr>
        <w:spacing w:after="0"/>
        <w:rPr>
          <w:rFonts w:ascii="Arial" w:hAnsi="Arial" w:cs="Arial"/>
          <w:sz w:val="24"/>
          <w:szCs w:val="24"/>
          <w:lang w:eastAsia="en-GB"/>
        </w:rPr>
      </w:pPr>
    </w:p>
    <w:p w14:paraId="7D90B8FC" w14:textId="77777777" w:rsidR="002F2796" w:rsidRPr="00BA26C3" w:rsidRDefault="002F2796" w:rsidP="00306A75">
      <w:pPr>
        <w:spacing w:after="0"/>
        <w:rPr>
          <w:rFonts w:ascii="Arial" w:hAnsi="Arial" w:cs="Arial"/>
          <w:sz w:val="24"/>
          <w:szCs w:val="24"/>
          <w:lang w:eastAsia="en-GB"/>
        </w:rPr>
      </w:pPr>
      <w:r w:rsidRPr="00BA26C3">
        <w:rPr>
          <w:rFonts w:ascii="Arial" w:hAnsi="Arial" w:cs="Arial"/>
          <w:b/>
          <w:sz w:val="24"/>
          <w:szCs w:val="24"/>
          <w:lang w:eastAsia="en-GB"/>
        </w:rPr>
        <w:t xml:space="preserve">Skills &amp; Knowledge:  </w:t>
      </w:r>
      <w:r w:rsidRPr="00BA26C3">
        <w:rPr>
          <w:rFonts w:ascii="Arial" w:hAnsi="Arial" w:cs="Arial"/>
          <w:sz w:val="24"/>
          <w:szCs w:val="24"/>
          <w:lang w:eastAsia="en-GB"/>
        </w:rPr>
        <w:t>Particular examples of knowledge, skills and experience for those serving on IEB include:</w:t>
      </w:r>
    </w:p>
    <w:p w14:paraId="3DEEC669" w14:textId="77777777" w:rsidR="00970AC0" w:rsidRPr="00BA26C3" w:rsidRDefault="00970AC0" w:rsidP="00306A75">
      <w:pPr>
        <w:spacing w:after="0"/>
        <w:rPr>
          <w:rFonts w:ascii="Arial" w:hAnsi="Arial" w:cs="Arial"/>
          <w:sz w:val="24"/>
          <w:szCs w:val="24"/>
          <w:lang w:eastAsia="en-GB"/>
        </w:rPr>
      </w:pPr>
    </w:p>
    <w:p w14:paraId="7F94AAB0" w14:textId="77777777" w:rsidR="00A77620" w:rsidRPr="00BA26C3" w:rsidRDefault="00A77620" w:rsidP="00A77620">
      <w:pPr>
        <w:numPr>
          <w:ilvl w:val="0"/>
          <w:numId w:val="4"/>
        </w:numPr>
        <w:spacing w:after="0"/>
        <w:rPr>
          <w:rFonts w:ascii="Arial" w:hAnsi="Arial" w:cs="Arial"/>
          <w:sz w:val="24"/>
          <w:szCs w:val="24"/>
        </w:rPr>
      </w:pPr>
      <w:r w:rsidRPr="00BA26C3">
        <w:rPr>
          <w:rFonts w:ascii="Arial" w:hAnsi="Arial" w:cs="Arial"/>
          <w:sz w:val="24"/>
          <w:szCs w:val="24"/>
        </w:rPr>
        <w:t>Experience in delivering improvement in a governance or other leadership role</w:t>
      </w:r>
    </w:p>
    <w:p w14:paraId="3E9DA164" w14:textId="77777777" w:rsidR="00970AC0" w:rsidRPr="00BA26C3" w:rsidRDefault="00A77620" w:rsidP="00A77620">
      <w:pPr>
        <w:numPr>
          <w:ilvl w:val="0"/>
          <w:numId w:val="4"/>
        </w:numPr>
        <w:spacing w:after="0"/>
        <w:rPr>
          <w:rFonts w:ascii="Arial" w:hAnsi="Arial" w:cs="Arial"/>
          <w:sz w:val="24"/>
          <w:szCs w:val="24"/>
        </w:rPr>
      </w:pPr>
      <w:r w:rsidRPr="00BA26C3">
        <w:rPr>
          <w:rFonts w:ascii="Arial" w:hAnsi="Arial" w:cs="Arial"/>
          <w:sz w:val="24"/>
          <w:szCs w:val="24"/>
        </w:rPr>
        <w:t>Experience in transformational educational improvement</w:t>
      </w:r>
      <w:r w:rsidR="00444C07" w:rsidRPr="00BA26C3">
        <w:rPr>
          <w:rFonts w:ascii="Arial" w:hAnsi="Arial" w:cs="Arial"/>
          <w:sz w:val="24"/>
          <w:szCs w:val="24"/>
        </w:rPr>
        <w:t>.</w:t>
      </w:r>
    </w:p>
    <w:p w14:paraId="0B866689" w14:textId="77777777" w:rsidR="00455FD5" w:rsidRPr="00BA26C3" w:rsidRDefault="00455FD5" w:rsidP="00455FD5">
      <w:pPr>
        <w:numPr>
          <w:ilvl w:val="0"/>
          <w:numId w:val="4"/>
        </w:numPr>
        <w:spacing w:after="0"/>
        <w:rPr>
          <w:rFonts w:ascii="Arial" w:hAnsi="Arial" w:cs="Arial"/>
          <w:sz w:val="24"/>
          <w:szCs w:val="24"/>
        </w:rPr>
      </w:pPr>
      <w:r w:rsidRPr="00BA26C3">
        <w:rPr>
          <w:rFonts w:ascii="Arial" w:hAnsi="Arial" w:cs="Arial"/>
          <w:sz w:val="24"/>
          <w:szCs w:val="24"/>
        </w:rPr>
        <w:t>Strategic leadership.</w:t>
      </w:r>
    </w:p>
    <w:p w14:paraId="5704DF8E" w14:textId="77777777" w:rsidR="00A77620" w:rsidRPr="00BA26C3" w:rsidRDefault="005B412A" w:rsidP="00A77620">
      <w:pPr>
        <w:numPr>
          <w:ilvl w:val="0"/>
          <w:numId w:val="4"/>
        </w:numPr>
        <w:spacing w:after="0"/>
        <w:rPr>
          <w:rFonts w:ascii="Arial" w:hAnsi="Arial" w:cs="Arial"/>
          <w:sz w:val="24"/>
          <w:szCs w:val="24"/>
        </w:rPr>
      </w:pPr>
      <w:r w:rsidRPr="00BA26C3">
        <w:rPr>
          <w:rFonts w:ascii="Arial" w:hAnsi="Arial" w:cs="Arial"/>
          <w:sz w:val="24"/>
          <w:szCs w:val="24"/>
        </w:rPr>
        <w:t>K</w:t>
      </w:r>
      <w:r w:rsidR="00444C07" w:rsidRPr="00BA26C3">
        <w:rPr>
          <w:rFonts w:ascii="Arial" w:hAnsi="Arial" w:cs="Arial"/>
          <w:sz w:val="24"/>
          <w:szCs w:val="24"/>
        </w:rPr>
        <w:t>nowledge</w:t>
      </w:r>
      <w:r w:rsidR="00970AC0" w:rsidRPr="00BA26C3">
        <w:rPr>
          <w:rFonts w:ascii="Arial" w:hAnsi="Arial" w:cs="Arial"/>
          <w:sz w:val="24"/>
          <w:szCs w:val="24"/>
        </w:rPr>
        <w:t xml:space="preserve"> </w:t>
      </w:r>
      <w:r w:rsidR="00444C07" w:rsidRPr="00BA26C3">
        <w:rPr>
          <w:rFonts w:ascii="Arial" w:hAnsi="Arial" w:cs="Arial"/>
          <w:sz w:val="24"/>
          <w:szCs w:val="24"/>
        </w:rPr>
        <w:t xml:space="preserve">and understanding </w:t>
      </w:r>
      <w:r w:rsidRPr="00BA26C3">
        <w:rPr>
          <w:rFonts w:ascii="Arial" w:hAnsi="Arial" w:cs="Arial"/>
          <w:sz w:val="24"/>
          <w:szCs w:val="24"/>
        </w:rPr>
        <w:t xml:space="preserve">of a specific area </w:t>
      </w:r>
      <w:r w:rsidR="00BA26C3">
        <w:rPr>
          <w:rFonts w:ascii="Arial" w:hAnsi="Arial" w:cs="Arial"/>
          <w:sz w:val="24"/>
          <w:szCs w:val="24"/>
        </w:rPr>
        <w:t>such as</w:t>
      </w:r>
      <w:r w:rsidRPr="00BA26C3">
        <w:rPr>
          <w:rFonts w:ascii="Arial" w:hAnsi="Arial" w:cs="Arial"/>
          <w:sz w:val="24"/>
          <w:szCs w:val="24"/>
        </w:rPr>
        <w:t xml:space="preserve"> </w:t>
      </w:r>
      <w:r w:rsidR="00970AC0" w:rsidRPr="00BA26C3">
        <w:rPr>
          <w:rFonts w:ascii="Arial" w:hAnsi="Arial" w:cs="Arial"/>
          <w:sz w:val="24"/>
          <w:szCs w:val="24"/>
        </w:rPr>
        <w:t>finance, HR, safeguarding, SEND, health and safety, data an</w:t>
      </w:r>
      <w:r w:rsidR="00444C07" w:rsidRPr="00BA26C3">
        <w:rPr>
          <w:rFonts w:ascii="Arial" w:hAnsi="Arial" w:cs="Arial"/>
          <w:sz w:val="24"/>
          <w:szCs w:val="24"/>
        </w:rPr>
        <w:t>a</w:t>
      </w:r>
      <w:r w:rsidR="00970AC0" w:rsidRPr="00BA26C3">
        <w:rPr>
          <w:rFonts w:ascii="Arial" w:hAnsi="Arial" w:cs="Arial"/>
          <w:sz w:val="24"/>
          <w:szCs w:val="24"/>
        </w:rPr>
        <w:t>lysis etc</w:t>
      </w:r>
      <w:r w:rsidR="00455FD5" w:rsidRPr="00BA26C3">
        <w:rPr>
          <w:rFonts w:ascii="Arial" w:hAnsi="Arial" w:cs="Arial"/>
          <w:sz w:val="24"/>
          <w:szCs w:val="24"/>
        </w:rPr>
        <w:t>.</w:t>
      </w:r>
      <w:r w:rsidR="00444C07" w:rsidRPr="00BA26C3">
        <w:rPr>
          <w:rFonts w:ascii="Arial" w:hAnsi="Arial" w:cs="Arial"/>
          <w:sz w:val="24"/>
          <w:szCs w:val="24"/>
        </w:rPr>
        <w:t xml:space="preserve"> to support the IEB’s role in holding school leaders to account.  </w:t>
      </w:r>
    </w:p>
    <w:p w14:paraId="5AF843C2" w14:textId="77777777" w:rsidR="00A77620" w:rsidRPr="00BA26C3" w:rsidRDefault="00970AC0" w:rsidP="00A77620">
      <w:pPr>
        <w:numPr>
          <w:ilvl w:val="0"/>
          <w:numId w:val="4"/>
        </w:numPr>
        <w:spacing w:after="0"/>
        <w:rPr>
          <w:rFonts w:ascii="Arial" w:hAnsi="Arial" w:cs="Arial"/>
          <w:sz w:val="24"/>
          <w:szCs w:val="24"/>
        </w:rPr>
      </w:pPr>
      <w:r w:rsidRPr="00BA26C3">
        <w:rPr>
          <w:rFonts w:ascii="Arial" w:hAnsi="Arial" w:cs="Arial"/>
          <w:sz w:val="24"/>
          <w:szCs w:val="24"/>
        </w:rPr>
        <w:t>C</w:t>
      </w:r>
      <w:r w:rsidR="00A77620" w:rsidRPr="00BA26C3">
        <w:rPr>
          <w:rFonts w:ascii="Arial" w:hAnsi="Arial" w:cs="Arial"/>
          <w:sz w:val="24"/>
          <w:szCs w:val="24"/>
        </w:rPr>
        <w:t>hange</w:t>
      </w:r>
      <w:r w:rsidRPr="00BA26C3">
        <w:rPr>
          <w:rFonts w:ascii="Arial" w:hAnsi="Arial" w:cs="Arial"/>
          <w:sz w:val="24"/>
          <w:szCs w:val="24"/>
        </w:rPr>
        <w:t>/project management</w:t>
      </w:r>
      <w:r w:rsidR="00444C07" w:rsidRPr="00BA26C3">
        <w:rPr>
          <w:rFonts w:ascii="Arial" w:hAnsi="Arial" w:cs="Arial"/>
          <w:sz w:val="24"/>
          <w:szCs w:val="24"/>
        </w:rPr>
        <w:t>.</w:t>
      </w:r>
    </w:p>
    <w:p w14:paraId="6EA7EB74" w14:textId="77777777" w:rsidR="00A77620" w:rsidRPr="00BA26C3" w:rsidRDefault="00455FD5" w:rsidP="00A77620">
      <w:pPr>
        <w:numPr>
          <w:ilvl w:val="0"/>
          <w:numId w:val="4"/>
        </w:numPr>
        <w:spacing w:after="0"/>
        <w:rPr>
          <w:rFonts w:ascii="Arial" w:hAnsi="Arial" w:cs="Arial"/>
          <w:sz w:val="24"/>
          <w:szCs w:val="24"/>
        </w:rPr>
      </w:pPr>
      <w:r w:rsidRPr="00BA26C3">
        <w:rPr>
          <w:rFonts w:ascii="Arial" w:hAnsi="Arial" w:cs="Arial"/>
          <w:sz w:val="24"/>
          <w:szCs w:val="24"/>
        </w:rPr>
        <w:t>W</w:t>
      </w:r>
      <w:r w:rsidR="00A77620" w:rsidRPr="00BA26C3">
        <w:rPr>
          <w:rFonts w:ascii="Arial" w:hAnsi="Arial" w:cs="Arial"/>
          <w:sz w:val="24"/>
          <w:szCs w:val="24"/>
        </w:rPr>
        <w:t>orking in complex situations</w:t>
      </w:r>
      <w:r w:rsidR="00444C07" w:rsidRPr="00BA26C3">
        <w:rPr>
          <w:rFonts w:ascii="Arial" w:hAnsi="Arial" w:cs="Arial"/>
          <w:sz w:val="24"/>
          <w:szCs w:val="24"/>
        </w:rPr>
        <w:t>.</w:t>
      </w:r>
    </w:p>
    <w:p w14:paraId="3656B9AB" w14:textId="77777777" w:rsidR="00A77620" w:rsidRPr="00BA26C3" w:rsidRDefault="00A77620" w:rsidP="00A77620">
      <w:pPr>
        <w:spacing w:after="0"/>
        <w:ind w:left="720"/>
        <w:rPr>
          <w:rFonts w:ascii="Arial" w:hAnsi="Arial" w:cs="Arial"/>
          <w:sz w:val="24"/>
          <w:szCs w:val="24"/>
        </w:rPr>
      </w:pPr>
    </w:p>
    <w:p w14:paraId="204BE84A" w14:textId="77777777" w:rsidR="00525B31" w:rsidRPr="00BA26C3" w:rsidRDefault="00BA26C3" w:rsidP="00306A75">
      <w:pPr>
        <w:spacing w:after="0"/>
        <w:rPr>
          <w:rFonts w:ascii="Arial" w:hAnsi="Arial" w:cs="Arial"/>
          <w:b/>
          <w:sz w:val="24"/>
          <w:szCs w:val="24"/>
          <w:u w:val="single"/>
        </w:rPr>
      </w:pPr>
      <w:r w:rsidRPr="00BA26C3">
        <w:rPr>
          <w:rFonts w:ascii="Arial" w:hAnsi="Arial" w:cs="Arial"/>
          <w:b/>
          <w:sz w:val="24"/>
          <w:szCs w:val="24"/>
          <w:u w:val="single"/>
        </w:rPr>
        <w:t>The IEB member role</w:t>
      </w:r>
    </w:p>
    <w:p w14:paraId="45FB0818" w14:textId="77777777" w:rsidR="00525CCE" w:rsidRPr="00BA26C3" w:rsidRDefault="00525CCE" w:rsidP="00306A75">
      <w:pPr>
        <w:spacing w:after="0"/>
        <w:rPr>
          <w:rFonts w:ascii="Arial" w:hAnsi="Arial" w:cs="Arial"/>
          <w:b/>
          <w:sz w:val="24"/>
          <w:szCs w:val="24"/>
          <w:u w:val="single"/>
        </w:rPr>
      </w:pPr>
    </w:p>
    <w:p w14:paraId="01336FE9" w14:textId="77777777" w:rsidR="00525B31" w:rsidRPr="00BA26C3" w:rsidRDefault="00C44E52" w:rsidP="00306A75">
      <w:pPr>
        <w:spacing w:after="0"/>
        <w:rPr>
          <w:rFonts w:ascii="Arial" w:hAnsi="Arial" w:cs="Arial"/>
          <w:sz w:val="24"/>
          <w:szCs w:val="24"/>
        </w:rPr>
      </w:pPr>
      <w:r w:rsidRPr="00BA26C3">
        <w:rPr>
          <w:rFonts w:ascii="Arial" w:hAnsi="Arial" w:cs="Arial"/>
          <w:sz w:val="24"/>
          <w:szCs w:val="24"/>
        </w:rPr>
        <w:t xml:space="preserve">An IEB </w:t>
      </w:r>
      <w:r w:rsidR="00306A75" w:rsidRPr="00BA26C3">
        <w:rPr>
          <w:rFonts w:ascii="Arial" w:hAnsi="Arial" w:cs="Arial"/>
          <w:sz w:val="24"/>
          <w:szCs w:val="24"/>
        </w:rPr>
        <w:t xml:space="preserve">is a focussed group, usually of 5 members, that </w:t>
      </w:r>
      <w:r w:rsidRPr="00BA26C3">
        <w:rPr>
          <w:rFonts w:ascii="Arial" w:hAnsi="Arial" w:cs="Arial"/>
          <w:sz w:val="24"/>
          <w:szCs w:val="24"/>
        </w:rPr>
        <w:t>combines the non-exe</w:t>
      </w:r>
      <w:r w:rsidR="00CA5CBF" w:rsidRPr="00BA26C3">
        <w:rPr>
          <w:rFonts w:ascii="Arial" w:hAnsi="Arial" w:cs="Arial"/>
          <w:sz w:val="24"/>
          <w:szCs w:val="24"/>
        </w:rPr>
        <w:t>c</w:t>
      </w:r>
      <w:r w:rsidRPr="00BA26C3">
        <w:rPr>
          <w:rFonts w:ascii="Arial" w:hAnsi="Arial" w:cs="Arial"/>
          <w:sz w:val="24"/>
          <w:szCs w:val="24"/>
        </w:rPr>
        <w:t>utive role of the governing bo</w:t>
      </w:r>
      <w:r w:rsidR="00E94A71" w:rsidRPr="00BA26C3">
        <w:rPr>
          <w:rFonts w:ascii="Arial" w:hAnsi="Arial" w:cs="Arial"/>
          <w:sz w:val="24"/>
          <w:szCs w:val="24"/>
        </w:rPr>
        <w:t>ard</w:t>
      </w:r>
      <w:r w:rsidRPr="00BA26C3">
        <w:rPr>
          <w:rFonts w:ascii="Arial" w:hAnsi="Arial" w:cs="Arial"/>
          <w:sz w:val="24"/>
          <w:szCs w:val="24"/>
        </w:rPr>
        <w:t xml:space="preserve"> with a more operational role in order to </w:t>
      </w:r>
      <w:r w:rsidR="003531E6" w:rsidRPr="00BA26C3">
        <w:rPr>
          <w:rFonts w:ascii="Arial" w:hAnsi="Arial" w:cs="Arial"/>
          <w:sz w:val="24"/>
          <w:szCs w:val="24"/>
        </w:rPr>
        <w:t xml:space="preserve">bring about rapid improvement. </w:t>
      </w:r>
      <w:r w:rsidR="00525CCE" w:rsidRPr="00BA26C3">
        <w:rPr>
          <w:rFonts w:ascii="Arial" w:hAnsi="Arial" w:cs="Arial"/>
          <w:sz w:val="24"/>
          <w:szCs w:val="24"/>
        </w:rPr>
        <w:t>Being an IEB member is an important and challenging role which involves:</w:t>
      </w:r>
    </w:p>
    <w:p w14:paraId="049F31CB" w14:textId="77777777" w:rsidR="00525CCE" w:rsidRPr="00BA26C3" w:rsidRDefault="00525CCE" w:rsidP="00306A75">
      <w:pPr>
        <w:spacing w:after="0"/>
        <w:rPr>
          <w:rFonts w:ascii="Arial" w:hAnsi="Arial" w:cs="Arial"/>
          <w:sz w:val="24"/>
          <w:szCs w:val="24"/>
        </w:rPr>
      </w:pPr>
    </w:p>
    <w:p w14:paraId="3ED3EFBD" w14:textId="77777777" w:rsidR="00764A82" w:rsidRPr="00BA26C3" w:rsidRDefault="00306A75" w:rsidP="00306A75">
      <w:pPr>
        <w:pStyle w:val="Default"/>
        <w:numPr>
          <w:ilvl w:val="0"/>
          <w:numId w:val="1"/>
        </w:numPr>
        <w:spacing w:line="276" w:lineRule="auto"/>
      </w:pPr>
      <w:r w:rsidRPr="00BA26C3">
        <w:t>Working with key stakeholders such as the L</w:t>
      </w:r>
      <w:r w:rsidR="00764A82" w:rsidRPr="00BA26C3">
        <w:t>A</w:t>
      </w:r>
      <w:r w:rsidRPr="00BA26C3">
        <w:t>, Birmingham Education Partnership</w:t>
      </w:r>
      <w:r w:rsidR="00A059E3" w:rsidRPr="00BA26C3">
        <w:t>, commissioned support</w:t>
      </w:r>
      <w:r w:rsidRPr="00BA26C3">
        <w:t xml:space="preserve"> </w:t>
      </w:r>
      <w:r w:rsidR="00764A82" w:rsidRPr="00BA26C3">
        <w:t>and taking specific directio</w:t>
      </w:r>
      <w:r w:rsidR="005F2526" w:rsidRPr="00BA26C3">
        <w:t xml:space="preserve">n provided by the LA </w:t>
      </w:r>
      <w:r w:rsidR="00764A82" w:rsidRPr="00BA26C3">
        <w:t>on matters relating to the general conduct of the school and school improvement.</w:t>
      </w:r>
    </w:p>
    <w:p w14:paraId="29D6B04F" w14:textId="77777777" w:rsidR="00306A75" w:rsidRPr="00BA26C3" w:rsidRDefault="00306A75" w:rsidP="00764A82">
      <w:pPr>
        <w:pStyle w:val="Default"/>
        <w:spacing w:line="276" w:lineRule="auto"/>
      </w:pPr>
      <w:r w:rsidRPr="00BA26C3">
        <w:t xml:space="preserve"> </w:t>
      </w:r>
    </w:p>
    <w:p w14:paraId="564BE6DB" w14:textId="7088DAB1" w:rsidR="00525B31" w:rsidRPr="00BA26C3" w:rsidRDefault="00C44E52" w:rsidP="00306A75">
      <w:pPr>
        <w:pStyle w:val="Default"/>
        <w:numPr>
          <w:ilvl w:val="0"/>
          <w:numId w:val="1"/>
        </w:numPr>
        <w:spacing w:line="276" w:lineRule="auto"/>
      </w:pPr>
      <w:r w:rsidRPr="00BA26C3">
        <w:t xml:space="preserve">Attending </w:t>
      </w:r>
      <w:r w:rsidR="00127074" w:rsidRPr="00BA26C3">
        <w:t xml:space="preserve">and participating in </w:t>
      </w:r>
      <w:r w:rsidRPr="00BA26C3">
        <w:t>meetings (which may be held at short notice) of the IEB to evaluate critical issues that require decision</w:t>
      </w:r>
      <w:r w:rsidR="005F2526" w:rsidRPr="00BA26C3">
        <w:t>s</w:t>
      </w:r>
      <w:r w:rsidR="0008546A" w:rsidRPr="00BA26C3">
        <w:t xml:space="preserve"> and</w:t>
      </w:r>
      <w:r w:rsidRPr="00BA26C3">
        <w:t xml:space="preserve"> need resolving without delay</w:t>
      </w:r>
      <w:r w:rsidR="0080324A">
        <w:t>.</w:t>
      </w:r>
    </w:p>
    <w:p w14:paraId="53128261" w14:textId="77777777" w:rsidR="005F2526" w:rsidRPr="00BA26C3" w:rsidRDefault="005F2526" w:rsidP="005F2526">
      <w:pPr>
        <w:pStyle w:val="Default"/>
        <w:spacing w:line="276" w:lineRule="auto"/>
      </w:pPr>
    </w:p>
    <w:p w14:paraId="7366D98E" w14:textId="77777777" w:rsidR="00653265" w:rsidRPr="00BA26C3" w:rsidRDefault="00653265" w:rsidP="00306A75">
      <w:pPr>
        <w:pStyle w:val="Default"/>
        <w:numPr>
          <w:ilvl w:val="0"/>
          <w:numId w:val="1"/>
        </w:numPr>
        <w:spacing w:line="276" w:lineRule="auto"/>
      </w:pPr>
      <w:r w:rsidRPr="00BA26C3">
        <w:t>Being willing to take on a specific role to support the board’s strategic work.</w:t>
      </w:r>
    </w:p>
    <w:p w14:paraId="62486C05" w14:textId="77777777" w:rsidR="00653265" w:rsidRPr="00BA26C3" w:rsidRDefault="00653265" w:rsidP="00A059E3">
      <w:pPr>
        <w:pStyle w:val="Default"/>
        <w:spacing w:line="276" w:lineRule="auto"/>
      </w:pPr>
    </w:p>
    <w:p w14:paraId="1F53BD77" w14:textId="4D3AA4DF" w:rsidR="00653265" w:rsidRPr="00BA26C3" w:rsidRDefault="00653265" w:rsidP="00306A75">
      <w:pPr>
        <w:pStyle w:val="Default"/>
        <w:numPr>
          <w:ilvl w:val="0"/>
          <w:numId w:val="1"/>
        </w:numPr>
        <w:spacing w:line="276" w:lineRule="auto"/>
      </w:pPr>
      <w:r w:rsidRPr="4F4BC729">
        <w:rPr>
          <w:rFonts w:eastAsia="Times New Roman"/>
        </w:rPr>
        <w:t>Getting to know the school, conducting visits during school hours and gaining a good understanding of the school’s strengths and weaknesses</w:t>
      </w:r>
      <w:r w:rsidR="0080324A">
        <w:rPr>
          <w:rFonts w:eastAsia="Times New Roman"/>
        </w:rPr>
        <w:t>.</w:t>
      </w:r>
    </w:p>
    <w:p w14:paraId="4101652C" w14:textId="77777777" w:rsidR="00525CCE" w:rsidRPr="00BA26C3" w:rsidRDefault="00525CCE" w:rsidP="00306A75">
      <w:pPr>
        <w:pStyle w:val="Default"/>
        <w:spacing w:line="276" w:lineRule="auto"/>
      </w:pPr>
    </w:p>
    <w:p w14:paraId="63C01E38" w14:textId="5DD3E07E" w:rsidR="0008546A" w:rsidRPr="00BA26C3" w:rsidRDefault="003531E6" w:rsidP="00306A75">
      <w:pPr>
        <w:pStyle w:val="Default"/>
        <w:numPr>
          <w:ilvl w:val="0"/>
          <w:numId w:val="1"/>
        </w:numPr>
        <w:spacing w:line="276" w:lineRule="auto"/>
      </w:pPr>
      <w:r w:rsidRPr="00BA26C3">
        <w:t>W</w:t>
      </w:r>
      <w:r w:rsidR="0008546A" w:rsidRPr="00BA26C3">
        <w:t>ork</w:t>
      </w:r>
      <w:r w:rsidRPr="00BA26C3">
        <w:t>ing</w:t>
      </w:r>
      <w:r w:rsidR="0008546A" w:rsidRPr="00BA26C3">
        <w:t xml:space="preserve"> in complex situations such as staff capability, grievance, recruitment issues etc</w:t>
      </w:r>
      <w:r w:rsidR="005F2526" w:rsidRPr="00BA26C3">
        <w:t xml:space="preserve"> with the support of LA officers providing technical advice</w:t>
      </w:r>
      <w:r w:rsidR="0080324A">
        <w:t>.</w:t>
      </w:r>
    </w:p>
    <w:p w14:paraId="4B99056E" w14:textId="77777777" w:rsidR="00525CCE" w:rsidRPr="00BA26C3" w:rsidRDefault="00525CCE" w:rsidP="00306A75">
      <w:pPr>
        <w:pStyle w:val="Default"/>
        <w:spacing w:line="276" w:lineRule="auto"/>
        <w:ind w:left="720"/>
      </w:pPr>
    </w:p>
    <w:p w14:paraId="78A170D5" w14:textId="77777777" w:rsidR="00525B31" w:rsidRPr="00BA26C3" w:rsidRDefault="003547E9" w:rsidP="00306A75">
      <w:pPr>
        <w:pStyle w:val="Default"/>
        <w:numPr>
          <w:ilvl w:val="0"/>
          <w:numId w:val="1"/>
        </w:numPr>
        <w:spacing w:line="276" w:lineRule="auto"/>
      </w:pPr>
      <w:r w:rsidRPr="00BA26C3">
        <w:t>Communicating</w:t>
      </w:r>
      <w:r w:rsidR="0008546A" w:rsidRPr="00BA26C3">
        <w:t xml:space="preserve"> with parents</w:t>
      </w:r>
      <w:r w:rsidR="00970AC0" w:rsidRPr="00BA26C3">
        <w:t>, staff</w:t>
      </w:r>
      <w:r w:rsidR="0008546A" w:rsidRPr="00BA26C3">
        <w:t xml:space="preserve"> and stakeholders. </w:t>
      </w:r>
      <w:r w:rsidR="00525B31" w:rsidRPr="00BA26C3">
        <w:t xml:space="preserve"> </w:t>
      </w:r>
    </w:p>
    <w:p w14:paraId="0A6959E7" w14:textId="77777777" w:rsidR="00970AC0" w:rsidRPr="00BA26C3" w:rsidRDefault="00525B31" w:rsidP="00306A75">
      <w:pPr>
        <w:pStyle w:val="Default"/>
        <w:spacing w:line="276" w:lineRule="auto"/>
      </w:pPr>
      <w:r w:rsidRPr="00BA26C3">
        <w:t xml:space="preserve"> </w:t>
      </w:r>
    </w:p>
    <w:p w14:paraId="0E81FA9F" w14:textId="77777777" w:rsidR="00306A75" w:rsidRPr="00BA26C3" w:rsidRDefault="00764A82" w:rsidP="00306A75">
      <w:pPr>
        <w:pStyle w:val="Default"/>
        <w:spacing w:line="276" w:lineRule="auto"/>
        <w:rPr>
          <w:u w:val="single"/>
        </w:rPr>
      </w:pPr>
      <w:r w:rsidRPr="00BA26C3">
        <w:t>All IEBs are expected to adopt the BCC Model Code of Conduct and abide by the Seven Principles of Public Life.</w:t>
      </w:r>
    </w:p>
    <w:p w14:paraId="1299C43A" w14:textId="77777777" w:rsidR="00306A75" w:rsidRDefault="00306A75" w:rsidP="00306A75">
      <w:pPr>
        <w:pStyle w:val="Default"/>
        <w:spacing w:line="276" w:lineRule="auto"/>
        <w:rPr>
          <w:b/>
          <w:u w:val="single"/>
        </w:rPr>
      </w:pPr>
    </w:p>
    <w:p w14:paraId="4DDBEF00" w14:textId="77777777" w:rsidR="00BA26C3" w:rsidRPr="00BA26C3" w:rsidRDefault="00BA26C3" w:rsidP="00306A75">
      <w:pPr>
        <w:pStyle w:val="Default"/>
        <w:spacing w:line="276" w:lineRule="auto"/>
        <w:rPr>
          <w:b/>
          <w:u w:val="single"/>
        </w:rPr>
      </w:pPr>
    </w:p>
    <w:p w14:paraId="3FCB1198" w14:textId="77777777" w:rsidR="00525B31" w:rsidRPr="00BA26C3" w:rsidRDefault="00525B31" w:rsidP="00306A75">
      <w:pPr>
        <w:pStyle w:val="Default"/>
        <w:spacing w:line="276" w:lineRule="auto"/>
        <w:rPr>
          <w:b/>
          <w:u w:val="single"/>
        </w:rPr>
      </w:pPr>
      <w:r w:rsidRPr="00BA26C3">
        <w:rPr>
          <w:b/>
          <w:u w:val="single"/>
        </w:rPr>
        <w:lastRenderedPageBreak/>
        <w:t>Term of office and meeting</w:t>
      </w:r>
      <w:r w:rsidR="00BA26C3">
        <w:rPr>
          <w:b/>
          <w:u w:val="single"/>
        </w:rPr>
        <w:t>s</w:t>
      </w:r>
    </w:p>
    <w:p w14:paraId="3461D779" w14:textId="77777777" w:rsidR="00BA26C3" w:rsidRPr="00BA26C3" w:rsidRDefault="00BA26C3" w:rsidP="00306A75">
      <w:pPr>
        <w:pStyle w:val="Default"/>
        <w:spacing w:line="276" w:lineRule="auto"/>
      </w:pPr>
    </w:p>
    <w:p w14:paraId="135A648E" w14:textId="77777777" w:rsidR="00525B31" w:rsidRPr="00BA26C3" w:rsidRDefault="00BF217A" w:rsidP="00306A75">
      <w:pPr>
        <w:spacing w:after="0"/>
        <w:rPr>
          <w:rFonts w:ascii="Arial" w:hAnsi="Arial" w:cs="Arial"/>
          <w:sz w:val="24"/>
          <w:szCs w:val="24"/>
        </w:rPr>
      </w:pPr>
      <w:r w:rsidRPr="00BA26C3">
        <w:rPr>
          <w:rFonts w:ascii="Arial" w:hAnsi="Arial" w:cs="Arial"/>
          <w:sz w:val="24"/>
          <w:szCs w:val="24"/>
        </w:rPr>
        <w:t>IEB m</w:t>
      </w:r>
      <w:r w:rsidR="005F2526" w:rsidRPr="00BA26C3">
        <w:rPr>
          <w:rFonts w:ascii="Arial" w:hAnsi="Arial" w:cs="Arial"/>
          <w:sz w:val="24"/>
          <w:szCs w:val="24"/>
        </w:rPr>
        <w:t xml:space="preserve">embers hold </w:t>
      </w:r>
      <w:r w:rsidR="00525B31" w:rsidRPr="00BA26C3">
        <w:rPr>
          <w:rFonts w:ascii="Arial" w:hAnsi="Arial" w:cs="Arial"/>
          <w:sz w:val="24"/>
          <w:szCs w:val="24"/>
        </w:rPr>
        <w:t>office for the period that the IEB is in existence,</w:t>
      </w:r>
      <w:r w:rsidR="0008546A" w:rsidRPr="00BA26C3">
        <w:rPr>
          <w:rFonts w:ascii="Arial" w:hAnsi="Arial" w:cs="Arial"/>
          <w:sz w:val="24"/>
          <w:szCs w:val="24"/>
        </w:rPr>
        <w:t xml:space="preserve"> which is </w:t>
      </w:r>
      <w:r w:rsidR="00DB4C8B" w:rsidRPr="00BA26C3">
        <w:rPr>
          <w:rFonts w:ascii="Arial" w:hAnsi="Arial" w:cs="Arial"/>
          <w:sz w:val="24"/>
          <w:szCs w:val="24"/>
        </w:rPr>
        <w:t xml:space="preserve">typically between </w:t>
      </w:r>
      <w:r w:rsidR="00970AC0" w:rsidRPr="00BA26C3">
        <w:rPr>
          <w:rFonts w:ascii="Arial" w:hAnsi="Arial" w:cs="Arial"/>
          <w:sz w:val="24"/>
          <w:szCs w:val="24"/>
        </w:rPr>
        <w:t>12</w:t>
      </w:r>
      <w:r w:rsidR="00BA26C3" w:rsidRPr="00BA26C3">
        <w:rPr>
          <w:rFonts w:ascii="Arial" w:hAnsi="Arial" w:cs="Arial"/>
          <w:sz w:val="24"/>
          <w:szCs w:val="24"/>
        </w:rPr>
        <w:t xml:space="preserve"> to </w:t>
      </w:r>
      <w:r w:rsidR="00970AC0" w:rsidRPr="00BA26C3">
        <w:rPr>
          <w:rFonts w:ascii="Arial" w:hAnsi="Arial" w:cs="Arial"/>
          <w:sz w:val="24"/>
          <w:szCs w:val="24"/>
        </w:rPr>
        <w:t>24</w:t>
      </w:r>
      <w:r w:rsidR="00BA26C3" w:rsidRPr="00BA26C3">
        <w:rPr>
          <w:rFonts w:ascii="Arial" w:hAnsi="Arial" w:cs="Arial"/>
          <w:sz w:val="24"/>
          <w:szCs w:val="24"/>
        </w:rPr>
        <w:t xml:space="preserve"> </w:t>
      </w:r>
      <w:r w:rsidR="00DB4C8B" w:rsidRPr="00BA26C3">
        <w:rPr>
          <w:rFonts w:ascii="Arial" w:hAnsi="Arial" w:cs="Arial"/>
          <w:sz w:val="24"/>
          <w:szCs w:val="24"/>
        </w:rPr>
        <w:t>months</w:t>
      </w:r>
      <w:r w:rsidRPr="00BA26C3">
        <w:rPr>
          <w:rFonts w:ascii="Arial" w:hAnsi="Arial" w:cs="Arial"/>
          <w:sz w:val="24"/>
          <w:szCs w:val="24"/>
        </w:rPr>
        <w:t xml:space="preserve">.  </w:t>
      </w:r>
      <w:r w:rsidR="00BA26C3">
        <w:rPr>
          <w:rFonts w:ascii="Arial" w:hAnsi="Arial" w:cs="Arial"/>
          <w:sz w:val="24"/>
          <w:szCs w:val="24"/>
        </w:rPr>
        <w:t xml:space="preserve">The role is </w:t>
      </w:r>
      <w:r w:rsidR="00BA26C3" w:rsidRPr="00BA26C3">
        <w:rPr>
          <w:rFonts w:ascii="Arial" w:hAnsi="Arial" w:cs="Arial"/>
          <w:sz w:val="24"/>
          <w:szCs w:val="24"/>
        </w:rPr>
        <w:t>voluntary,</w:t>
      </w:r>
      <w:r w:rsidRPr="00BA26C3">
        <w:rPr>
          <w:rFonts w:ascii="Arial" w:hAnsi="Arial" w:cs="Arial"/>
          <w:sz w:val="24"/>
          <w:szCs w:val="24"/>
        </w:rPr>
        <w:t xml:space="preserve"> and</w:t>
      </w:r>
      <w:r w:rsidR="00BA26C3" w:rsidRPr="00BA26C3">
        <w:rPr>
          <w:rFonts w:ascii="Arial" w:hAnsi="Arial" w:cs="Arial"/>
          <w:sz w:val="24"/>
          <w:szCs w:val="24"/>
        </w:rPr>
        <w:t xml:space="preserve"> </w:t>
      </w:r>
      <w:r w:rsidR="00525B31" w:rsidRPr="00BA26C3">
        <w:rPr>
          <w:rFonts w:ascii="Arial" w:hAnsi="Arial" w:cs="Arial"/>
          <w:sz w:val="24"/>
          <w:szCs w:val="24"/>
        </w:rPr>
        <w:t>members may resign at any time</w:t>
      </w:r>
      <w:r w:rsidR="00BA26C3" w:rsidRPr="00BA26C3">
        <w:rPr>
          <w:rFonts w:ascii="Arial" w:hAnsi="Arial" w:cs="Arial"/>
          <w:sz w:val="24"/>
          <w:szCs w:val="24"/>
        </w:rPr>
        <w:t>.</w:t>
      </w:r>
    </w:p>
    <w:p w14:paraId="3CF2D8B6" w14:textId="77777777" w:rsidR="00525CCE" w:rsidRPr="00BA26C3" w:rsidRDefault="00525CCE" w:rsidP="00306A75">
      <w:pPr>
        <w:spacing w:after="0"/>
        <w:rPr>
          <w:rFonts w:ascii="Arial" w:hAnsi="Arial" w:cs="Arial"/>
          <w:sz w:val="24"/>
          <w:szCs w:val="24"/>
        </w:rPr>
      </w:pPr>
    </w:p>
    <w:p w14:paraId="39FA8170" w14:textId="77777777" w:rsidR="009F1F8D" w:rsidRPr="00BA26C3" w:rsidRDefault="009F1F8D" w:rsidP="00306A75">
      <w:pPr>
        <w:spacing w:after="0"/>
        <w:rPr>
          <w:rFonts w:ascii="Arial" w:hAnsi="Arial" w:cs="Arial"/>
          <w:sz w:val="24"/>
          <w:szCs w:val="24"/>
        </w:rPr>
      </w:pPr>
      <w:r w:rsidRPr="00BA26C3">
        <w:rPr>
          <w:rFonts w:ascii="Arial" w:hAnsi="Arial" w:cs="Arial"/>
          <w:sz w:val="24"/>
          <w:szCs w:val="24"/>
        </w:rPr>
        <w:t xml:space="preserve">Whilst it is for the IEB to determine the regularity of meetings, it is anticipated that the Board will meet </w:t>
      </w:r>
      <w:r w:rsidR="0008546A" w:rsidRPr="00BA26C3">
        <w:rPr>
          <w:rFonts w:ascii="Arial" w:hAnsi="Arial" w:cs="Arial"/>
          <w:sz w:val="24"/>
          <w:szCs w:val="24"/>
        </w:rPr>
        <w:t xml:space="preserve">regularly </w:t>
      </w:r>
      <w:r w:rsidRPr="00BA26C3">
        <w:rPr>
          <w:rFonts w:ascii="Arial" w:hAnsi="Arial" w:cs="Arial"/>
          <w:sz w:val="24"/>
          <w:szCs w:val="24"/>
        </w:rPr>
        <w:t xml:space="preserve">during term time, to ensure the pace of improvement is maintained and to monitor improvement. IEB members will commit to attending all meetings, unless due to personal circumstances – in which case the </w:t>
      </w:r>
      <w:r w:rsidR="00BA26C3">
        <w:rPr>
          <w:rFonts w:ascii="Arial" w:hAnsi="Arial" w:cs="Arial"/>
          <w:sz w:val="24"/>
          <w:szCs w:val="24"/>
        </w:rPr>
        <w:t>Governance Professional/</w:t>
      </w:r>
      <w:r w:rsidRPr="00BA26C3">
        <w:rPr>
          <w:rFonts w:ascii="Arial" w:hAnsi="Arial" w:cs="Arial"/>
          <w:sz w:val="24"/>
          <w:szCs w:val="24"/>
        </w:rPr>
        <w:t>Clerk will be informed in advance of the meeting</w:t>
      </w:r>
      <w:r w:rsidR="0008546A" w:rsidRPr="00BA26C3">
        <w:rPr>
          <w:rFonts w:ascii="Arial" w:hAnsi="Arial" w:cs="Arial"/>
          <w:sz w:val="24"/>
          <w:szCs w:val="24"/>
        </w:rPr>
        <w:t>.</w:t>
      </w:r>
      <w:r w:rsidRPr="00BA26C3">
        <w:rPr>
          <w:rFonts w:ascii="Arial" w:hAnsi="Arial" w:cs="Arial"/>
          <w:sz w:val="24"/>
          <w:szCs w:val="24"/>
        </w:rPr>
        <w:t xml:space="preserve"> </w:t>
      </w:r>
    </w:p>
    <w:p w14:paraId="0FB78278" w14:textId="77777777" w:rsidR="00525CCE" w:rsidRPr="00BA26C3" w:rsidRDefault="00525CCE" w:rsidP="00306A75">
      <w:pPr>
        <w:spacing w:after="0"/>
        <w:rPr>
          <w:rFonts w:ascii="Arial" w:hAnsi="Arial" w:cs="Arial"/>
          <w:sz w:val="24"/>
          <w:szCs w:val="24"/>
        </w:rPr>
      </w:pPr>
    </w:p>
    <w:p w14:paraId="7FF06DA5" w14:textId="77777777" w:rsidR="00525B31" w:rsidRPr="00BA26C3" w:rsidRDefault="0008546A" w:rsidP="00306A75">
      <w:pPr>
        <w:pStyle w:val="Default"/>
        <w:spacing w:line="276" w:lineRule="auto"/>
        <w:rPr>
          <w:b/>
          <w:u w:val="single"/>
        </w:rPr>
      </w:pPr>
      <w:r w:rsidRPr="00BA26C3">
        <w:rPr>
          <w:b/>
          <w:u w:val="single"/>
        </w:rPr>
        <w:t>Training</w:t>
      </w:r>
      <w:r w:rsidR="001615BD" w:rsidRPr="00BA26C3">
        <w:rPr>
          <w:b/>
          <w:u w:val="single"/>
        </w:rPr>
        <w:t>,</w:t>
      </w:r>
      <w:r w:rsidRPr="00BA26C3">
        <w:rPr>
          <w:b/>
          <w:u w:val="single"/>
        </w:rPr>
        <w:t xml:space="preserve"> </w:t>
      </w:r>
      <w:r w:rsidR="003531E6" w:rsidRPr="00BA26C3">
        <w:rPr>
          <w:b/>
          <w:u w:val="single"/>
        </w:rPr>
        <w:t>s</w:t>
      </w:r>
      <w:r w:rsidRPr="00BA26C3">
        <w:rPr>
          <w:b/>
          <w:u w:val="single"/>
        </w:rPr>
        <w:t>upport</w:t>
      </w:r>
      <w:r w:rsidR="001615BD" w:rsidRPr="00BA26C3">
        <w:rPr>
          <w:b/>
          <w:u w:val="single"/>
        </w:rPr>
        <w:t xml:space="preserve"> and expenses</w:t>
      </w:r>
    </w:p>
    <w:p w14:paraId="1FC39945" w14:textId="77777777" w:rsidR="00953DEB" w:rsidRPr="00BA26C3" w:rsidRDefault="00953DEB" w:rsidP="00953DEB">
      <w:pPr>
        <w:pStyle w:val="DeptOutNumbered"/>
        <w:numPr>
          <w:ilvl w:val="0"/>
          <w:numId w:val="0"/>
        </w:numPr>
        <w:spacing w:after="0"/>
        <w:ind w:left="720"/>
        <w:rPr>
          <w:rFonts w:cs="Arial"/>
          <w:szCs w:val="24"/>
          <w:lang w:val="en-GB"/>
        </w:rPr>
      </w:pPr>
    </w:p>
    <w:p w14:paraId="364AC20C" w14:textId="77777777" w:rsidR="00525CCE" w:rsidRPr="00BA26C3" w:rsidRDefault="00764A82" w:rsidP="00953DEB">
      <w:pPr>
        <w:pStyle w:val="DeptOutNumbered"/>
        <w:numPr>
          <w:ilvl w:val="0"/>
          <w:numId w:val="0"/>
        </w:numPr>
        <w:spacing w:after="0" w:line="276" w:lineRule="auto"/>
        <w:rPr>
          <w:rFonts w:cs="Arial"/>
          <w:szCs w:val="24"/>
          <w:lang w:val="en-GB"/>
        </w:rPr>
      </w:pPr>
      <w:r w:rsidRPr="00BA26C3">
        <w:rPr>
          <w:rFonts w:cs="Arial"/>
          <w:szCs w:val="24"/>
          <w:lang w:val="en-GB"/>
        </w:rPr>
        <w:t xml:space="preserve">BCC will: </w:t>
      </w:r>
    </w:p>
    <w:p w14:paraId="14E90B0E" w14:textId="77777777" w:rsidR="00DB4C8B" w:rsidRPr="00BA26C3" w:rsidRDefault="00DB4C8B" w:rsidP="00953DEB">
      <w:pPr>
        <w:pStyle w:val="DeptOutNumbered"/>
        <w:numPr>
          <w:ilvl w:val="0"/>
          <w:numId w:val="5"/>
        </w:numPr>
        <w:spacing w:after="0" w:line="276" w:lineRule="auto"/>
        <w:rPr>
          <w:rFonts w:cs="Arial"/>
          <w:szCs w:val="24"/>
          <w:lang w:val="en-GB"/>
        </w:rPr>
      </w:pPr>
      <w:r w:rsidRPr="00BA26C3">
        <w:rPr>
          <w:rFonts w:cs="Arial"/>
          <w:szCs w:val="24"/>
          <w:lang w:val="en-GB"/>
        </w:rPr>
        <w:t>assign</w:t>
      </w:r>
      <w:r w:rsidR="00764A82" w:rsidRPr="00BA26C3">
        <w:rPr>
          <w:rFonts w:cs="Arial"/>
          <w:szCs w:val="24"/>
          <w:lang w:val="en-GB"/>
        </w:rPr>
        <w:t xml:space="preserve"> a</w:t>
      </w:r>
      <w:r w:rsidRPr="00BA26C3">
        <w:rPr>
          <w:rFonts w:cs="Arial"/>
          <w:szCs w:val="24"/>
          <w:lang w:val="en-GB"/>
        </w:rPr>
        <w:t xml:space="preserve"> Liaison Officer to each IEB; </w:t>
      </w:r>
    </w:p>
    <w:p w14:paraId="65E62DBB" w14:textId="77777777" w:rsidR="00DB4C8B" w:rsidRPr="00BA26C3" w:rsidRDefault="00DB4C8B" w:rsidP="00953DEB">
      <w:pPr>
        <w:pStyle w:val="DeptOutNumbered"/>
        <w:numPr>
          <w:ilvl w:val="0"/>
          <w:numId w:val="5"/>
        </w:numPr>
        <w:spacing w:after="0" w:line="276" w:lineRule="auto"/>
        <w:rPr>
          <w:rFonts w:cs="Arial"/>
          <w:szCs w:val="24"/>
          <w:lang w:val="en-GB"/>
        </w:rPr>
      </w:pPr>
      <w:r w:rsidRPr="00BA26C3">
        <w:rPr>
          <w:rFonts w:cs="Arial"/>
          <w:szCs w:val="24"/>
          <w:lang w:val="en-GB"/>
        </w:rPr>
        <w:t>arrange an initial induction briefing for IEB members</w:t>
      </w:r>
      <w:r w:rsidR="00E9763D" w:rsidRPr="00BA26C3">
        <w:rPr>
          <w:rFonts w:cs="Arial"/>
          <w:szCs w:val="24"/>
          <w:lang w:val="en-GB"/>
        </w:rPr>
        <w:t>;</w:t>
      </w:r>
      <w:r w:rsidRPr="00BA26C3">
        <w:rPr>
          <w:rFonts w:cs="Arial"/>
          <w:szCs w:val="24"/>
          <w:lang w:val="en-GB"/>
        </w:rPr>
        <w:t xml:space="preserve"> and</w:t>
      </w:r>
    </w:p>
    <w:p w14:paraId="1D98492B" w14:textId="5DA3D9E3" w:rsidR="00DB4C8B" w:rsidRPr="00BA26C3" w:rsidRDefault="00DB4C8B" w:rsidP="4F4BC729">
      <w:pPr>
        <w:pStyle w:val="DeptOutNumbered"/>
        <w:numPr>
          <w:ilvl w:val="0"/>
          <w:numId w:val="5"/>
        </w:numPr>
        <w:spacing w:after="0" w:line="276" w:lineRule="auto"/>
        <w:rPr>
          <w:rFonts w:cs="Arial"/>
          <w:lang w:val="en-GB"/>
        </w:rPr>
      </w:pPr>
      <w:r w:rsidRPr="4F4BC729">
        <w:rPr>
          <w:rFonts w:cs="Arial"/>
          <w:lang w:val="en-GB"/>
        </w:rPr>
        <w:t xml:space="preserve">provide ongoing support including training </w:t>
      </w:r>
      <w:r w:rsidR="08CDA097" w:rsidRPr="00D8363F">
        <w:rPr>
          <w:rFonts w:cs="Arial"/>
          <w:lang w:val="en-GB"/>
        </w:rPr>
        <w:t xml:space="preserve">as and when </w:t>
      </w:r>
      <w:r w:rsidRPr="4F4BC729">
        <w:rPr>
          <w:rFonts w:cs="Arial"/>
          <w:lang w:val="en-GB"/>
        </w:rPr>
        <w:t xml:space="preserve">required by the IEB.  </w:t>
      </w:r>
    </w:p>
    <w:p w14:paraId="0562CB0E" w14:textId="77777777" w:rsidR="00953DEB" w:rsidRPr="00BA26C3" w:rsidRDefault="00953DEB" w:rsidP="00953DEB">
      <w:pPr>
        <w:pStyle w:val="ListParagraph"/>
        <w:spacing w:after="0"/>
        <w:rPr>
          <w:rFonts w:ascii="Arial" w:hAnsi="Arial" w:cs="Arial"/>
          <w:sz w:val="24"/>
          <w:szCs w:val="24"/>
        </w:rPr>
      </w:pPr>
    </w:p>
    <w:p w14:paraId="40040BAA" w14:textId="43B57ABB" w:rsidR="00BA26C3" w:rsidRDefault="00BA26C3" w:rsidP="00BA26C3">
      <w:pPr>
        <w:pStyle w:val="DeptOutNumbered"/>
        <w:numPr>
          <w:ilvl w:val="0"/>
          <w:numId w:val="0"/>
        </w:numPr>
        <w:spacing w:after="0" w:line="276" w:lineRule="auto"/>
        <w:rPr>
          <w:rFonts w:cs="Arial"/>
          <w:szCs w:val="24"/>
          <w:lang w:val="en"/>
        </w:rPr>
      </w:pPr>
      <w:r w:rsidRPr="00BA26C3">
        <w:rPr>
          <w:rFonts w:cs="Arial"/>
          <w:szCs w:val="24"/>
          <w:lang w:val="en"/>
        </w:rPr>
        <w:t xml:space="preserve">Employees who hold specified public positions have a statutory right under the Employment Rights Act 1996 to ‘reasonable’ </w:t>
      </w:r>
      <w:hyperlink r:id="rId10" w:tooltip="Ctrl+Click to follow link" w:history="1">
        <w:r w:rsidR="009D5E20">
          <w:rPr>
            <w:rStyle w:val="Hyperlink"/>
            <w:rFonts w:cs="Arial"/>
            <w:szCs w:val="24"/>
            <w:lang w:val="en"/>
          </w:rPr>
          <w:t>time off work</w:t>
        </w:r>
      </w:hyperlink>
      <w:r w:rsidRPr="00BA26C3">
        <w:rPr>
          <w:rFonts w:cs="Arial"/>
          <w:szCs w:val="24"/>
          <w:lang w:val="en"/>
        </w:rPr>
        <w:t xml:space="preserve"> to carry out their duties. There is no requirement for the employer to pay for this time off, although the individual contract of employment may provide for this.</w:t>
      </w:r>
    </w:p>
    <w:p w14:paraId="34CE0A41" w14:textId="77777777" w:rsidR="0093770D" w:rsidRDefault="0093770D" w:rsidP="00BA26C3">
      <w:pPr>
        <w:pStyle w:val="DeptOutNumbered"/>
        <w:numPr>
          <w:ilvl w:val="0"/>
          <w:numId w:val="0"/>
        </w:numPr>
        <w:spacing w:after="0" w:line="276" w:lineRule="auto"/>
        <w:rPr>
          <w:rFonts w:cs="Arial"/>
          <w:szCs w:val="24"/>
          <w:lang w:val="en"/>
        </w:rPr>
      </w:pPr>
    </w:p>
    <w:p w14:paraId="27EC7EAF" w14:textId="77777777" w:rsidR="00DB4C8B" w:rsidRDefault="0093770D" w:rsidP="0093770D">
      <w:pPr>
        <w:pStyle w:val="DeptOutNumbered"/>
        <w:numPr>
          <w:ilvl w:val="0"/>
          <w:numId w:val="0"/>
        </w:numPr>
        <w:spacing w:after="0" w:line="276" w:lineRule="auto"/>
        <w:rPr>
          <w:rFonts w:cs="Arial"/>
          <w:szCs w:val="24"/>
          <w:lang w:val="en"/>
        </w:rPr>
      </w:pPr>
      <w:r>
        <w:rPr>
          <w:rFonts w:cs="Arial"/>
          <w:szCs w:val="24"/>
          <w:lang w:val="en"/>
        </w:rPr>
        <w:t>IEB members are entitled to claim from the school necessary expenditure on subsistence for the purpose of performing approved duties as a member of an IEB.</w:t>
      </w:r>
    </w:p>
    <w:p w14:paraId="62EBF3C5" w14:textId="77777777" w:rsidR="0093770D" w:rsidRDefault="0093770D" w:rsidP="0093770D">
      <w:pPr>
        <w:pStyle w:val="DeptOutNumbered"/>
        <w:numPr>
          <w:ilvl w:val="0"/>
          <w:numId w:val="0"/>
        </w:numPr>
        <w:spacing w:after="0" w:line="276" w:lineRule="auto"/>
        <w:rPr>
          <w:rFonts w:cs="Arial"/>
          <w:szCs w:val="24"/>
          <w:lang w:val="en"/>
        </w:rPr>
      </w:pPr>
    </w:p>
    <w:p w14:paraId="6D98A12B" w14:textId="77777777" w:rsidR="0093770D" w:rsidRPr="00BA26C3" w:rsidRDefault="0093770D" w:rsidP="0093770D">
      <w:pPr>
        <w:pStyle w:val="DeptOutNumbered"/>
        <w:numPr>
          <w:ilvl w:val="0"/>
          <w:numId w:val="0"/>
        </w:numPr>
        <w:spacing w:after="0" w:line="276" w:lineRule="auto"/>
        <w:rPr>
          <w:rFonts w:cs="Arial"/>
          <w:szCs w:val="24"/>
          <w:lang w:val="en-GB"/>
        </w:rPr>
      </w:pPr>
    </w:p>
    <w:p w14:paraId="2946DB82" w14:textId="77777777" w:rsidR="00713B2B" w:rsidRPr="00BA26C3" w:rsidRDefault="00713B2B" w:rsidP="00953DEB">
      <w:pPr>
        <w:pStyle w:val="DeptOutNumbered"/>
        <w:numPr>
          <w:ilvl w:val="0"/>
          <w:numId w:val="0"/>
        </w:numPr>
        <w:spacing w:after="0" w:line="276" w:lineRule="auto"/>
        <w:rPr>
          <w:rFonts w:cs="Arial"/>
          <w:szCs w:val="24"/>
          <w:lang w:val="en-GB"/>
        </w:rPr>
      </w:pPr>
    </w:p>
    <w:p w14:paraId="5997CC1D" w14:textId="77777777" w:rsidR="00BA26C3" w:rsidRPr="00BA26C3" w:rsidRDefault="00BA26C3" w:rsidP="00953DEB">
      <w:pPr>
        <w:pStyle w:val="DeptOutNumbered"/>
        <w:numPr>
          <w:ilvl w:val="0"/>
          <w:numId w:val="0"/>
        </w:numPr>
        <w:spacing w:after="0" w:line="276" w:lineRule="auto"/>
        <w:rPr>
          <w:rFonts w:cs="Arial"/>
          <w:szCs w:val="24"/>
          <w:lang w:val="en-GB"/>
        </w:rPr>
      </w:pPr>
    </w:p>
    <w:p w14:paraId="15427327" w14:textId="77777777" w:rsidR="004E0876" w:rsidRPr="003D0851" w:rsidRDefault="004E0876" w:rsidP="004D4BF7">
      <w:pPr>
        <w:pStyle w:val="DeptOutNumbered"/>
        <w:numPr>
          <w:ilvl w:val="0"/>
          <w:numId w:val="0"/>
        </w:numPr>
        <w:spacing w:after="0" w:line="276" w:lineRule="auto"/>
        <w:rPr>
          <w:rFonts w:cs="Arial"/>
          <w:b/>
          <w:szCs w:val="24"/>
          <w:lang w:val="en-GB"/>
        </w:rPr>
      </w:pPr>
      <w:r w:rsidRPr="003D0851">
        <w:rPr>
          <w:rFonts w:cs="Arial"/>
          <w:b/>
          <w:szCs w:val="24"/>
          <w:lang w:val="en-GB"/>
        </w:rPr>
        <w:t xml:space="preserve">For a more detailed conversation and to express an interest </w:t>
      </w:r>
      <w:r w:rsidR="003D0851">
        <w:rPr>
          <w:rFonts w:cs="Arial"/>
          <w:b/>
          <w:szCs w:val="24"/>
          <w:lang w:val="en-GB"/>
        </w:rPr>
        <w:t xml:space="preserve">in becoming an IEB member </w:t>
      </w:r>
      <w:r w:rsidRPr="003D0851">
        <w:rPr>
          <w:rFonts w:cs="Arial"/>
          <w:b/>
          <w:szCs w:val="24"/>
          <w:lang w:val="en-GB"/>
        </w:rPr>
        <w:t>please contact:</w:t>
      </w:r>
    </w:p>
    <w:p w14:paraId="347EC6B9" w14:textId="77777777" w:rsidR="003D0851" w:rsidRDefault="004E0876" w:rsidP="004D4BF7">
      <w:pPr>
        <w:pStyle w:val="DeptOutNumbered"/>
        <w:numPr>
          <w:ilvl w:val="0"/>
          <w:numId w:val="0"/>
        </w:numPr>
        <w:spacing w:after="0" w:line="276" w:lineRule="auto"/>
        <w:rPr>
          <w:rFonts w:cs="Arial"/>
          <w:b/>
          <w:szCs w:val="24"/>
          <w:lang w:val="en-GB"/>
        </w:rPr>
      </w:pPr>
      <w:r w:rsidRPr="003D0851">
        <w:rPr>
          <w:rFonts w:cs="Arial"/>
          <w:b/>
          <w:szCs w:val="24"/>
          <w:lang w:val="en-GB"/>
        </w:rPr>
        <w:t>Alison Hicks, Governance Oversight Officer on 07736 454460</w:t>
      </w:r>
    </w:p>
    <w:p w14:paraId="35A1E9C8" w14:textId="2029217F" w:rsidR="005604A1" w:rsidRPr="003D0851" w:rsidRDefault="004E0876" w:rsidP="004D4BF7">
      <w:pPr>
        <w:pStyle w:val="DeptOutNumbered"/>
        <w:numPr>
          <w:ilvl w:val="0"/>
          <w:numId w:val="0"/>
        </w:numPr>
        <w:spacing w:after="0" w:line="276" w:lineRule="auto"/>
        <w:rPr>
          <w:rFonts w:cs="Arial"/>
          <w:b/>
          <w:szCs w:val="24"/>
          <w:lang w:val="en-GB"/>
        </w:rPr>
      </w:pPr>
      <w:r w:rsidRPr="003D0851">
        <w:rPr>
          <w:rFonts w:cs="Arial"/>
          <w:b/>
          <w:szCs w:val="24"/>
          <w:lang w:val="en-GB"/>
        </w:rPr>
        <w:t xml:space="preserve">or </w:t>
      </w:r>
      <w:r w:rsidR="001615BD" w:rsidRPr="003D0851">
        <w:rPr>
          <w:rFonts w:cs="Arial"/>
          <w:b/>
          <w:szCs w:val="24"/>
          <w:lang w:val="en-GB"/>
        </w:rPr>
        <w:t xml:space="preserve">email </w:t>
      </w:r>
      <w:hyperlink r:id="rId11" w:tooltip="Ctrl+Click to follow link" w:history="1">
        <w:r w:rsidR="009D5E20">
          <w:rPr>
            <w:rStyle w:val="Hyperlink"/>
            <w:rFonts w:cs="Arial"/>
            <w:b/>
            <w:szCs w:val="24"/>
            <w:lang w:val="en-GB"/>
          </w:rPr>
          <w:t>governanceoversight@birmingham.gov.uk</w:t>
        </w:r>
      </w:hyperlink>
      <w:r w:rsidR="00185752" w:rsidRPr="003D0851">
        <w:rPr>
          <w:rFonts w:cs="Arial"/>
          <w:b/>
          <w:szCs w:val="24"/>
          <w:lang w:val="en-GB"/>
        </w:rPr>
        <w:t xml:space="preserve">. </w:t>
      </w:r>
    </w:p>
    <w:p w14:paraId="110FFD37" w14:textId="77777777" w:rsidR="00523025" w:rsidRPr="00BA26C3" w:rsidRDefault="00523025" w:rsidP="004D4BF7">
      <w:pPr>
        <w:pStyle w:val="DeptOutNumbered"/>
        <w:numPr>
          <w:ilvl w:val="0"/>
          <w:numId w:val="0"/>
        </w:numPr>
        <w:spacing w:after="0" w:line="276" w:lineRule="auto"/>
        <w:rPr>
          <w:rFonts w:cs="Arial"/>
          <w:szCs w:val="24"/>
          <w:lang w:val="en-GB"/>
        </w:rPr>
      </w:pPr>
    </w:p>
    <w:p w14:paraId="517C1ED7" w14:textId="77777777" w:rsidR="00523025" w:rsidRPr="00BA26C3" w:rsidRDefault="00523025" w:rsidP="00523025">
      <w:pPr>
        <w:pStyle w:val="DeptOutNumbered"/>
        <w:numPr>
          <w:ilvl w:val="0"/>
          <w:numId w:val="0"/>
        </w:numPr>
        <w:spacing w:after="0" w:line="276" w:lineRule="auto"/>
        <w:jc w:val="right"/>
        <w:rPr>
          <w:rFonts w:cs="Arial"/>
          <w:szCs w:val="24"/>
          <w:lang w:val="en-GB"/>
        </w:rPr>
      </w:pPr>
      <w:r w:rsidRPr="00BA26C3">
        <w:rPr>
          <w:rFonts w:cs="Arial"/>
          <w:szCs w:val="24"/>
          <w:lang w:val="en-GB"/>
        </w:rPr>
        <w:br w:type="page"/>
      </w:r>
      <w:r w:rsidR="0093770D">
        <w:rPr>
          <w:rFonts w:cs="Arial"/>
          <w:szCs w:val="24"/>
          <w:lang w:val="en-GB"/>
        </w:rPr>
        <w:lastRenderedPageBreak/>
        <w:t>APPENDIX I</w:t>
      </w:r>
      <w:r w:rsidRPr="00BA26C3">
        <w:rPr>
          <w:rFonts w:cs="Arial"/>
          <w:szCs w:val="24"/>
          <w:lang w:val="en-GB"/>
        </w:rPr>
        <w:t xml:space="preserve"> </w:t>
      </w:r>
    </w:p>
    <w:p w14:paraId="7A747E98" w14:textId="77777777" w:rsidR="00DC72D9" w:rsidRDefault="00DC72D9" w:rsidP="009A1ABA">
      <w:pPr>
        <w:autoSpaceDE w:val="0"/>
        <w:autoSpaceDN w:val="0"/>
        <w:adjustRightInd w:val="0"/>
        <w:spacing w:after="0" w:line="240" w:lineRule="auto"/>
        <w:rPr>
          <w:rFonts w:ascii="Arial" w:hAnsi="Arial" w:cs="Arial"/>
          <w:b/>
          <w:color w:val="000000"/>
          <w:sz w:val="24"/>
          <w:szCs w:val="24"/>
          <w:lang w:eastAsia="en-GB"/>
        </w:rPr>
      </w:pPr>
    </w:p>
    <w:p w14:paraId="7B195B1F" w14:textId="1C04AD2E" w:rsidR="00523025" w:rsidRPr="00BA26C3" w:rsidRDefault="009A1ABA" w:rsidP="009A1ABA">
      <w:pPr>
        <w:autoSpaceDE w:val="0"/>
        <w:autoSpaceDN w:val="0"/>
        <w:adjustRightInd w:val="0"/>
        <w:spacing w:after="0" w:line="240" w:lineRule="auto"/>
        <w:rPr>
          <w:rFonts w:ascii="Arial" w:hAnsi="Arial" w:cs="Arial"/>
          <w:b/>
          <w:bCs/>
          <w:color w:val="000000"/>
          <w:sz w:val="24"/>
          <w:szCs w:val="24"/>
          <w:lang w:eastAsia="en-GB"/>
        </w:rPr>
      </w:pPr>
      <w:r w:rsidRPr="00BA26C3">
        <w:rPr>
          <w:rFonts w:ascii="Arial" w:hAnsi="Arial" w:cs="Arial"/>
          <w:b/>
          <w:color w:val="000000"/>
          <w:sz w:val="24"/>
          <w:szCs w:val="24"/>
          <w:lang w:eastAsia="en-GB"/>
        </w:rPr>
        <w:t xml:space="preserve">Taken from the Competency Framework for Governance: The </w:t>
      </w:r>
      <w:r w:rsidR="00523025" w:rsidRPr="00BA26C3">
        <w:rPr>
          <w:rFonts w:ascii="Arial" w:hAnsi="Arial" w:cs="Arial"/>
          <w:b/>
          <w:bCs/>
          <w:color w:val="000000"/>
          <w:sz w:val="24"/>
          <w:szCs w:val="24"/>
          <w:lang w:eastAsia="en-GB"/>
        </w:rPr>
        <w:t>knowledge, skills and behaviours needed for effective governance in maintained schools, academies and multi-academy trusts</w:t>
      </w:r>
    </w:p>
    <w:p w14:paraId="6B699379" w14:textId="6A067347" w:rsidR="009A1ABA" w:rsidRDefault="009A1ABA" w:rsidP="009A1ABA">
      <w:pPr>
        <w:autoSpaceDE w:val="0"/>
        <w:autoSpaceDN w:val="0"/>
        <w:adjustRightInd w:val="0"/>
        <w:spacing w:after="0" w:line="240" w:lineRule="auto"/>
        <w:rPr>
          <w:rFonts w:ascii="Arial" w:hAnsi="Arial" w:cs="Arial"/>
          <w:b/>
          <w:sz w:val="24"/>
          <w:szCs w:val="24"/>
        </w:rPr>
      </w:pPr>
    </w:p>
    <w:p w14:paraId="7E4AD0E7" w14:textId="77777777" w:rsidR="00DC72D9" w:rsidRPr="00DC72D9" w:rsidRDefault="00DC72D9" w:rsidP="00DC72D9">
      <w:pPr>
        <w:pStyle w:val="DeptOutNumbered"/>
        <w:numPr>
          <w:ilvl w:val="0"/>
          <w:numId w:val="0"/>
        </w:numPr>
        <w:spacing w:before="240" w:line="276" w:lineRule="auto"/>
        <w:rPr>
          <w:rFonts w:cs="Arial"/>
          <w:szCs w:val="24"/>
          <w:lang w:val="en-GB"/>
        </w:rPr>
      </w:pPr>
      <w:r w:rsidRPr="00DC72D9">
        <w:rPr>
          <w:rFonts w:cs="Arial"/>
          <w:b/>
          <w:bCs/>
          <w:szCs w:val="24"/>
          <w:lang w:val="en-GB"/>
        </w:rPr>
        <w:t xml:space="preserve">Principles and personal attributes </w:t>
      </w:r>
    </w:p>
    <w:p w14:paraId="173D2B20"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szCs w:val="24"/>
          <w:lang w:val="en-GB"/>
        </w:rPr>
        <w:t xml:space="preserve">The principles and personal attributes that individuals bring to the board are as important as their skills and knowledge. These qualities enable board members to use their skills and knowledge to function well as part of a team and make an active contribution to effective governance. </w:t>
      </w:r>
    </w:p>
    <w:p w14:paraId="20AC322F"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szCs w:val="24"/>
          <w:lang w:val="en-GB"/>
        </w:rPr>
        <w:t xml:space="preserve">All those elected or appointed to boards should fulfil their duties in line with the seven principles of public life (the Nolan principles). They should also be mindful of their responsibilities under equality legislation, recognising and encouraging diversity and inclusion. They should understand the impact of effective governance on the quality of education and on outcomes for all children and young people. In addition, all those involved in governance should be: </w:t>
      </w:r>
    </w:p>
    <w:p w14:paraId="090DFA76"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b/>
          <w:bCs/>
          <w:szCs w:val="24"/>
          <w:lang w:val="en-GB"/>
        </w:rPr>
        <w:t xml:space="preserve">Committed </w:t>
      </w:r>
      <w:r w:rsidRPr="00DC72D9">
        <w:rPr>
          <w:rFonts w:cs="Arial"/>
          <w:szCs w:val="24"/>
          <w:lang w:val="en-GB"/>
        </w:rPr>
        <w:t xml:space="preserve">Devoting the required time and energy to the role and ambitious to achieve best possible outcomes for young people. Prepared to give time, skills and knowledge to developing themselves and others in order to create highly effective governance. </w:t>
      </w:r>
    </w:p>
    <w:p w14:paraId="784E3BFC"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b/>
          <w:bCs/>
          <w:szCs w:val="24"/>
          <w:lang w:val="en-GB"/>
        </w:rPr>
        <w:t xml:space="preserve">Confident </w:t>
      </w:r>
      <w:r w:rsidRPr="00DC72D9">
        <w:rPr>
          <w:rFonts w:cs="Arial"/>
          <w:szCs w:val="24"/>
          <w:lang w:val="en-GB"/>
        </w:rPr>
        <w:t xml:space="preserve">Of an independent mind, able to lead and contribute to courageous conversations, to express their opinion and to play an active role on the board. </w:t>
      </w:r>
    </w:p>
    <w:p w14:paraId="6C601872"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b/>
          <w:bCs/>
          <w:szCs w:val="24"/>
          <w:lang w:val="en-GB"/>
        </w:rPr>
        <w:t xml:space="preserve">Curious </w:t>
      </w:r>
      <w:r w:rsidRPr="00DC72D9">
        <w:rPr>
          <w:rFonts w:cs="Arial"/>
          <w:szCs w:val="24"/>
          <w:lang w:val="en-GB"/>
        </w:rPr>
        <w:t xml:space="preserve">Possessing an enquiring mind and an analytical approach and understanding the value of meaningful questioning. </w:t>
      </w:r>
    </w:p>
    <w:p w14:paraId="3D96CED1"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b/>
          <w:bCs/>
          <w:szCs w:val="24"/>
          <w:lang w:val="en-GB"/>
        </w:rPr>
        <w:t xml:space="preserve">Challenging </w:t>
      </w:r>
      <w:r w:rsidRPr="00DC72D9">
        <w:rPr>
          <w:rFonts w:cs="Arial"/>
          <w:szCs w:val="24"/>
          <w:lang w:val="en-GB"/>
        </w:rPr>
        <w:t xml:space="preserve">Providing appropriate challenge to the status quo, not taking information or data at face value and always driving for improvement. </w:t>
      </w:r>
    </w:p>
    <w:p w14:paraId="5D88F613"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b/>
          <w:bCs/>
          <w:szCs w:val="24"/>
          <w:lang w:val="en-GB"/>
        </w:rPr>
        <w:t xml:space="preserve">Collaborative </w:t>
      </w:r>
      <w:r w:rsidRPr="00DC72D9">
        <w:rPr>
          <w:rFonts w:cs="Arial"/>
          <w:szCs w:val="24"/>
          <w:lang w:val="en-GB"/>
        </w:rPr>
        <w:t xml:space="preserve">Prepared to listen to and work in partnership with others and understanding the importance of building strong working relationships within the board and with executive leaders, staff, parents and carers, pupils/students, the local community and employers. </w:t>
      </w:r>
    </w:p>
    <w:p w14:paraId="6A55220C" w14:textId="77777777" w:rsidR="00DC72D9" w:rsidRPr="00DC72D9" w:rsidRDefault="00DC72D9" w:rsidP="00DC72D9">
      <w:pPr>
        <w:pStyle w:val="DeptOutNumbered"/>
        <w:numPr>
          <w:ilvl w:val="0"/>
          <w:numId w:val="0"/>
        </w:numPr>
        <w:spacing w:line="276" w:lineRule="auto"/>
        <w:rPr>
          <w:rFonts w:cs="Arial"/>
          <w:szCs w:val="24"/>
          <w:lang w:val="en-GB"/>
        </w:rPr>
      </w:pPr>
      <w:r w:rsidRPr="00DC72D9">
        <w:rPr>
          <w:rFonts w:cs="Arial"/>
          <w:b/>
          <w:bCs/>
          <w:szCs w:val="24"/>
          <w:lang w:val="en-GB"/>
        </w:rPr>
        <w:t xml:space="preserve">Critical </w:t>
      </w:r>
      <w:r w:rsidRPr="00DC72D9">
        <w:rPr>
          <w:rFonts w:cs="Arial"/>
          <w:szCs w:val="24"/>
          <w:lang w:val="en-GB"/>
        </w:rPr>
        <w:t xml:space="preserve">Understanding the value of critical friendship which enables both challenge and support, and self-reflective, pursing learning and development opportunities to improve their own and whole board effectiveness. </w:t>
      </w:r>
    </w:p>
    <w:p w14:paraId="068B2978" w14:textId="5F081CD2" w:rsidR="00DC72D9" w:rsidRPr="00DC72D9" w:rsidRDefault="00DC72D9" w:rsidP="00DC72D9">
      <w:pPr>
        <w:autoSpaceDE w:val="0"/>
        <w:autoSpaceDN w:val="0"/>
        <w:adjustRightInd w:val="0"/>
        <w:spacing w:after="0" w:line="240" w:lineRule="auto"/>
        <w:rPr>
          <w:rFonts w:ascii="Arial" w:hAnsi="Arial" w:cs="Arial"/>
          <w:b/>
          <w:sz w:val="24"/>
          <w:szCs w:val="24"/>
        </w:rPr>
      </w:pPr>
      <w:r w:rsidRPr="00DC72D9">
        <w:rPr>
          <w:rFonts w:ascii="Arial" w:hAnsi="Arial" w:cs="Arial"/>
          <w:b/>
          <w:bCs/>
          <w:sz w:val="24"/>
          <w:szCs w:val="24"/>
        </w:rPr>
        <w:t xml:space="preserve">Creative </w:t>
      </w:r>
      <w:r w:rsidRPr="00DC72D9">
        <w:rPr>
          <w:rFonts w:ascii="Arial" w:hAnsi="Arial" w:cs="Arial"/>
          <w:sz w:val="24"/>
          <w:szCs w:val="24"/>
        </w:rPr>
        <w:t>Able to challenge conventional wisdom and be open-minded about new approaches to problem-solving; recognising the value of innovation and creative thinking to organisational development and success.</w:t>
      </w:r>
    </w:p>
    <w:p w14:paraId="1F72F646" w14:textId="77777777" w:rsidR="00523025" w:rsidRPr="00BA26C3" w:rsidRDefault="00523025" w:rsidP="004C3CFF">
      <w:pPr>
        <w:pStyle w:val="DeptOutNumbered"/>
        <w:numPr>
          <w:ilvl w:val="0"/>
          <w:numId w:val="0"/>
        </w:numPr>
        <w:spacing w:after="0" w:line="276" w:lineRule="auto"/>
        <w:rPr>
          <w:rFonts w:cs="Arial"/>
          <w:szCs w:val="24"/>
        </w:rPr>
      </w:pPr>
    </w:p>
    <w:sectPr w:rsidR="00523025" w:rsidRPr="00BA26C3" w:rsidSect="004C3CFF">
      <w:headerReference w:type="default" r:id="rId12"/>
      <w:footerReference w:type="default" r:id="rId13"/>
      <w:pgSz w:w="11906" w:h="16838"/>
      <w:pgMar w:top="1440" w:right="1080" w:bottom="1440" w:left="1080" w:header="708" w:footer="5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56223" w14:textId="77777777" w:rsidR="005160ED" w:rsidRDefault="005160ED" w:rsidP="009F1F8D">
      <w:pPr>
        <w:spacing w:after="0" w:line="240" w:lineRule="auto"/>
      </w:pPr>
      <w:r>
        <w:separator/>
      </w:r>
    </w:p>
  </w:endnote>
  <w:endnote w:type="continuationSeparator" w:id="0">
    <w:p w14:paraId="07547A01" w14:textId="77777777" w:rsidR="005160ED" w:rsidRDefault="005160ED" w:rsidP="009F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600EB" w14:textId="5987FE08" w:rsidR="00C85A11" w:rsidRPr="002D7D6C" w:rsidRDefault="00833178" w:rsidP="002D7D6C">
    <w:pPr>
      <w:pStyle w:val="Footer"/>
      <w:rPr>
        <w:rFonts w:ascii="Arial" w:hAnsi="Arial" w:cs="Arial"/>
      </w:rPr>
    </w:pPr>
    <w:r>
      <w:rPr>
        <w:rFonts w:ascii="Arial" w:hAnsi="Arial" w:cs="Arial"/>
      </w:rPr>
      <w:t>January 2022</w:t>
    </w:r>
    <w:r w:rsidR="002D7D6C" w:rsidRPr="002D7D6C">
      <w:rPr>
        <w:rFonts w:ascii="Arial" w:hAnsi="Arial" w:cs="Arial"/>
      </w:rPr>
      <w:tab/>
    </w:r>
    <w:r w:rsidR="002D7D6C" w:rsidRPr="002D7D6C">
      <w:rPr>
        <w:rFonts w:ascii="Arial" w:hAnsi="Arial" w:cs="Arial"/>
      </w:rPr>
      <w:tab/>
    </w:r>
    <w:r w:rsidR="00C85A11" w:rsidRPr="002D7D6C">
      <w:rPr>
        <w:rFonts w:ascii="Arial" w:hAnsi="Arial" w:cs="Arial"/>
      </w:rPr>
      <w:fldChar w:fldCharType="begin"/>
    </w:r>
    <w:r w:rsidR="00C85A11" w:rsidRPr="002D7D6C">
      <w:rPr>
        <w:rFonts w:ascii="Arial" w:hAnsi="Arial" w:cs="Arial"/>
      </w:rPr>
      <w:instrText xml:space="preserve"> PAGE   \* MERGEFORMAT </w:instrText>
    </w:r>
    <w:r w:rsidR="00C85A11" w:rsidRPr="002D7D6C">
      <w:rPr>
        <w:rFonts w:ascii="Arial" w:hAnsi="Arial" w:cs="Arial"/>
      </w:rPr>
      <w:fldChar w:fldCharType="separate"/>
    </w:r>
    <w:r w:rsidR="003342ED">
      <w:rPr>
        <w:rFonts w:ascii="Arial" w:hAnsi="Arial" w:cs="Arial"/>
        <w:noProof/>
      </w:rPr>
      <w:t>2</w:t>
    </w:r>
    <w:r w:rsidR="00C85A11" w:rsidRPr="002D7D6C">
      <w:rPr>
        <w:rFonts w:ascii="Arial" w:hAnsi="Arial" w:cs="Arial"/>
        <w:noProof/>
      </w:rPr>
      <w:fldChar w:fldCharType="end"/>
    </w:r>
  </w:p>
  <w:p w14:paraId="6BB9E253" w14:textId="77777777" w:rsidR="00C85A11" w:rsidRDefault="00C8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CE6F91" w14:textId="77777777" w:rsidR="005160ED" w:rsidRDefault="005160ED" w:rsidP="009F1F8D">
      <w:pPr>
        <w:spacing w:after="0" w:line="240" w:lineRule="auto"/>
      </w:pPr>
      <w:r>
        <w:separator/>
      </w:r>
    </w:p>
  </w:footnote>
  <w:footnote w:type="continuationSeparator" w:id="0">
    <w:p w14:paraId="61CDCEAD" w14:textId="77777777" w:rsidR="005160ED" w:rsidRDefault="005160ED" w:rsidP="009F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E523C" w14:textId="77777777" w:rsidR="001615BD" w:rsidRPr="002F2796" w:rsidRDefault="006B7350" w:rsidP="002F2796">
    <w:pPr>
      <w:pStyle w:val="Header"/>
      <w:jc w:val="center"/>
      <w:rPr>
        <w:sz w:val="24"/>
        <w:szCs w:val="24"/>
      </w:rPr>
    </w:pPr>
    <w:r w:rsidRPr="00BC76E5">
      <w:rPr>
        <w:b/>
        <w:noProof/>
        <w:sz w:val="20"/>
        <w:szCs w:val="20"/>
      </w:rPr>
      <w:drawing>
        <wp:inline distT="0" distB="0" distL="0" distR="0" wp14:anchorId="10496A8E" wp14:editId="07777777">
          <wp:extent cx="1803400" cy="360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360045"/>
                  </a:xfrm>
                  <a:prstGeom prst="rect">
                    <a:avLst/>
                  </a:prstGeom>
                  <a:noFill/>
                  <a:ln>
                    <a:noFill/>
                  </a:ln>
                </pic:spPr>
              </pic:pic>
            </a:graphicData>
          </a:graphic>
        </wp:inline>
      </w:drawing>
    </w:r>
    <w:r w:rsidR="002F2796">
      <w:rPr>
        <w:b/>
        <w:sz w:val="20"/>
        <w:szCs w:val="20"/>
      </w:rPr>
      <w:tab/>
    </w:r>
    <w:r w:rsidR="002F2796">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031B"/>
    <w:multiLevelType w:val="hybridMultilevel"/>
    <w:tmpl w:val="B3703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BB40DA"/>
    <w:multiLevelType w:val="hybridMultilevel"/>
    <w:tmpl w:val="552A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B2529"/>
    <w:multiLevelType w:val="multilevel"/>
    <w:tmpl w:val="5BF2BB1A"/>
    <w:lvl w:ilvl="0">
      <w:start w:val="1"/>
      <w:numFmt w:val="decimal"/>
      <w:lvlRestart w:val="0"/>
      <w:pStyle w:val="DeptOutNumbered"/>
      <w:lvlText w:val="%1."/>
      <w:lvlJc w:val="left"/>
      <w:pPr>
        <w:tabs>
          <w:tab w:val="num" w:pos="720"/>
        </w:tabs>
        <w:ind w:left="0" w:firstLine="0"/>
      </w:pPr>
      <w:rPr>
        <w:rFonts w:hint="default"/>
        <w:b w:val="0"/>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28481680"/>
    <w:multiLevelType w:val="hybridMultilevel"/>
    <w:tmpl w:val="CFEE9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905944"/>
    <w:multiLevelType w:val="hybridMultilevel"/>
    <w:tmpl w:val="90520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BA441B"/>
    <w:multiLevelType w:val="hybridMultilevel"/>
    <w:tmpl w:val="0478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1F4523"/>
    <w:multiLevelType w:val="hybridMultilevel"/>
    <w:tmpl w:val="12964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x8oowYDbxy5fygbMVO2N7iRRChjiWmfpFfEy94gQ9lt89YiFgI3VAUEbqrxB4y+4"/>
  </w:docVars>
  <w:rsids>
    <w:rsidRoot w:val="00525B31"/>
    <w:rsid w:val="000148BA"/>
    <w:rsid w:val="0008546A"/>
    <w:rsid w:val="00101A8F"/>
    <w:rsid w:val="001049BB"/>
    <w:rsid w:val="00127074"/>
    <w:rsid w:val="001615BD"/>
    <w:rsid w:val="00185752"/>
    <w:rsid w:val="00195243"/>
    <w:rsid w:val="001B5A0A"/>
    <w:rsid w:val="00216A6D"/>
    <w:rsid w:val="002C0448"/>
    <w:rsid w:val="002C44AF"/>
    <w:rsid w:val="002D7D6C"/>
    <w:rsid w:val="002F2796"/>
    <w:rsid w:val="00306A75"/>
    <w:rsid w:val="003342ED"/>
    <w:rsid w:val="00347B97"/>
    <w:rsid w:val="003531E6"/>
    <w:rsid w:val="003547E9"/>
    <w:rsid w:val="003B0173"/>
    <w:rsid w:val="003D0851"/>
    <w:rsid w:val="003E76AC"/>
    <w:rsid w:val="0042743E"/>
    <w:rsid w:val="00444C07"/>
    <w:rsid w:val="00455FD5"/>
    <w:rsid w:val="004C3CFF"/>
    <w:rsid w:val="004D4BF7"/>
    <w:rsid w:val="004E0876"/>
    <w:rsid w:val="005160ED"/>
    <w:rsid w:val="00523025"/>
    <w:rsid w:val="00525B31"/>
    <w:rsid w:val="00525CCE"/>
    <w:rsid w:val="0054124D"/>
    <w:rsid w:val="005604A1"/>
    <w:rsid w:val="005B2DAC"/>
    <w:rsid w:val="005B412A"/>
    <w:rsid w:val="005F2526"/>
    <w:rsid w:val="005F2F82"/>
    <w:rsid w:val="00653265"/>
    <w:rsid w:val="00654AB6"/>
    <w:rsid w:val="00676970"/>
    <w:rsid w:val="006B7350"/>
    <w:rsid w:val="00713B2B"/>
    <w:rsid w:val="00764A82"/>
    <w:rsid w:val="007B4FF9"/>
    <w:rsid w:val="0080324A"/>
    <w:rsid w:val="00833178"/>
    <w:rsid w:val="008510C9"/>
    <w:rsid w:val="008546AA"/>
    <w:rsid w:val="00874AD7"/>
    <w:rsid w:val="008D3BD2"/>
    <w:rsid w:val="00904DD5"/>
    <w:rsid w:val="00921506"/>
    <w:rsid w:val="0093326F"/>
    <w:rsid w:val="0093770D"/>
    <w:rsid w:val="00953DEB"/>
    <w:rsid w:val="00970AC0"/>
    <w:rsid w:val="00971306"/>
    <w:rsid w:val="00981B81"/>
    <w:rsid w:val="009A1ABA"/>
    <w:rsid w:val="009B7790"/>
    <w:rsid w:val="009D5E20"/>
    <w:rsid w:val="009F1F8D"/>
    <w:rsid w:val="00A0078D"/>
    <w:rsid w:val="00A059E3"/>
    <w:rsid w:val="00A77620"/>
    <w:rsid w:val="00AF3183"/>
    <w:rsid w:val="00B7631A"/>
    <w:rsid w:val="00BA26C3"/>
    <w:rsid w:val="00BC3E6F"/>
    <w:rsid w:val="00BF217A"/>
    <w:rsid w:val="00C44E52"/>
    <w:rsid w:val="00C66253"/>
    <w:rsid w:val="00C85A11"/>
    <w:rsid w:val="00CA5CBF"/>
    <w:rsid w:val="00CF12DD"/>
    <w:rsid w:val="00D34AA2"/>
    <w:rsid w:val="00D8363F"/>
    <w:rsid w:val="00DB4C8B"/>
    <w:rsid w:val="00DB5FD7"/>
    <w:rsid w:val="00DC72D9"/>
    <w:rsid w:val="00DE7C97"/>
    <w:rsid w:val="00E94A71"/>
    <w:rsid w:val="00E9763D"/>
    <w:rsid w:val="00EB1158"/>
    <w:rsid w:val="00EE0003"/>
    <w:rsid w:val="00EE14F5"/>
    <w:rsid w:val="00EF0BBF"/>
    <w:rsid w:val="00F64397"/>
    <w:rsid w:val="00FD722C"/>
    <w:rsid w:val="08CDA097"/>
    <w:rsid w:val="1AD5988A"/>
    <w:rsid w:val="1F76253D"/>
    <w:rsid w:val="4F4BC72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6C240FFE"/>
  <w15:chartTrackingRefBased/>
  <w15:docId w15:val="{9B2B2A14-BB86-458A-AC06-C0FFD65C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CF12D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25B31"/>
    <w:pPr>
      <w:autoSpaceDE w:val="0"/>
      <w:autoSpaceDN w:val="0"/>
      <w:adjustRightInd w:val="0"/>
    </w:pPr>
    <w:rPr>
      <w:rFonts w:ascii="Arial" w:hAnsi="Arial" w:cs="Arial"/>
      <w:color w:val="000000"/>
      <w:sz w:val="24"/>
      <w:szCs w:val="24"/>
      <w:lang w:eastAsia="en-GB"/>
    </w:rPr>
  </w:style>
  <w:style w:type="paragraph" w:styleId="Header">
    <w:name w:val="header"/>
    <w:basedOn w:val="Normal"/>
    <w:link w:val="HeaderChar"/>
    <w:uiPriority w:val="99"/>
    <w:unhideWhenUsed/>
    <w:rsid w:val="009F1F8D"/>
    <w:pPr>
      <w:tabs>
        <w:tab w:val="center" w:pos="4513"/>
        <w:tab w:val="right" w:pos="9026"/>
      </w:tabs>
    </w:pPr>
  </w:style>
  <w:style w:type="character" w:customStyle="1" w:styleId="HeaderChar">
    <w:name w:val="Header Char"/>
    <w:link w:val="Header"/>
    <w:uiPriority w:val="99"/>
    <w:rsid w:val="009F1F8D"/>
    <w:rPr>
      <w:sz w:val="22"/>
      <w:szCs w:val="22"/>
      <w:lang w:eastAsia="en-US"/>
    </w:rPr>
  </w:style>
  <w:style w:type="paragraph" w:styleId="Footer">
    <w:name w:val="footer"/>
    <w:basedOn w:val="Normal"/>
    <w:link w:val="FooterChar"/>
    <w:uiPriority w:val="99"/>
    <w:unhideWhenUsed/>
    <w:rsid w:val="009F1F8D"/>
    <w:pPr>
      <w:tabs>
        <w:tab w:val="center" w:pos="4513"/>
        <w:tab w:val="right" w:pos="9026"/>
      </w:tabs>
    </w:pPr>
  </w:style>
  <w:style w:type="character" w:customStyle="1" w:styleId="FooterChar">
    <w:name w:val="Footer Char"/>
    <w:link w:val="Footer"/>
    <w:uiPriority w:val="99"/>
    <w:rsid w:val="009F1F8D"/>
    <w:rPr>
      <w:sz w:val="22"/>
      <w:szCs w:val="22"/>
      <w:lang w:eastAsia="en-US"/>
    </w:rPr>
  </w:style>
  <w:style w:type="paragraph" w:styleId="BalloonText">
    <w:name w:val="Balloon Text"/>
    <w:basedOn w:val="Normal"/>
    <w:link w:val="BalloonTextChar"/>
    <w:uiPriority w:val="99"/>
    <w:semiHidden/>
    <w:unhideWhenUsed/>
    <w:rsid w:val="009F1F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F8D"/>
    <w:rPr>
      <w:rFonts w:ascii="Tahoma" w:hAnsi="Tahoma" w:cs="Tahoma"/>
      <w:sz w:val="16"/>
      <w:szCs w:val="16"/>
      <w:lang w:eastAsia="en-US"/>
    </w:rPr>
  </w:style>
  <w:style w:type="paragraph" w:styleId="ListParagraph">
    <w:name w:val="List Paragraph"/>
    <w:basedOn w:val="Normal"/>
    <w:uiPriority w:val="34"/>
    <w:qFormat/>
    <w:rsid w:val="0008546A"/>
    <w:pPr>
      <w:ind w:left="720"/>
    </w:pPr>
  </w:style>
  <w:style w:type="paragraph" w:customStyle="1" w:styleId="DeptOutNumbered">
    <w:name w:val="DeptOutNumbered"/>
    <w:basedOn w:val="Normal"/>
    <w:link w:val="DeptOutNumberedCharChar"/>
    <w:rsid w:val="0008546A"/>
    <w:pPr>
      <w:widowControl w:val="0"/>
      <w:numPr>
        <w:numId w:val="2"/>
      </w:numPr>
      <w:overflowPunct w:val="0"/>
      <w:autoSpaceDE w:val="0"/>
      <w:autoSpaceDN w:val="0"/>
      <w:adjustRightInd w:val="0"/>
      <w:spacing w:after="240" w:line="240" w:lineRule="auto"/>
      <w:textAlignment w:val="baseline"/>
    </w:pPr>
    <w:rPr>
      <w:rFonts w:ascii="Arial" w:eastAsia="Times New Roman" w:hAnsi="Arial"/>
      <w:sz w:val="24"/>
      <w:szCs w:val="20"/>
      <w:lang w:val="x-none" w:eastAsia="x-none"/>
    </w:rPr>
  </w:style>
  <w:style w:type="character" w:customStyle="1" w:styleId="DeptOutNumberedCharChar">
    <w:name w:val="DeptOutNumbered Char Char"/>
    <w:link w:val="DeptOutNumbered"/>
    <w:rsid w:val="0008546A"/>
    <w:rPr>
      <w:rFonts w:ascii="Arial" w:eastAsia="Times New Roman" w:hAnsi="Arial"/>
      <w:sz w:val="24"/>
      <w:lang w:val="x-none" w:eastAsia="x-none"/>
    </w:rPr>
  </w:style>
  <w:style w:type="character" w:styleId="Hyperlink">
    <w:name w:val="Hyperlink"/>
    <w:uiPriority w:val="99"/>
    <w:unhideWhenUsed/>
    <w:rsid w:val="0008546A"/>
    <w:rPr>
      <w:color w:val="0000FF"/>
      <w:u w:val="single"/>
    </w:rPr>
  </w:style>
  <w:style w:type="paragraph" w:customStyle="1" w:styleId="deptoutnumbered0">
    <w:name w:val="deptoutnumbered"/>
    <w:basedOn w:val="Normal"/>
    <w:rsid w:val="00DB4C8B"/>
    <w:pPr>
      <w:overflowPunct w:val="0"/>
      <w:autoSpaceDE w:val="0"/>
      <w:autoSpaceDN w:val="0"/>
      <w:spacing w:after="240" w:line="240" w:lineRule="auto"/>
    </w:pPr>
    <w:rPr>
      <w:rFonts w:ascii="Arial" w:eastAsia="Times New Roman" w:hAnsi="Arial" w:cs="Arial"/>
      <w:sz w:val="24"/>
      <w:szCs w:val="24"/>
      <w:lang w:eastAsia="en-GB"/>
    </w:rPr>
  </w:style>
  <w:style w:type="character" w:styleId="UnresolvedMention">
    <w:name w:val="Unresolved Mention"/>
    <w:uiPriority w:val="99"/>
    <w:semiHidden/>
    <w:unhideWhenUsed/>
    <w:rsid w:val="00713B2B"/>
    <w:rPr>
      <w:color w:val="605E5C"/>
      <w:shd w:val="clear" w:color="auto" w:fill="E1DFDD"/>
    </w:rPr>
  </w:style>
  <w:style w:type="table" w:styleId="TableGrid">
    <w:name w:val="Table Grid"/>
    <w:basedOn w:val="TableNormal"/>
    <w:uiPriority w:val="59"/>
    <w:rsid w:val="009A1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12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12DD"/>
    <w:rPr>
      <w:rFonts w:asciiTheme="majorHAnsi" w:eastAsiaTheme="majorEastAsia" w:hAnsiTheme="majorHAnsi" w:cstheme="majorBidi"/>
      <w:spacing w:val="-10"/>
      <w:kern w:val="28"/>
      <w:sz w:val="56"/>
      <w:szCs w:val="56"/>
      <w:lang w:eastAsia="en-US"/>
    </w:rPr>
  </w:style>
  <w:style w:type="character" w:customStyle="1" w:styleId="Heading1Char">
    <w:name w:val="Heading 1 Char"/>
    <w:basedOn w:val="DefaultParagraphFont"/>
    <w:link w:val="Heading1"/>
    <w:uiPriority w:val="9"/>
    <w:rsid w:val="00CF12DD"/>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overnanceoversight@birmingham.gov.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gov.uk/time-off-work-public-duti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3B444AF67BB4CBBF9E368E6AAB4ED" ma:contentTypeVersion="4" ma:contentTypeDescription="Create a new document." ma:contentTypeScope="" ma:versionID="c3ab1d9ea2014aa7dcc966fdd03d4f81">
  <xsd:schema xmlns:xsd="http://www.w3.org/2001/XMLSchema" xmlns:xs="http://www.w3.org/2001/XMLSchema" xmlns:p="http://schemas.microsoft.com/office/2006/metadata/properties" xmlns:ns2="bf1f6efd-798a-4045-bd41-a14d026198cd" targetNamespace="http://schemas.microsoft.com/office/2006/metadata/properties" ma:root="true" ma:fieldsID="d41601e823732805a621d31d99402abc" ns2:_="">
    <xsd:import namespace="bf1f6efd-798a-4045-bd41-a14d026198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f6efd-798a-4045-bd41-a14d026198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E4E59-EDB3-45B7-AE30-2417AF771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1f6efd-798a-4045-bd41-a14d026198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717F31-EA57-4646-A8FC-E1D16DE667F7}">
  <ds:schemaRefs>
    <ds:schemaRef ds:uri="http://schemas.microsoft.com/sharepoint/v3/contenttype/forms"/>
  </ds:schemaRefs>
</ds:datastoreItem>
</file>

<file path=customXml/itemProps3.xml><?xml version="1.0" encoding="utf-8"?>
<ds:datastoreItem xmlns:ds="http://schemas.openxmlformats.org/officeDocument/2006/customXml" ds:itemID="{721DF33A-9900-4DCC-8131-32B641A37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4</Pages>
  <Words>1158</Words>
  <Characters>6418</Characters>
  <Application>Microsoft Office Word</Application>
  <DocSecurity>0</DocSecurity>
  <Lines>152</Lines>
  <Paragraphs>54</Paragraphs>
  <ScaleCrop>false</ScaleCrop>
  <HeadingPairs>
    <vt:vector size="2" baseType="variant">
      <vt:variant>
        <vt:lpstr>Title</vt:lpstr>
      </vt:variant>
      <vt:variant>
        <vt:i4>1</vt:i4>
      </vt:variant>
    </vt:vector>
  </HeadingPairs>
  <TitlesOfParts>
    <vt:vector size="1" baseType="lpstr">
      <vt:lpstr>Interim Executive Boards</vt:lpstr>
    </vt:vector>
  </TitlesOfParts>
  <Company>Service Birmingham</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Executive Boards</dc:title>
  <dc:subject/>
  <dc:creator>Steve Edmonds</dc:creator>
  <cp:keywords/>
  <cp:lastModifiedBy>Alison Hicks</cp:lastModifiedBy>
  <cp:revision>8</cp:revision>
  <cp:lastPrinted>2022-01-20T17:29:00Z</cp:lastPrinted>
  <dcterms:created xsi:type="dcterms:W3CDTF">2022-01-08T14:39:00Z</dcterms:created>
  <dcterms:modified xsi:type="dcterms:W3CDTF">2022-01-20T17:52:00Z</dcterms:modified>
</cp:coreProperties>
</file>