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E4C4A" w14:textId="3E832E98" w:rsidR="00EC0B13" w:rsidRPr="00DF1AD6" w:rsidRDefault="00EC0B13" w:rsidP="00DF1AD6">
      <w:pPr>
        <w:pStyle w:val="Heading1"/>
        <w:jc w:val="center"/>
        <w:rPr>
          <w:rFonts w:asciiTheme="minorHAnsi" w:eastAsia="Times New Roman" w:hAnsiTheme="minorHAnsi" w:cstheme="minorHAnsi"/>
          <w:b/>
          <w:bCs/>
          <w:color w:val="auto"/>
          <w:sz w:val="44"/>
          <w:szCs w:val="44"/>
          <w:lang w:eastAsia="en-GB"/>
        </w:rPr>
      </w:pPr>
      <w:bookmarkStart w:id="0" w:name="_Hlk98919577"/>
      <w:r w:rsidRPr="00DF1AD6">
        <w:rPr>
          <w:rFonts w:asciiTheme="minorHAnsi" w:eastAsia="Times New Roman" w:hAnsiTheme="minorHAnsi" w:cstheme="minorHAnsi"/>
          <w:b/>
          <w:bCs/>
          <w:color w:val="auto"/>
          <w:sz w:val="44"/>
          <w:szCs w:val="44"/>
          <w:lang w:eastAsia="en-GB"/>
        </w:rPr>
        <w:t>QUARTER 1- APRIL 2025 TO JUNE 2026 RETURN</w:t>
      </w:r>
    </w:p>
    <w:p w14:paraId="6A71A49F" w14:textId="24A99556" w:rsidR="00EC0B13" w:rsidRPr="00DF1AD6" w:rsidRDefault="00EC0B13" w:rsidP="00DF1AD6">
      <w:pPr>
        <w:pStyle w:val="Heading1"/>
        <w:jc w:val="center"/>
        <w:rPr>
          <w:rFonts w:asciiTheme="minorHAnsi" w:eastAsia="Times New Roman" w:hAnsiTheme="minorHAnsi" w:cstheme="minorHAnsi"/>
          <w:b/>
          <w:bCs/>
          <w:color w:val="auto"/>
          <w:sz w:val="44"/>
          <w:szCs w:val="44"/>
          <w:lang w:eastAsia="en-GB"/>
        </w:rPr>
      </w:pPr>
      <w:r w:rsidRPr="00DF1AD6">
        <w:rPr>
          <w:rFonts w:asciiTheme="minorHAnsi" w:eastAsia="Times New Roman" w:hAnsiTheme="minorHAnsi" w:cstheme="minorHAnsi"/>
          <w:b/>
          <w:bCs/>
          <w:color w:val="auto"/>
          <w:sz w:val="44"/>
          <w:szCs w:val="44"/>
          <w:lang w:eastAsia="en-GB"/>
        </w:rPr>
        <w:t>TEMPLATE INSTRUCTIONS</w:t>
      </w:r>
    </w:p>
    <w:p w14:paraId="24C55DA0" w14:textId="77777777" w:rsidR="00EC0B13" w:rsidRDefault="00EC0B13" w:rsidP="00EC0B13">
      <w:pPr>
        <w:shd w:val="clear" w:color="auto" w:fill="FFFFFF"/>
        <w:rPr>
          <w:rFonts w:ascii="Calibri" w:eastAsia="Times New Roman" w:hAnsi="Calibri" w:cs="Helvetica"/>
          <w:color w:val="000000"/>
          <w:lang w:eastAsia="en-GB"/>
        </w:rPr>
      </w:pPr>
    </w:p>
    <w:p w14:paraId="7641FFAB" w14:textId="7948743D" w:rsidR="006E7DAA" w:rsidRDefault="00616B79" w:rsidP="00EC0B13">
      <w:pPr>
        <w:shd w:val="clear" w:color="auto" w:fill="FFFFFF"/>
        <w:rPr>
          <w:rFonts w:ascii="Calibri" w:eastAsia="Times New Roman" w:hAnsi="Calibri" w:cs="Helvetica"/>
          <w:color w:val="000000"/>
          <w:lang w:eastAsia="en-GB"/>
        </w:rPr>
      </w:pPr>
      <w:r w:rsidRPr="008E14FF">
        <w:rPr>
          <w:rFonts w:ascii="Calibri" w:eastAsia="Times New Roman" w:hAnsi="Calibri" w:cs="Helvetica"/>
          <w:noProof/>
          <w:color w:val="000000"/>
          <w:lang w:eastAsia="en-GB"/>
        </w:rPr>
        <w:drawing>
          <wp:anchor distT="0" distB="0" distL="114300" distR="114300" simplePos="0" relativeHeight="251621888" behindDoc="0" locked="0" layoutInCell="1" allowOverlap="1" wp14:anchorId="2F1E62DE" wp14:editId="6F45A22B">
            <wp:simplePos x="0" y="0"/>
            <wp:positionH relativeFrom="margin">
              <wp:posOffset>190724</wp:posOffset>
            </wp:positionH>
            <wp:positionV relativeFrom="paragraph">
              <wp:posOffset>645900</wp:posOffset>
            </wp:positionV>
            <wp:extent cx="5204460" cy="1285875"/>
            <wp:effectExtent l="0" t="0" r="0" b="9525"/>
            <wp:wrapSquare wrapText="bothSides"/>
            <wp:docPr id="165036288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62882" name="Picture 1" descr="A screen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204460" cy="1285875"/>
                    </a:xfrm>
                    <a:prstGeom prst="rect">
                      <a:avLst/>
                    </a:prstGeom>
                  </pic:spPr>
                </pic:pic>
              </a:graphicData>
            </a:graphic>
            <wp14:sizeRelH relativeFrom="page">
              <wp14:pctWidth>0</wp14:pctWidth>
            </wp14:sizeRelH>
            <wp14:sizeRelV relativeFrom="page">
              <wp14:pctHeight>0</wp14:pctHeight>
            </wp14:sizeRelV>
          </wp:anchor>
        </w:drawing>
      </w:r>
      <w:r w:rsidR="00EC0B13">
        <w:rPr>
          <w:rFonts w:ascii="Calibri" w:eastAsia="Times New Roman" w:hAnsi="Calibri" w:cs="Helvetica"/>
          <w:color w:val="000000"/>
          <w:lang w:eastAsia="en-GB"/>
        </w:rPr>
        <w:t>Open the s/sheet</w:t>
      </w:r>
      <w:r w:rsidR="00025FD5">
        <w:rPr>
          <w:rFonts w:ascii="Calibri" w:eastAsia="Times New Roman" w:hAnsi="Calibri" w:cs="Helvetica"/>
          <w:color w:val="000000"/>
          <w:lang w:eastAsia="en-GB"/>
        </w:rPr>
        <w:t xml:space="preserve">, go to </w:t>
      </w:r>
      <w:r w:rsidR="00EC0B13">
        <w:rPr>
          <w:rFonts w:ascii="Calibri" w:eastAsia="Times New Roman" w:hAnsi="Calibri" w:cs="Helvetica"/>
          <w:color w:val="000000"/>
          <w:lang w:eastAsia="en-GB"/>
        </w:rPr>
        <w:t>tab</w:t>
      </w:r>
      <w:r w:rsidR="00EC0B13" w:rsidRPr="00357F18">
        <w:rPr>
          <w:rFonts w:ascii="Calibri" w:eastAsia="Times New Roman" w:hAnsi="Calibri" w:cs="Helvetica"/>
          <w:color w:val="000000"/>
          <w:lang w:eastAsia="en-GB"/>
        </w:rPr>
        <w:t xml:space="preserve"> </w:t>
      </w:r>
      <w:r w:rsidR="00EC0B13" w:rsidRPr="00453F15">
        <w:rPr>
          <w:rFonts w:ascii="Calibri" w:eastAsia="Times New Roman" w:hAnsi="Calibri" w:cs="Helvetica"/>
          <w:color w:val="000000"/>
          <w:lang w:eastAsia="en-GB"/>
        </w:rPr>
        <w:t>‘</w:t>
      </w:r>
      <w:r w:rsidR="00EC0B13">
        <w:rPr>
          <w:rFonts w:ascii="Calibri" w:eastAsia="Times New Roman" w:hAnsi="Calibri" w:cs="Helvetica"/>
          <w:color w:val="000000"/>
          <w:lang w:eastAsia="en-GB"/>
        </w:rPr>
        <w:t xml:space="preserve">CFR </w:t>
      </w:r>
      <w:r w:rsidR="00EC0B13" w:rsidRPr="00453F15">
        <w:rPr>
          <w:rFonts w:ascii="Calibri" w:eastAsia="Times New Roman" w:hAnsi="Calibri" w:cs="Helvetica"/>
          <w:color w:val="000000"/>
          <w:lang w:eastAsia="en-GB"/>
        </w:rPr>
        <w:t>Return’</w:t>
      </w:r>
      <w:r w:rsidR="00025FD5">
        <w:rPr>
          <w:rFonts w:ascii="Calibri" w:eastAsia="Times New Roman" w:hAnsi="Calibri" w:cs="Helvetica"/>
          <w:color w:val="000000"/>
          <w:lang w:eastAsia="en-GB"/>
        </w:rPr>
        <w:t>,</w:t>
      </w:r>
      <w:r w:rsidR="00EC0B13">
        <w:rPr>
          <w:rFonts w:ascii="Calibri" w:eastAsia="Times New Roman" w:hAnsi="Calibri" w:cs="Helvetica"/>
          <w:color w:val="000000"/>
          <w:lang w:eastAsia="en-GB"/>
        </w:rPr>
        <w:t xml:space="preserve"> </w:t>
      </w:r>
      <w:r w:rsidR="00EC0B13" w:rsidRPr="00357F18">
        <w:rPr>
          <w:rFonts w:ascii="Calibri" w:eastAsia="Times New Roman" w:hAnsi="Calibri" w:cs="Helvetica"/>
          <w:b/>
          <w:bCs/>
          <w:color w:val="000000"/>
          <w:lang w:eastAsia="en-GB"/>
        </w:rPr>
        <w:t xml:space="preserve">select your school from the drop-down menu in cell </w:t>
      </w:r>
      <w:r w:rsidR="00EC0B13">
        <w:rPr>
          <w:rFonts w:ascii="Calibri" w:eastAsia="Times New Roman" w:hAnsi="Calibri" w:cs="Helvetica"/>
          <w:b/>
          <w:bCs/>
          <w:color w:val="000000"/>
          <w:lang w:eastAsia="en-GB"/>
        </w:rPr>
        <w:t>E</w:t>
      </w:r>
      <w:r w:rsidR="00EC0B13" w:rsidRPr="00357F18">
        <w:rPr>
          <w:rFonts w:ascii="Calibri" w:eastAsia="Times New Roman" w:hAnsi="Calibri" w:cs="Helvetica"/>
          <w:b/>
          <w:bCs/>
          <w:color w:val="000000"/>
          <w:lang w:eastAsia="en-GB"/>
        </w:rPr>
        <w:t xml:space="preserve">3. </w:t>
      </w:r>
      <w:r w:rsidR="00EC0B13" w:rsidRPr="00357F18">
        <w:rPr>
          <w:rFonts w:ascii="Calibri" w:eastAsia="Times New Roman" w:hAnsi="Calibri" w:cs="Helvetica"/>
          <w:color w:val="000000"/>
          <w:lang w:eastAsia="en-GB"/>
        </w:rPr>
        <w:t xml:space="preserve">The data will be </w:t>
      </w:r>
      <w:proofErr w:type="gramStart"/>
      <w:r w:rsidR="00EC0B13" w:rsidRPr="00357F18">
        <w:rPr>
          <w:rFonts w:ascii="Calibri" w:eastAsia="Times New Roman" w:hAnsi="Calibri" w:cs="Helvetica"/>
          <w:color w:val="000000"/>
          <w:lang w:eastAsia="en-GB"/>
        </w:rPr>
        <w:t>auto</w:t>
      </w:r>
      <w:r w:rsidR="0041559C">
        <w:rPr>
          <w:rFonts w:ascii="Calibri" w:eastAsia="Times New Roman" w:hAnsi="Calibri" w:cs="Helvetica"/>
          <w:color w:val="000000"/>
          <w:lang w:eastAsia="en-GB"/>
        </w:rPr>
        <w:t>-</w:t>
      </w:r>
      <w:r w:rsidR="00EC0B13" w:rsidRPr="00357F18">
        <w:rPr>
          <w:rFonts w:ascii="Calibri" w:eastAsia="Times New Roman" w:hAnsi="Calibri" w:cs="Helvetica"/>
          <w:color w:val="000000"/>
          <w:lang w:eastAsia="en-GB"/>
        </w:rPr>
        <w:t>populated</w:t>
      </w:r>
      <w:proofErr w:type="gramEnd"/>
      <w:r w:rsidR="00EC0B13" w:rsidRPr="00357F18">
        <w:rPr>
          <w:rFonts w:ascii="Calibri" w:eastAsia="Times New Roman" w:hAnsi="Calibri" w:cs="Helvetica"/>
          <w:color w:val="000000"/>
          <w:lang w:eastAsia="en-GB"/>
        </w:rPr>
        <w:t xml:space="preserve"> in the </w:t>
      </w:r>
      <w:r w:rsidR="00025FD5">
        <w:rPr>
          <w:rFonts w:ascii="Calibri" w:eastAsia="Times New Roman" w:hAnsi="Calibri" w:cs="Helvetica"/>
          <w:color w:val="000000"/>
          <w:lang w:eastAsia="en-GB"/>
        </w:rPr>
        <w:t xml:space="preserve">required </w:t>
      </w:r>
      <w:r w:rsidR="00EC0B13" w:rsidRPr="00357F18">
        <w:rPr>
          <w:rFonts w:ascii="Calibri" w:eastAsia="Times New Roman" w:hAnsi="Calibri" w:cs="Helvetica"/>
          <w:color w:val="000000"/>
          <w:lang w:eastAsia="en-GB"/>
        </w:rPr>
        <w:t xml:space="preserve">format. </w:t>
      </w:r>
      <w:r w:rsidR="00EC0B13" w:rsidRPr="000621CC">
        <w:rPr>
          <w:rFonts w:ascii="Calibri" w:eastAsia="Times New Roman" w:hAnsi="Calibri" w:cs="Helvetica"/>
          <w:b/>
          <w:color w:val="000000"/>
          <w:lang w:eastAsia="en-GB"/>
        </w:rPr>
        <w:t>Do not select your DfE No</w:t>
      </w:r>
      <w:r w:rsidR="0041559C">
        <w:rPr>
          <w:rFonts w:ascii="Calibri" w:eastAsia="Times New Roman" w:hAnsi="Calibri" w:cs="Helvetica"/>
          <w:b/>
          <w:color w:val="000000"/>
          <w:lang w:eastAsia="en-GB"/>
        </w:rPr>
        <w:t>,</w:t>
      </w:r>
      <w:r w:rsidR="00EC0B13" w:rsidRPr="000621CC">
        <w:rPr>
          <w:rFonts w:ascii="Calibri" w:eastAsia="Times New Roman" w:hAnsi="Calibri" w:cs="Helvetica"/>
          <w:b/>
          <w:color w:val="000000"/>
          <w:lang w:eastAsia="en-GB"/>
        </w:rPr>
        <w:t xml:space="preserve"> this will change</w:t>
      </w:r>
      <w:r w:rsidR="00EC0B13">
        <w:rPr>
          <w:rFonts w:ascii="Calibri" w:eastAsia="Times New Roman" w:hAnsi="Calibri" w:cs="Helvetica"/>
          <w:b/>
          <w:color w:val="000000"/>
          <w:lang w:eastAsia="en-GB"/>
        </w:rPr>
        <w:t xml:space="preserve"> automatically</w:t>
      </w:r>
      <w:r w:rsidR="00EC0B13" w:rsidRPr="000621CC">
        <w:rPr>
          <w:rFonts w:ascii="Calibri" w:eastAsia="Times New Roman" w:hAnsi="Calibri" w:cs="Helvetica"/>
          <w:b/>
          <w:color w:val="000000"/>
          <w:lang w:eastAsia="en-GB"/>
        </w:rPr>
        <w:t xml:space="preserve"> in cell </w:t>
      </w:r>
      <w:r w:rsidR="00EC0B13">
        <w:rPr>
          <w:rFonts w:ascii="Calibri" w:eastAsia="Times New Roman" w:hAnsi="Calibri" w:cs="Helvetica"/>
          <w:b/>
          <w:color w:val="000000"/>
          <w:lang w:eastAsia="en-GB"/>
        </w:rPr>
        <w:t>E4</w:t>
      </w:r>
      <w:r w:rsidR="00EC0B13" w:rsidRPr="00357F18">
        <w:rPr>
          <w:rFonts w:ascii="Calibri" w:eastAsia="Times New Roman" w:hAnsi="Calibri" w:cs="Helvetica"/>
          <w:color w:val="000000"/>
          <w:lang w:eastAsia="en-GB"/>
        </w:rPr>
        <w:t xml:space="preserve">. </w:t>
      </w:r>
    </w:p>
    <w:p w14:paraId="03D8AB4A" w14:textId="5ABC0E57" w:rsidR="0037179B" w:rsidRDefault="0037179B" w:rsidP="00EC0B13">
      <w:pPr>
        <w:shd w:val="clear" w:color="auto" w:fill="FFFFFF"/>
        <w:rPr>
          <w:rFonts w:ascii="Calibri" w:eastAsia="Times New Roman" w:hAnsi="Calibri" w:cs="Helvetica"/>
          <w:color w:val="000000"/>
          <w:lang w:eastAsia="en-GB"/>
        </w:rPr>
      </w:pPr>
    </w:p>
    <w:p w14:paraId="038EE4BE" w14:textId="510D000D" w:rsidR="00A34940" w:rsidRDefault="00EC0B13" w:rsidP="00DF66FC">
      <w:pPr>
        <w:shd w:val="clear" w:color="auto" w:fill="FFFFFF"/>
        <w:rPr>
          <w:rFonts w:ascii="Calibri" w:eastAsia="Times New Roman" w:hAnsi="Calibri" w:cs="Helvetica"/>
          <w:color w:val="000000"/>
          <w:lang w:eastAsia="en-GB"/>
        </w:rPr>
      </w:pPr>
      <w:r w:rsidRPr="00357F18">
        <w:rPr>
          <w:rFonts w:ascii="Calibri" w:eastAsia="Times New Roman" w:hAnsi="Calibri" w:cs="Helvetica"/>
          <w:color w:val="000000"/>
          <w:lang w:eastAsia="en-GB"/>
        </w:rPr>
        <w:t>Please note</w:t>
      </w:r>
      <w:r>
        <w:rPr>
          <w:rFonts w:ascii="Calibri" w:eastAsia="Times New Roman" w:hAnsi="Calibri" w:cs="Helvetica"/>
          <w:color w:val="000000"/>
          <w:lang w:eastAsia="en-GB"/>
        </w:rPr>
        <w:t xml:space="preserve"> that any income received from the </w:t>
      </w:r>
      <w:r w:rsidRPr="00DE0FF7">
        <w:rPr>
          <w:rFonts w:ascii="Calibri" w:eastAsia="Times New Roman" w:hAnsi="Calibri" w:cs="Helvetica"/>
          <w:b/>
          <w:bCs/>
          <w:color w:val="000000"/>
          <w:lang w:eastAsia="en-GB"/>
        </w:rPr>
        <w:t>LA cash sheet will have been pre-populated in column J</w:t>
      </w:r>
      <w:r w:rsidRPr="00357F18">
        <w:rPr>
          <w:rFonts w:ascii="Calibri" w:eastAsia="Times New Roman" w:hAnsi="Calibri" w:cs="Helvetica"/>
          <w:color w:val="000000"/>
          <w:lang w:eastAsia="en-GB"/>
        </w:rPr>
        <w:t xml:space="preserve"> for you</w:t>
      </w:r>
      <w:r>
        <w:rPr>
          <w:rFonts w:ascii="Calibri" w:eastAsia="Times New Roman" w:hAnsi="Calibri" w:cs="Helvetica"/>
          <w:color w:val="000000"/>
          <w:lang w:eastAsia="en-GB"/>
        </w:rPr>
        <w:t xml:space="preserve">. </w:t>
      </w:r>
      <w:r w:rsidRPr="00380D92">
        <w:rPr>
          <w:rFonts w:ascii="Calibri" w:eastAsia="Times New Roman" w:hAnsi="Calibri" w:cs="Helvetica"/>
          <w:color w:val="000000"/>
          <w:lang w:eastAsia="en-GB"/>
        </w:rPr>
        <w:t xml:space="preserve">However, this </w:t>
      </w:r>
      <w:r w:rsidRPr="00380D92">
        <w:rPr>
          <w:rFonts w:ascii="Calibri" w:eastAsia="Times New Roman" w:hAnsi="Calibri" w:cs="Helvetica"/>
          <w:b/>
          <w:color w:val="000000"/>
          <w:lang w:eastAsia="en-GB"/>
        </w:rPr>
        <w:t xml:space="preserve">does not include payments </w:t>
      </w:r>
      <w:r w:rsidR="005B613F">
        <w:rPr>
          <w:rFonts w:ascii="Calibri" w:eastAsia="Times New Roman" w:hAnsi="Calibri" w:cs="Helvetica"/>
          <w:b/>
          <w:color w:val="000000"/>
          <w:lang w:eastAsia="en-GB"/>
        </w:rPr>
        <w:t>from outside</w:t>
      </w:r>
      <w:r w:rsidRPr="00380D92">
        <w:rPr>
          <w:rFonts w:ascii="Calibri" w:eastAsia="Times New Roman" w:hAnsi="Calibri" w:cs="Helvetica"/>
          <w:b/>
          <w:color w:val="000000"/>
          <w:lang w:eastAsia="en-GB"/>
        </w:rPr>
        <w:t xml:space="preserve"> Schools Finance.</w:t>
      </w:r>
      <w:r>
        <w:rPr>
          <w:rFonts w:ascii="Calibri" w:eastAsia="Times New Roman" w:hAnsi="Calibri" w:cs="Helvetica"/>
          <w:color w:val="000000"/>
          <w:lang w:eastAsia="en-GB"/>
        </w:rPr>
        <w:t xml:space="preserve"> </w:t>
      </w:r>
      <w:r w:rsidR="00D14B7C">
        <w:rPr>
          <w:rFonts w:ascii="Calibri" w:eastAsia="Times New Roman" w:hAnsi="Calibri" w:cs="Helvetica"/>
          <w:color w:val="000000"/>
          <w:lang w:eastAsia="en-GB"/>
        </w:rPr>
        <w:t>Other payments</w:t>
      </w:r>
      <w:r>
        <w:rPr>
          <w:rFonts w:ascii="Calibri" w:eastAsia="Times New Roman" w:hAnsi="Calibri" w:cs="Helvetica"/>
          <w:color w:val="000000"/>
          <w:lang w:eastAsia="en-GB"/>
        </w:rPr>
        <w:t xml:space="preserve"> </w:t>
      </w:r>
      <w:r w:rsidR="00FF392C">
        <w:rPr>
          <w:rFonts w:ascii="Calibri" w:eastAsia="Times New Roman" w:hAnsi="Calibri" w:cs="Helvetica"/>
          <w:color w:val="000000"/>
          <w:lang w:eastAsia="en-GB"/>
        </w:rPr>
        <w:t>must</w:t>
      </w:r>
      <w:r>
        <w:rPr>
          <w:rFonts w:ascii="Calibri" w:eastAsia="Times New Roman" w:hAnsi="Calibri" w:cs="Helvetica"/>
          <w:color w:val="000000"/>
          <w:lang w:eastAsia="en-GB"/>
        </w:rPr>
        <w:t xml:space="preserve"> be added along with any other income in </w:t>
      </w:r>
      <w:r w:rsidRPr="000852BB">
        <w:rPr>
          <w:rFonts w:ascii="Calibri" w:eastAsia="Times New Roman" w:hAnsi="Calibri" w:cs="Helvetica"/>
          <w:b/>
          <w:bCs/>
          <w:color w:val="000000"/>
          <w:lang w:eastAsia="en-GB"/>
        </w:rPr>
        <w:t>column K</w:t>
      </w:r>
      <w:r w:rsidRPr="00357F18">
        <w:rPr>
          <w:rFonts w:ascii="Calibri" w:eastAsia="Times New Roman" w:hAnsi="Calibri" w:cs="Helvetica"/>
          <w:color w:val="000000"/>
          <w:lang w:eastAsia="en-GB"/>
        </w:rPr>
        <w:t xml:space="preserve">. </w:t>
      </w:r>
    </w:p>
    <w:p w14:paraId="182E74F0" w14:textId="0737D17F" w:rsidR="00A34940" w:rsidRPr="00A34940" w:rsidRDefault="00A34940" w:rsidP="00DF66FC">
      <w:pPr>
        <w:shd w:val="clear" w:color="auto" w:fill="FFFFFF"/>
        <w:rPr>
          <w:rFonts w:ascii="Calibri" w:eastAsia="Times New Roman" w:hAnsi="Calibri" w:cs="Helvetica"/>
          <w:color w:val="000000"/>
          <w:lang w:eastAsia="en-GB"/>
        </w:rPr>
      </w:pPr>
    </w:p>
    <w:p w14:paraId="5EC4871C" w14:textId="0672C6D4" w:rsidR="00393DA1" w:rsidRDefault="00DF66FC" w:rsidP="00EC0B13">
      <w:pPr>
        <w:shd w:val="clear" w:color="auto" w:fill="FFFFFF"/>
        <w:rPr>
          <w:rFonts w:ascii="Calibri" w:eastAsia="Times New Roman" w:hAnsi="Calibri" w:cs="Helvetica"/>
          <w:noProof/>
          <w:color w:val="000000"/>
          <w:lang w:eastAsia="en-GB"/>
        </w:rPr>
      </w:pPr>
      <w:r w:rsidRPr="00D84637">
        <w:rPr>
          <w:rFonts w:ascii="Calibri" w:eastAsia="Times New Roman" w:hAnsi="Calibri" w:cs="Helvetica"/>
          <w:color w:val="000000" w:themeColor="text1"/>
          <w:lang w:eastAsia="en-GB"/>
        </w:rPr>
        <w:t xml:space="preserve">Update the sheet with your CFR report balances </w:t>
      </w:r>
      <w:proofErr w:type="gramStart"/>
      <w:r w:rsidRPr="00D84637">
        <w:rPr>
          <w:rFonts w:ascii="Calibri" w:eastAsia="Times New Roman" w:hAnsi="Calibri" w:cs="Helvetica"/>
          <w:color w:val="000000" w:themeColor="text1"/>
          <w:lang w:eastAsia="en-GB"/>
        </w:rPr>
        <w:t>taking into account</w:t>
      </w:r>
      <w:proofErr w:type="gramEnd"/>
      <w:r w:rsidRPr="00D84637">
        <w:rPr>
          <w:rFonts w:ascii="Calibri" w:eastAsia="Times New Roman" w:hAnsi="Calibri" w:cs="Helvetica"/>
          <w:color w:val="000000" w:themeColor="text1"/>
          <w:lang w:eastAsia="en-GB"/>
        </w:rPr>
        <w:t xml:space="preserve"> the entries within </w:t>
      </w:r>
      <w:r w:rsidRPr="001C4E3B">
        <w:rPr>
          <w:rFonts w:ascii="Calibri" w:eastAsia="Times New Roman" w:hAnsi="Calibri" w:cs="Helvetica"/>
          <w:color w:val="000000" w:themeColor="text1"/>
          <w:lang w:eastAsia="en-GB"/>
        </w:rPr>
        <w:t>Column J.</w:t>
      </w:r>
      <w:r w:rsidR="00CF02CF" w:rsidRPr="00CF02CF">
        <w:rPr>
          <w:rFonts w:ascii="Calibri" w:eastAsia="Times New Roman" w:hAnsi="Calibri" w:cs="Helvetica"/>
          <w:noProof/>
          <w:color w:val="000000"/>
          <w:lang w:eastAsia="en-GB"/>
        </w:rPr>
        <w:t xml:space="preserve"> </w:t>
      </w:r>
    </w:p>
    <w:p w14:paraId="740C1A12" w14:textId="499195D6" w:rsidR="00816F36" w:rsidRDefault="00816F36" w:rsidP="00EC0B13">
      <w:pPr>
        <w:shd w:val="clear" w:color="auto" w:fill="FFFFFF"/>
        <w:rPr>
          <w:rFonts w:ascii="Calibri" w:eastAsia="Times New Roman" w:hAnsi="Calibri" w:cs="Helvetica"/>
          <w:color w:val="000000" w:themeColor="text1"/>
          <w:lang w:eastAsia="en-GB"/>
        </w:rPr>
      </w:pPr>
    </w:p>
    <w:p w14:paraId="63AA0318" w14:textId="724D645D" w:rsidR="00816F36" w:rsidRDefault="00523DD0" w:rsidP="00816F36">
      <w:pPr>
        <w:shd w:val="clear" w:color="auto" w:fill="FFFFFF"/>
        <w:rPr>
          <w:rFonts w:ascii="Calibri" w:eastAsia="Times New Roman" w:hAnsi="Calibri" w:cs="Helvetica"/>
          <w:color w:val="000000"/>
          <w:lang w:eastAsia="en-GB"/>
        </w:rPr>
      </w:pPr>
      <w:r>
        <w:rPr>
          <w:noProof/>
        </w:rPr>
        <w:drawing>
          <wp:anchor distT="0" distB="0" distL="114300" distR="114300" simplePos="0" relativeHeight="251701760" behindDoc="0" locked="0" layoutInCell="1" allowOverlap="1" wp14:anchorId="16E38190" wp14:editId="3543A6DB">
            <wp:simplePos x="0" y="0"/>
            <wp:positionH relativeFrom="column">
              <wp:posOffset>-508000</wp:posOffset>
            </wp:positionH>
            <wp:positionV relativeFrom="paragraph">
              <wp:posOffset>414020</wp:posOffset>
            </wp:positionV>
            <wp:extent cx="6805295" cy="927100"/>
            <wp:effectExtent l="0" t="0" r="0" b="6350"/>
            <wp:wrapSquare wrapText="bothSides"/>
            <wp:docPr id="1608055057" name="Picture 1" descr="A close-up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55057" name="Picture 1" descr="A close-up of a diagram&#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805295" cy="927100"/>
                    </a:xfrm>
                    <a:prstGeom prst="rect">
                      <a:avLst/>
                    </a:prstGeom>
                  </pic:spPr>
                </pic:pic>
              </a:graphicData>
            </a:graphic>
            <wp14:sizeRelH relativeFrom="margin">
              <wp14:pctWidth>0</wp14:pctWidth>
            </wp14:sizeRelH>
            <wp14:sizeRelV relativeFrom="margin">
              <wp14:pctHeight>0</wp14:pctHeight>
            </wp14:sizeRelV>
          </wp:anchor>
        </w:drawing>
      </w:r>
      <w:r w:rsidR="00816F36" w:rsidRPr="0051746C">
        <w:rPr>
          <w:rFonts w:ascii="Calibri" w:eastAsia="Times New Roman" w:hAnsi="Calibri" w:cs="Helvetica"/>
          <w:color w:val="000000"/>
          <w:lang w:eastAsia="en-GB"/>
        </w:rPr>
        <w:t xml:space="preserve">Please add notes in </w:t>
      </w:r>
      <w:r w:rsidR="00816F36" w:rsidRPr="0051746C">
        <w:rPr>
          <w:rFonts w:ascii="Calibri" w:eastAsia="Times New Roman" w:hAnsi="Calibri" w:cs="Helvetica"/>
          <w:b/>
          <w:bCs/>
          <w:color w:val="000000"/>
          <w:lang w:eastAsia="en-GB"/>
        </w:rPr>
        <w:t>column X</w:t>
      </w:r>
      <w:r w:rsidR="00816F36" w:rsidRPr="0051746C">
        <w:rPr>
          <w:rFonts w:ascii="Calibri" w:eastAsia="Times New Roman" w:hAnsi="Calibri" w:cs="Helvetica"/>
          <w:color w:val="000000"/>
          <w:lang w:eastAsia="en-GB"/>
        </w:rPr>
        <w:t xml:space="preserve"> then review the template to ensure you are reporting the correct position to the LA and click on save.</w:t>
      </w:r>
      <w:r w:rsidR="00816F36" w:rsidRPr="00357F18">
        <w:rPr>
          <w:rFonts w:ascii="Calibri" w:eastAsia="Times New Roman" w:hAnsi="Calibri" w:cs="Helvetica"/>
          <w:color w:val="000000"/>
          <w:lang w:eastAsia="en-GB"/>
        </w:rPr>
        <w:t xml:space="preserve"> </w:t>
      </w:r>
    </w:p>
    <w:p w14:paraId="7C41E89A" w14:textId="77777777" w:rsidR="001D61BC" w:rsidRDefault="001D61BC" w:rsidP="00EC0B13">
      <w:pPr>
        <w:shd w:val="clear" w:color="auto" w:fill="FFFFFF"/>
        <w:rPr>
          <w:rFonts w:ascii="Calibri" w:eastAsia="Times New Roman" w:hAnsi="Calibri" w:cs="Helvetica"/>
          <w:color w:val="000000" w:themeColor="text1"/>
          <w:lang w:eastAsia="en-GB"/>
        </w:rPr>
      </w:pPr>
    </w:p>
    <w:p w14:paraId="21FE776E" w14:textId="2A579027" w:rsidR="00EC0B13" w:rsidRDefault="00EC0B13" w:rsidP="00EC0B13">
      <w:pPr>
        <w:shd w:val="clear" w:color="auto" w:fill="FFFFFF"/>
        <w:rPr>
          <w:rFonts w:ascii="Calibri" w:eastAsia="Times New Roman" w:hAnsi="Calibri" w:cs="Helvetica"/>
          <w:color w:val="000000" w:themeColor="text1"/>
          <w:lang w:eastAsia="en-GB"/>
        </w:rPr>
      </w:pPr>
      <w:r w:rsidRPr="005F38FF">
        <w:rPr>
          <w:rFonts w:ascii="Calibri" w:eastAsia="Times New Roman" w:hAnsi="Calibri" w:cs="Helvetica"/>
          <w:color w:val="000000" w:themeColor="text1"/>
          <w:lang w:eastAsia="en-GB"/>
        </w:rPr>
        <w:t>Once you have completed the Revenue, Capital</w:t>
      </w:r>
      <w:r w:rsidR="00D14B7C">
        <w:rPr>
          <w:rFonts w:ascii="Calibri" w:eastAsia="Times New Roman" w:hAnsi="Calibri" w:cs="Helvetica"/>
          <w:color w:val="000000" w:themeColor="text1"/>
          <w:lang w:eastAsia="en-GB"/>
        </w:rPr>
        <w:t>,</w:t>
      </w:r>
      <w:r w:rsidRPr="005F38FF">
        <w:rPr>
          <w:rFonts w:ascii="Calibri" w:eastAsia="Times New Roman" w:hAnsi="Calibri" w:cs="Helvetica"/>
          <w:color w:val="000000" w:themeColor="text1"/>
          <w:lang w:eastAsia="en-GB"/>
        </w:rPr>
        <w:t xml:space="preserve"> and Community-Focused School Revenue accounts check that the bottom line is consistent with your ledger, checking your in-year position</w:t>
      </w:r>
      <w:r w:rsidR="0041559C">
        <w:rPr>
          <w:rFonts w:ascii="Calibri" w:eastAsia="Times New Roman" w:hAnsi="Calibri" w:cs="Helvetica"/>
          <w:color w:val="000000" w:themeColor="text1"/>
          <w:lang w:eastAsia="en-GB"/>
        </w:rPr>
        <w:t>,</w:t>
      </w:r>
      <w:r w:rsidRPr="005F38FF">
        <w:rPr>
          <w:rFonts w:ascii="Calibri" w:eastAsia="Times New Roman" w:hAnsi="Calibri" w:cs="Helvetica"/>
          <w:color w:val="000000" w:themeColor="text1"/>
          <w:lang w:eastAsia="en-GB"/>
        </w:rPr>
        <w:t xml:space="preserve"> and opening and closing reserve balances.</w:t>
      </w:r>
    </w:p>
    <w:p w14:paraId="3A388796" w14:textId="1E389ADF" w:rsidR="00EC0B13" w:rsidRDefault="00E87223" w:rsidP="00EC0B13">
      <w:pPr>
        <w:shd w:val="clear" w:color="auto" w:fill="FFFFFF"/>
        <w:rPr>
          <w:rFonts w:ascii="Calibri" w:eastAsia="Times New Roman" w:hAnsi="Calibri" w:cs="Helvetica"/>
          <w:color w:val="000000" w:themeColor="text1"/>
          <w:lang w:eastAsia="en-GB"/>
        </w:rPr>
      </w:pPr>
      <w:r w:rsidRPr="00E87223">
        <w:rPr>
          <w:noProof/>
        </w:rPr>
        <w:lastRenderedPageBreak/>
        <w:t xml:space="preserve"> </w:t>
      </w:r>
      <w:r>
        <w:rPr>
          <w:noProof/>
        </w:rPr>
        <w:drawing>
          <wp:inline distT="0" distB="0" distL="0" distR="0" wp14:anchorId="032AC6DD" wp14:editId="143E0B74">
            <wp:extent cx="5733415" cy="3600450"/>
            <wp:effectExtent l="0" t="0" r="635" b="0"/>
            <wp:docPr id="169366636"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6636" name="Picture 1" descr="A close-up of a document&#10;&#10;AI-generated content may be incorrect."/>
                    <pic:cNvPicPr/>
                  </pic:nvPicPr>
                  <pic:blipFill>
                    <a:blip r:embed="rId13"/>
                    <a:stretch>
                      <a:fillRect/>
                    </a:stretch>
                  </pic:blipFill>
                  <pic:spPr>
                    <a:xfrm>
                      <a:off x="0" y="0"/>
                      <a:ext cx="5733415" cy="3600450"/>
                    </a:xfrm>
                    <a:prstGeom prst="rect">
                      <a:avLst/>
                    </a:prstGeom>
                  </pic:spPr>
                </pic:pic>
              </a:graphicData>
            </a:graphic>
          </wp:inline>
        </w:drawing>
      </w:r>
    </w:p>
    <w:p w14:paraId="3B02D92F" w14:textId="02C00BC4" w:rsidR="00793529" w:rsidRDefault="00793529" w:rsidP="00EC0B13">
      <w:pPr>
        <w:shd w:val="clear" w:color="auto" w:fill="FFFFFF"/>
        <w:rPr>
          <w:rFonts w:ascii="Calibri" w:eastAsia="Times New Roman" w:hAnsi="Calibri" w:cs="Helvetica"/>
          <w:b/>
          <w:color w:val="000000" w:themeColor="text1"/>
          <w:u w:val="single"/>
          <w:lang w:eastAsia="en-GB"/>
        </w:rPr>
      </w:pPr>
    </w:p>
    <w:p w14:paraId="25B64A0E" w14:textId="5BDE78D4" w:rsidR="00EC0B13" w:rsidRPr="000108CC" w:rsidRDefault="00EC0B13" w:rsidP="00EC0B13">
      <w:pPr>
        <w:shd w:val="clear" w:color="auto" w:fill="FFFFFF"/>
        <w:rPr>
          <w:rFonts w:ascii="Calibri" w:eastAsia="Times New Roman" w:hAnsi="Calibri" w:cs="Helvetica"/>
          <w:b/>
          <w:color w:val="000000" w:themeColor="text1"/>
          <w:u w:val="single"/>
          <w:lang w:eastAsia="en-GB"/>
        </w:rPr>
      </w:pPr>
      <w:r w:rsidRPr="000108CC">
        <w:rPr>
          <w:rFonts w:ascii="Calibri" w:eastAsia="Times New Roman" w:hAnsi="Calibri" w:cs="Helvetica"/>
          <w:b/>
          <w:color w:val="000000" w:themeColor="text1"/>
          <w:u w:val="single"/>
          <w:lang w:eastAsia="en-GB"/>
        </w:rPr>
        <w:t>CFR CODES</w:t>
      </w:r>
    </w:p>
    <w:p w14:paraId="5D43B647" w14:textId="712ECCFE" w:rsidR="00EC0B13" w:rsidRDefault="00EC0B13" w:rsidP="00EC0B13">
      <w:pPr>
        <w:shd w:val="clear" w:color="auto" w:fill="FFFFFF"/>
        <w:rPr>
          <w:rFonts w:ascii="Calibri" w:eastAsia="Times New Roman" w:hAnsi="Calibri" w:cs="Helvetica"/>
          <w:color w:val="000000" w:themeColor="text1"/>
          <w:lang w:eastAsia="en-GB"/>
        </w:rPr>
      </w:pPr>
      <w:r>
        <w:rPr>
          <w:rFonts w:ascii="Calibri" w:eastAsia="Times New Roman" w:hAnsi="Calibri" w:cs="Helvetica"/>
          <w:color w:val="000000" w:themeColor="text1"/>
          <w:lang w:eastAsia="en-GB"/>
        </w:rPr>
        <w:t xml:space="preserve">DfE has </w:t>
      </w:r>
      <w:r w:rsidRPr="00593F6D">
        <w:rPr>
          <w:rFonts w:ascii="Calibri" w:eastAsia="Times New Roman" w:hAnsi="Calibri" w:cs="Helvetica"/>
          <w:b/>
          <w:i/>
          <w:color w:val="000000" w:themeColor="text1"/>
          <w:lang w:eastAsia="en-GB"/>
        </w:rPr>
        <w:t>CHANGED</w:t>
      </w:r>
      <w:r>
        <w:rPr>
          <w:rFonts w:ascii="Calibri" w:eastAsia="Times New Roman" w:hAnsi="Calibri" w:cs="Helvetica"/>
          <w:color w:val="000000" w:themeColor="text1"/>
          <w:lang w:eastAsia="en-GB"/>
        </w:rPr>
        <w:t xml:space="preserve"> certain CFR codes to capture income and expenditure incurred in connection</w:t>
      </w:r>
      <w:r w:rsidR="005562EA">
        <w:rPr>
          <w:rFonts w:ascii="Calibri" w:eastAsia="Times New Roman" w:hAnsi="Calibri" w:cs="Helvetica"/>
          <w:color w:val="000000" w:themeColor="text1"/>
          <w:lang w:eastAsia="en-GB"/>
        </w:rPr>
        <w:t xml:space="preserve"> with</w:t>
      </w:r>
      <w:r>
        <w:rPr>
          <w:rFonts w:ascii="Calibri" w:eastAsia="Times New Roman" w:hAnsi="Calibri" w:cs="Helvetica"/>
          <w:color w:val="000000" w:themeColor="text1"/>
          <w:lang w:eastAsia="en-GB"/>
        </w:rPr>
        <w:t xml:space="preserve"> IT Learning resources.</w:t>
      </w:r>
      <w:r w:rsidR="008B403D" w:rsidRPr="008B403D">
        <w:rPr>
          <w:rFonts w:ascii="Calibri" w:eastAsia="Times New Roman" w:hAnsi="Calibri" w:cs="Helvetica"/>
          <w:noProof/>
          <w:color w:val="000000"/>
          <w:lang w:eastAsia="en-GB"/>
        </w:rPr>
        <w:t xml:space="preserve"> </w:t>
      </w:r>
    </w:p>
    <w:p w14:paraId="09B4AEAB" w14:textId="77777777" w:rsidR="00EC0B13" w:rsidRDefault="00EC0B13" w:rsidP="00EC0B13">
      <w:pPr>
        <w:shd w:val="clear" w:color="auto" w:fill="FFFFFF"/>
        <w:rPr>
          <w:rFonts w:ascii="Calibri" w:eastAsia="Times New Roman" w:hAnsi="Calibri" w:cs="Helvetica"/>
          <w:lang w:eastAsia="en-GB"/>
        </w:rPr>
      </w:pPr>
    </w:p>
    <w:p w14:paraId="739D86AC" w14:textId="77777777" w:rsidR="00EC0B13" w:rsidRPr="00EA1860" w:rsidRDefault="00EC0B13" w:rsidP="00EC0B13">
      <w:pPr>
        <w:shd w:val="clear" w:color="auto" w:fill="FFFFFF"/>
        <w:rPr>
          <w:rStyle w:val="Hyperlink"/>
          <w:rFonts w:ascii="Calibri" w:eastAsia="Times New Roman" w:hAnsi="Calibri" w:cs="Helvetica"/>
          <w:lang w:eastAsia="en-GB"/>
        </w:rPr>
      </w:pPr>
      <w:r>
        <w:rPr>
          <w:rFonts w:ascii="Calibri" w:eastAsia="Times New Roman" w:hAnsi="Calibri" w:cs="Helvetica"/>
          <w:lang w:eastAsia="en-GB"/>
        </w:rPr>
        <w:fldChar w:fldCharType="begin"/>
      </w:r>
      <w:r>
        <w:rPr>
          <w:rFonts w:ascii="Calibri" w:eastAsia="Times New Roman" w:hAnsi="Calibri" w:cs="Helvetica"/>
          <w:lang w:eastAsia="en-GB"/>
        </w:rPr>
        <w:instrText>HYPERLINK "https://www.gov.uk/guidance/consistent-financial-reporting-framework"</w:instrText>
      </w:r>
      <w:r>
        <w:rPr>
          <w:rFonts w:ascii="Calibri" w:eastAsia="Times New Roman" w:hAnsi="Calibri" w:cs="Helvetica"/>
          <w:lang w:eastAsia="en-GB"/>
        </w:rPr>
      </w:r>
      <w:r>
        <w:rPr>
          <w:rFonts w:ascii="Calibri" w:eastAsia="Times New Roman" w:hAnsi="Calibri" w:cs="Helvetica"/>
          <w:lang w:eastAsia="en-GB"/>
        </w:rPr>
        <w:fldChar w:fldCharType="separate"/>
      </w:r>
      <w:r w:rsidRPr="00EA1860">
        <w:rPr>
          <w:rStyle w:val="Hyperlink"/>
          <w:rFonts w:ascii="Calibri" w:eastAsia="Times New Roman" w:hAnsi="Calibri" w:cs="Helvetica"/>
          <w:lang w:eastAsia="en-GB"/>
        </w:rPr>
        <w:t xml:space="preserve">Consistent financial reporting framework guidance </w:t>
      </w:r>
    </w:p>
    <w:p w14:paraId="7D44694B" w14:textId="77777777" w:rsidR="00EC0B13" w:rsidRDefault="00EC0B13" w:rsidP="00EC0B13">
      <w:pPr>
        <w:shd w:val="clear" w:color="auto" w:fill="FFFFFF"/>
        <w:rPr>
          <w:rFonts w:ascii="Calibri" w:eastAsia="Times New Roman" w:hAnsi="Calibri" w:cs="Helvetica"/>
          <w:b/>
          <w:color w:val="000000"/>
          <w:u w:val="single"/>
          <w:lang w:eastAsia="en-GB"/>
        </w:rPr>
      </w:pPr>
      <w:r>
        <w:rPr>
          <w:rFonts w:ascii="Calibri" w:eastAsia="Times New Roman" w:hAnsi="Calibri" w:cs="Helvetica"/>
          <w:lang w:eastAsia="en-GB"/>
        </w:rPr>
        <w:fldChar w:fldCharType="end"/>
      </w:r>
    </w:p>
    <w:p w14:paraId="44886958" w14:textId="77777777" w:rsidR="00EC0B13" w:rsidRPr="00D84637" w:rsidRDefault="00EC0B13" w:rsidP="00EC0B13">
      <w:pPr>
        <w:shd w:val="clear" w:color="auto" w:fill="FFFFFF"/>
        <w:rPr>
          <w:rFonts w:ascii="Calibri" w:eastAsia="Times New Roman" w:hAnsi="Calibri" w:cs="Helvetica"/>
          <w:b/>
          <w:color w:val="000000"/>
          <w:u w:val="single"/>
          <w:lang w:eastAsia="en-GB"/>
        </w:rPr>
      </w:pPr>
      <w:r w:rsidRPr="005911FB">
        <w:rPr>
          <w:rFonts w:ascii="Calibri" w:eastAsia="Times New Roman" w:hAnsi="Calibri" w:cs="Helvetica"/>
          <w:b/>
          <w:color w:val="000000"/>
          <w:u w:val="single"/>
          <w:lang w:eastAsia="en-GB"/>
        </w:rPr>
        <w:t>BALANCE SHEET</w:t>
      </w:r>
    </w:p>
    <w:p w14:paraId="403E1BA0" w14:textId="77777777" w:rsidR="00EC0B13" w:rsidRPr="0049058F" w:rsidRDefault="00EC0B13" w:rsidP="00EC0B13">
      <w:pPr>
        <w:shd w:val="clear" w:color="auto" w:fill="FFFFFF"/>
        <w:rPr>
          <w:rFonts w:ascii="Calibri" w:eastAsia="Times New Roman" w:hAnsi="Calibri" w:cs="Helvetica"/>
          <w:color w:val="000000"/>
          <w:u w:val="single"/>
          <w:lang w:eastAsia="en-GB"/>
        </w:rPr>
      </w:pPr>
      <w:r w:rsidRPr="0049058F">
        <w:rPr>
          <w:rFonts w:ascii="Calibri" w:eastAsia="Times New Roman" w:hAnsi="Calibri" w:cs="Helvetica"/>
          <w:color w:val="000000"/>
          <w:u w:val="single"/>
          <w:lang w:eastAsia="en-GB"/>
        </w:rPr>
        <w:t>Bank Position</w:t>
      </w:r>
    </w:p>
    <w:p w14:paraId="29B6ADFB" w14:textId="77777777" w:rsidR="00EC0B13" w:rsidRDefault="00EC0B13" w:rsidP="00EC0B13">
      <w:pPr>
        <w:shd w:val="clear" w:color="auto" w:fill="FFFFFF"/>
        <w:rPr>
          <w:rFonts w:eastAsia="Times New Roman" w:cstheme="minorHAnsi"/>
          <w:color w:val="000000"/>
          <w:lang w:eastAsia="en-GB"/>
        </w:rPr>
      </w:pPr>
      <w:r w:rsidRPr="005F38FF">
        <w:rPr>
          <w:rFonts w:ascii="Calibri" w:eastAsia="Times New Roman" w:hAnsi="Calibri" w:cs="Helvetica"/>
          <w:color w:val="000000"/>
          <w:lang w:eastAsia="en-GB"/>
        </w:rPr>
        <w:t>Having completed the revenue and capital accounts the next stage is to populate you</w:t>
      </w:r>
      <w:r>
        <w:rPr>
          <w:rFonts w:ascii="Calibri" w:eastAsia="Times New Roman" w:hAnsi="Calibri" w:cs="Helvetica"/>
          <w:color w:val="000000"/>
          <w:lang w:eastAsia="en-GB"/>
        </w:rPr>
        <w:t>r</w:t>
      </w:r>
      <w:r w:rsidRPr="005F38FF">
        <w:rPr>
          <w:rFonts w:ascii="Calibri" w:eastAsia="Times New Roman" w:hAnsi="Calibri" w:cs="Helvetica"/>
          <w:color w:val="000000"/>
          <w:lang w:eastAsia="en-GB"/>
        </w:rPr>
        <w:t xml:space="preserve"> bank reconciliation </w:t>
      </w:r>
      <w:r>
        <w:rPr>
          <w:rFonts w:ascii="Calibri" w:eastAsia="Times New Roman" w:hAnsi="Calibri" w:cs="Helvetica"/>
          <w:color w:val="000000"/>
          <w:lang w:eastAsia="en-GB"/>
        </w:rPr>
        <w:t>to the</w:t>
      </w:r>
      <w:r w:rsidRPr="005F38FF">
        <w:rPr>
          <w:rFonts w:ascii="Calibri" w:eastAsia="Times New Roman" w:hAnsi="Calibri" w:cs="Helvetica"/>
          <w:color w:val="000000"/>
          <w:lang w:eastAsia="en-GB"/>
        </w:rPr>
        <w:t xml:space="preserve"> end of </w:t>
      </w:r>
      <w:r>
        <w:rPr>
          <w:rFonts w:ascii="Calibri" w:eastAsia="Times New Roman" w:hAnsi="Calibri" w:cs="Helvetica"/>
          <w:color w:val="000000"/>
          <w:lang w:eastAsia="en-GB"/>
        </w:rPr>
        <w:t xml:space="preserve">June 2025, </w:t>
      </w:r>
      <w:r w:rsidRPr="00357F18">
        <w:rPr>
          <w:rFonts w:eastAsia="Times New Roman" w:cstheme="minorHAnsi"/>
          <w:color w:val="000000"/>
          <w:lang w:eastAsia="en-GB"/>
        </w:rPr>
        <w:t xml:space="preserve">rows </w:t>
      </w:r>
      <w:r w:rsidRPr="00A3418B">
        <w:rPr>
          <w:rFonts w:eastAsia="Times New Roman" w:cstheme="minorHAnsi"/>
          <w:color w:val="000000"/>
          <w:lang w:eastAsia="en-GB"/>
        </w:rPr>
        <w:t>13</w:t>
      </w:r>
      <w:r>
        <w:rPr>
          <w:rFonts w:eastAsia="Times New Roman" w:cstheme="minorHAnsi"/>
          <w:color w:val="000000"/>
          <w:lang w:eastAsia="en-GB"/>
        </w:rPr>
        <w:t>0</w:t>
      </w:r>
      <w:r w:rsidRPr="00A3418B">
        <w:rPr>
          <w:rFonts w:eastAsia="Times New Roman" w:cstheme="minorHAnsi"/>
          <w:color w:val="000000"/>
          <w:lang w:eastAsia="en-GB"/>
        </w:rPr>
        <w:t xml:space="preserve"> </w:t>
      </w:r>
      <w:r w:rsidRPr="00EE5DBB">
        <w:rPr>
          <w:rFonts w:eastAsia="Times New Roman" w:cstheme="minorHAnsi"/>
          <w:color w:val="000000"/>
          <w:lang w:eastAsia="en-GB"/>
        </w:rPr>
        <w:t>to 1</w:t>
      </w:r>
      <w:r>
        <w:rPr>
          <w:rFonts w:eastAsia="Times New Roman" w:cstheme="minorHAnsi"/>
          <w:color w:val="000000"/>
          <w:lang w:eastAsia="en-GB"/>
        </w:rPr>
        <w:t>68</w:t>
      </w:r>
      <w:r w:rsidRPr="005F38FF">
        <w:rPr>
          <w:rFonts w:ascii="Calibri" w:eastAsia="Times New Roman" w:hAnsi="Calibri" w:cs="Helvetica"/>
          <w:color w:val="000000"/>
          <w:lang w:eastAsia="en-GB"/>
        </w:rPr>
        <w:t xml:space="preserve">. </w:t>
      </w:r>
      <w:r>
        <w:rPr>
          <w:rFonts w:ascii="Calibri" w:eastAsia="Times New Roman" w:hAnsi="Calibri" w:cs="Helvetica"/>
          <w:color w:val="000000"/>
          <w:lang w:eastAsia="en-GB"/>
        </w:rPr>
        <w:t xml:space="preserve">Use your completed </w:t>
      </w:r>
      <w:r w:rsidRPr="00750FAA">
        <w:rPr>
          <w:rFonts w:ascii="Calibri" w:eastAsia="Times New Roman" w:hAnsi="Calibri" w:cs="Helvetica"/>
          <w:b/>
          <w:bCs/>
          <w:color w:val="000000"/>
          <w:lang w:eastAsia="en-GB"/>
        </w:rPr>
        <w:t xml:space="preserve">bank reconciliation for </w:t>
      </w:r>
      <w:r>
        <w:rPr>
          <w:rFonts w:ascii="Calibri" w:eastAsia="Times New Roman" w:hAnsi="Calibri" w:cs="Helvetica"/>
          <w:b/>
          <w:bCs/>
          <w:color w:val="000000"/>
          <w:lang w:eastAsia="en-GB"/>
        </w:rPr>
        <w:t>June</w:t>
      </w:r>
      <w:r w:rsidRPr="00750FAA">
        <w:rPr>
          <w:rFonts w:ascii="Calibri" w:eastAsia="Times New Roman" w:hAnsi="Calibri" w:cs="Helvetica"/>
          <w:b/>
          <w:bCs/>
          <w:color w:val="000000"/>
          <w:lang w:eastAsia="en-GB"/>
        </w:rPr>
        <w:t xml:space="preserve"> 202</w:t>
      </w:r>
      <w:r>
        <w:rPr>
          <w:rFonts w:ascii="Calibri" w:eastAsia="Times New Roman" w:hAnsi="Calibri" w:cs="Helvetica"/>
          <w:b/>
          <w:bCs/>
          <w:color w:val="000000"/>
          <w:lang w:eastAsia="en-GB"/>
        </w:rPr>
        <w:t>5</w:t>
      </w:r>
      <w:r>
        <w:rPr>
          <w:rFonts w:ascii="Calibri" w:eastAsia="Times New Roman" w:hAnsi="Calibri" w:cs="Helvetica"/>
          <w:color w:val="000000"/>
          <w:lang w:eastAsia="en-GB"/>
        </w:rPr>
        <w:t xml:space="preserve"> to populate the return which has been </w:t>
      </w:r>
      <w:r w:rsidRPr="005F38FF">
        <w:rPr>
          <w:rFonts w:ascii="Calibri" w:eastAsia="Times New Roman" w:hAnsi="Calibri" w:cs="Helvetica"/>
          <w:color w:val="000000"/>
          <w:lang w:eastAsia="en-GB"/>
        </w:rPr>
        <w:t xml:space="preserve">completed </w:t>
      </w:r>
      <w:r>
        <w:rPr>
          <w:rFonts w:ascii="Calibri" w:eastAsia="Times New Roman" w:hAnsi="Calibri" w:cs="Helvetica"/>
          <w:color w:val="000000"/>
          <w:lang w:eastAsia="en-GB"/>
        </w:rPr>
        <w:t>as</w:t>
      </w:r>
      <w:r w:rsidRPr="005F38FF">
        <w:rPr>
          <w:rFonts w:ascii="Calibri" w:eastAsia="Times New Roman" w:hAnsi="Calibri" w:cs="Helvetica"/>
          <w:color w:val="000000"/>
          <w:lang w:eastAsia="en-GB"/>
        </w:rPr>
        <w:t xml:space="preserve"> </w:t>
      </w:r>
      <w:r>
        <w:rPr>
          <w:rFonts w:ascii="Calibri" w:eastAsia="Times New Roman" w:hAnsi="Calibri" w:cs="Helvetica"/>
          <w:color w:val="000000"/>
          <w:lang w:eastAsia="en-GB"/>
        </w:rPr>
        <w:t>at 30/06/25</w:t>
      </w:r>
      <w:r w:rsidRPr="005F38FF">
        <w:rPr>
          <w:rFonts w:ascii="Calibri" w:eastAsia="Times New Roman" w:hAnsi="Calibri" w:cs="Helvetica"/>
          <w:color w:val="000000"/>
          <w:lang w:eastAsia="en-GB"/>
        </w:rPr>
        <w:t>. Check that the reconciliation does not include i</w:t>
      </w:r>
      <w:r>
        <w:rPr>
          <w:rFonts w:ascii="Calibri" w:eastAsia="Times New Roman" w:hAnsi="Calibri" w:cs="Helvetica"/>
          <w:color w:val="000000"/>
          <w:lang w:eastAsia="en-GB"/>
        </w:rPr>
        <w:t>tems that have been posted for July 2025</w:t>
      </w:r>
      <w:r w:rsidRPr="005F38FF">
        <w:rPr>
          <w:rFonts w:ascii="Calibri" w:eastAsia="Times New Roman" w:hAnsi="Calibri" w:cs="Helvetica"/>
          <w:color w:val="000000"/>
          <w:lang w:eastAsia="en-GB"/>
        </w:rPr>
        <w:t>.</w:t>
      </w:r>
      <w:r>
        <w:rPr>
          <w:rFonts w:ascii="Calibri" w:eastAsia="Times New Roman" w:hAnsi="Calibri" w:cs="Helvetica"/>
          <w:color w:val="000000"/>
          <w:lang w:eastAsia="en-GB"/>
        </w:rPr>
        <w:t xml:space="preserve"> </w:t>
      </w:r>
      <w:r w:rsidRPr="00357F18">
        <w:rPr>
          <w:rFonts w:eastAsia="Times New Roman" w:cstheme="minorHAnsi"/>
          <w:b/>
          <w:color w:val="000000"/>
          <w:lang w:eastAsia="en-GB"/>
        </w:rPr>
        <w:t>Unpresented cheques and uncredited receipts must no</w:t>
      </w:r>
      <w:r>
        <w:rPr>
          <w:rFonts w:eastAsia="Times New Roman" w:cstheme="minorHAnsi"/>
          <w:b/>
          <w:color w:val="000000"/>
          <w:lang w:eastAsia="en-GB"/>
        </w:rPr>
        <w:t>t include any transactions in July 2025</w:t>
      </w:r>
      <w:r w:rsidRPr="00357F18">
        <w:rPr>
          <w:rFonts w:eastAsia="Times New Roman" w:cstheme="minorHAnsi"/>
          <w:b/>
          <w:color w:val="000000"/>
          <w:lang w:eastAsia="en-GB"/>
        </w:rPr>
        <w:t xml:space="preserve"> that would not have been captured within the CFR return (to do this you will have to print off an unpresented cheques and unpresented receipts list and manually deducted any items dated </w:t>
      </w:r>
      <w:r>
        <w:rPr>
          <w:rFonts w:eastAsia="Times New Roman" w:cstheme="minorHAnsi"/>
          <w:b/>
          <w:color w:val="000000"/>
          <w:lang w:eastAsia="en-GB"/>
        </w:rPr>
        <w:t>July 2025</w:t>
      </w:r>
      <w:r w:rsidRPr="00357F18">
        <w:rPr>
          <w:rFonts w:eastAsia="Times New Roman" w:cstheme="minorHAnsi"/>
          <w:b/>
          <w:color w:val="000000"/>
          <w:lang w:eastAsia="en-GB"/>
        </w:rPr>
        <w:t xml:space="preserve"> before adding the totals to the spreadsheet)</w:t>
      </w:r>
      <w:r w:rsidRPr="00357F18">
        <w:rPr>
          <w:rFonts w:eastAsia="Times New Roman" w:cstheme="minorHAnsi"/>
          <w:color w:val="000000"/>
          <w:lang w:eastAsia="en-GB"/>
        </w:rPr>
        <w:t>.</w:t>
      </w:r>
      <w:r>
        <w:rPr>
          <w:rFonts w:eastAsia="Times New Roman" w:cstheme="minorHAnsi"/>
          <w:color w:val="000000"/>
          <w:lang w:eastAsia="en-GB"/>
        </w:rPr>
        <w:t xml:space="preserve"> </w:t>
      </w:r>
    </w:p>
    <w:p w14:paraId="603D3C64" w14:textId="30DCC205" w:rsidR="00EC0B13" w:rsidRPr="00A311F2" w:rsidRDefault="00EC0B13" w:rsidP="00EC0B13">
      <w:pPr>
        <w:shd w:val="clear" w:color="auto" w:fill="FFFFFF"/>
        <w:rPr>
          <w:rFonts w:ascii="Calibri" w:eastAsia="Times New Roman" w:hAnsi="Calibri" w:cs="Helvetica"/>
          <w:b/>
          <w:bCs/>
          <w:color w:val="000000"/>
          <w:lang w:eastAsia="en-GB"/>
        </w:rPr>
      </w:pPr>
      <w:r>
        <w:rPr>
          <w:rFonts w:ascii="Calibri" w:eastAsia="Times New Roman" w:hAnsi="Calibri" w:cs="Helvetica"/>
          <w:color w:val="000000"/>
          <w:lang w:eastAsia="en-GB"/>
        </w:rPr>
        <w:t>Schools that have an external payroll w</w:t>
      </w:r>
      <w:r w:rsidR="00A00CDA">
        <w:rPr>
          <w:rFonts w:ascii="Calibri" w:eastAsia="Times New Roman" w:hAnsi="Calibri" w:cs="Helvetica"/>
          <w:color w:val="000000"/>
          <w:lang w:eastAsia="en-GB"/>
        </w:rPr>
        <w:t>ill</w:t>
      </w:r>
      <w:r>
        <w:rPr>
          <w:rFonts w:ascii="Calibri" w:eastAsia="Times New Roman" w:hAnsi="Calibri" w:cs="Helvetica"/>
          <w:color w:val="000000"/>
          <w:lang w:eastAsia="en-GB"/>
        </w:rPr>
        <w:t xml:space="preserve"> need to populate figures for each bank account </w:t>
      </w:r>
      <w:r w:rsidR="00A00CDA">
        <w:rPr>
          <w:rFonts w:ascii="Calibri" w:eastAsia="Times New Roman" w:hAnsi="Calibri" w:cs="Helvetica"/>
          <w:color w:val="000000"/>
          <w:lang w:eastAsia="en-GB"/>
        </w:rPr>
        <w:t>(</w:t>
      </w:r>
      <w:r>
        <w:rPr>
          <w:rFonts w:ascii="Calibri" w:eastAsia="Times New Roman" w:hAnsi="Calibri" w:cs="Helvetica"/>
          <w:color w:val="000000"/>
          <w:lang w:eastAsia="en-GB"/>
        </w:rPr>
        <w:t>main bank accounts and payroll account</w:t>
      </w:r>
      <w:r w:rsidR="00A00CDA">
        <w:rPr>
          <w:rFonts w:ascii="Calibri" w:eastAsia="Times New Roman" w:hAnsi="Calibri" w:cs="Helvetica"/>
          <w:color w:val="000000"/>
          <w:lang w:eastAsia="en-GB"/>
        </w:rPr>
        <w:t>)</w:t>
      </w:r>
      <w:r>
        <w:rPr>
          <w:rFonts w:ascii="Calibri" w:eastAsia="Times New Roman" w:hAnsi="Calibri" w:cs="Helvetica"/>
          <w:color w:val="000000"/>
          <w:lang w:eastAsia="en-GB"/>
        </w:rPr>
        <w:t xml:space="preserve"> </w:t>
      </w:r>
      <w:r w:rsidR="00A00CDA">
        <w:rPr>
          <w:rFonts w:ascii="Calibri" w:eastAsia="Times New Roman" w:hAnsi="Calibri" w:cs="Helvetica"/>
          <w:color w:val="000000"/>
          <w:lang w:eastAsia="en-GB"/>
        </w:rPr>
        <w:t>by</w:t>
      </w:r>
      <w:r w:rsidRPr="00A3418B">
        <w:rPr>
          <w:rFonts w:ascii="Calibri" w:eastAsia="Times New Roman" w:hAnsi="Calibri" w:cs="Helvetica"/>
          <w:color w:val="000000"/>
          <w:lang w:eastAsia="en-GB"/>
        </w:rPr>
        <w:t xml:space="preserve"> completing cells </w:t>
      </w:r>
      <w:r>
        <w:rPr>
          <w:rFonts w:ascii="Calibri" w:eastAsia="Times New Roman" w:hAnsi="Calibri" w:cs="Helvetica"/>
          <w:color w:val="000000"/>
          <w:lang w:eastAsia="en-GB"/>
        </w:rPr>
        <w:t>S</w:t>
      </w:r>
      <w:r w:rsidRPr="00A3418B">
        <w:rPr>
          <w:rFonts w:ascii="Calibri" w:eastAsia="Times New Roman" w:hAnsi="Calibri" w:cs="Helvetica"/>
          <w:color w:val="000000"/>
          <w:lang w:eastAsia="en-GB"/>
        </w:rPr>
        <w:t>13</w:t>
      </w:r>
      <w:r>
        <w:rPr>
          <w:rFonts w:ascii="Calibri" w:eastAsia="Times New Roman" w:hAnsi="Calibri" w:cs="Helvetica"/>
          <w:color w:val="000000"/>
          <w:lang w:eastAsia="en-GB"/>
        </w:rPr>
        <w:t>0</w:t>
      </w:r>
      <w:r w:rsidRPr="00A3418B">
        <w:rPr>
          <w:rFonts w:ascii="Calibri" w:eastAsia="Times New Roman" w:hAnsi="Calibri" w:cs="Helvetica"/>
          <w:color w:val="000000"/>
          <w:lang w:eastAsia="en-GB"/>
        </w:rPr>
        <w:t>-</w:t>
      </w:r>
      <w:r>
        <w:rPr>
          <w:rFonts w:ascii="Calibri" w:eastAsia="Times New Roman" w:hAnsi="Calibri" w:cs="Helvetica"/>
          <w:color w:val="000000"/>
          <w:lang w:eastAsia="en-GB"/>
        </w:rPr>
        <w:t>S</w:t>
      </w:r>
      <w:r w:rsidRPr="00A3418B">
        <w:rPr>
          <w:rFonts w:ascii="Calibri" w:eastAsia="Times New Roman" w:hAnsi="Calibri" w:cs="Helvetica"/>
          <w:color w:val="000000"/>
          <w:lang w:eastAsia="en-GB"/>
        </w:rPr>
        <w:t>1</w:t>
      </w:r>
      <w:r>
        <w:rPr>
          <w:rFonts w:ascii="Calibri" w:eastAsia="Times New Roman" w:hAnsi="Calibri" w:cs="Helvetica"/>
          <w:color w:val="000000"/>
          <w:lang w:eastAsia="en-GB"/>
        </w:rPr>
        <w:t>6</w:t>
      </w:r>
      <w:r w:rsidRPr="00A3418B">
        <w:rPr>
          <w:rFonts w:ascii="Calibri" w:eastAsia="Times New Roman" w:hAnsi="Calibri" w:cs="Helvetica"/>
          <w:color w:val="000000"/>
          <w:lang w:eastAsia="en-GB"/>
        </w:rPr>
        <w:t xml:space="preserve">8 for the payroll bank account as well as </w:t>
      </w:r>
      <w:r>
        <w:rPr>
          <w:rFonts w:ascii="Calibri" w:eastAsia="Times New Roman" w:hAnsi="Calibri" w:cs="Helvetica"/>
          <w:color w:val="000000"/>
          <w:lang w:eastAsia="en-GB"/>
        </w:rPr>
        <w:t>K</w:t>
      </w:r>
      <w:r w:rsidRPr="00A3418B">
        <w:rPr>
          <w:rFonts w:ascii="Calibri" w:eastAsia="Times New Roman" w:hAnsi="Calibri" w:cs="Helvetica"/>
          <w:color w:val="000000"/>
          <w:lang w:eastAsia="en-GB"/>
        </w:rPr>
        <w:t>13</w:t>
      </w:r>
      <w:r>
        <w:rPr>
          <w:rFonts w:ascii="Calibri" w:eastAsia="Times New Roman" w:hAnsi="Calibri" w:cs="Helvetica"/>
          <w:color w:val="000000"/>
          <w:lang w:eastAsia="en-GB"/>
        </w:rPr>
        <w:t>0</w:t>
      </w:r>
      <w:r w:rsidRPr="00A3418B">
        <w:rPr>
          <w:rFonts w:ascii="Calibri" w:eastAsia="Times New Roman" w:hAnsi="Calibri" w:cs="Helvetica"/>
          <w:color w:val="000000"/>
          <w:lang w:eastAsia="en-GB"/>
        </w:rPr>
        <w:t>-</w:t>
      </w:r>
      <w:r>
        <w:rPr>
          <w:rFonts w:ascii="Calibri" w:eastAsia="Times New Roman" w:hAnsi="Calibri" w:cs="Helvetica"/>
          <w:color w:val="000000"/>
          <w:lang w:eastAsia="en-GB"/>
        </w:rPr>
        <w:t>K</w:t>
      </w:r>
      <w:r w:rsidRPr="00A3418B">
        <w:rPr>
          <w:rFonts w:ascii="Calibri" w:eastAsia="Times New Roman" w:hAnsi="Calibri" w:cs="Helvetica"/>
          <w:color w:val="000000"/>
          <w:lang w:eastAsia="en-GB"/>
        </w:rPr>
        <w:t>1</w:t>
      </w:r>
      <w:r>
        <w:rPr>
          <w:rFonts w:ascii="Calibri" w:eastAsia="Times New Roman" w:hAnsi="Calibri" w:cs="Helvetica"/>
          <w:color w:val="000000"/>
          <w:lang w:eastAsia="en-GB"/>
        </w:rPr>
        <w:t>6</w:t>
      </w:r>
      <w:r w:rsidRPr="00A3418B">
        <w:rPr>
          <w:rFonts w:ascii="Calibri" w:eastAsia="Times New Roman" w:hAnsi="Calibri" w:cs="Helvetica"/>
          <w:color w:val="000000"/>
          <w:lang w:eastAsia="en-GB"/>
        </w:rPr>
        <w:t xml:space="preserve">8 for the main bank account. </w:t>
      </w:r>
      <w:r w:rsidRPr="00A3418B">
        <w:rPr>
          <w:rFonts w:ascii="Calibri" w:eastAsia="Times New Roman" w:hAnsi="Calibri" w:cs="Helvetica"/>
          <w:b/>
          <w:bCs/>
          <w:color w:val="000000"/>
          <w:lang w:eastAsia="en-GB"/>
        </w:rPr>
        <w:t>Please ensure that</w:t>
      </w:r>
      <w:r w:rsidRPr="00A311F2">
        <w:rPr>
          <w:rFonts w:ascii="Calibri" w:eastAsia="Times New Roman" w:hAnsi="Calibri" w:cs="Helvetica"/>
          <w:b/>
          <w:bCs/>
          <w:color w:val="000000"/>
          <w:lang w:eastAsia="en-GB"/>
        </w:rPr>
        <w:t xml:space="preserve"> you have fully loaded the </w:t>
      </w:r>
      <w:r>
        <w:rPr>
          <w:rFonts w:ascii="Calibri" w:eastAsia="Times New Roman" w:hAnsi="Calibri" w:cs="Helvetica"/>
          <w:b/>
          <w:bCs/>
          <w:color w:val="000000"/>
          <w:lang w:eastAsia="en-GB"/>
        </w:rPr>
        <w:t xml:space="preserve">June </w:t>
      </w:r>
      <w:r w:rsidRPr="00A311F2">
        <w:rPr>
          <w:rFonts w:ascii="Calibri" w:eastAsia="Times New Roman" w:hAnsi="Calibri" w:cs="Helvetica"/>
          <w:b/>
          <w:bCs/>
          <w:color w:val="000000"/>
          <w:lang w:eastAsia="en-GB"/>
        </w:rPr>
        <w:t xml:space="preserve">payroll onto </w:t>
      </w:r>
      <w:r w:rsidR="00F4049F">
        <w:rPr>
          <w:rFonts w:ascii="Calibri" w:eastAsia="Times New Roman" w:hAnsi="Calibri" w:cs="Helvetica"/>
          <w:b/>
          <w:bCs/>
          <w:color w:val="000000"/>
          <w:lang w:eastAsia="en-GB"/>
        </w:rPr>
        <w:t xml:space="preserve">the </w:t>
      </w:r>
      <w:proofErr w:type="gramStart"/>
      <w:r>
        <w:rPr>
          <w:rFonts w:ascii="Calibri" w:eastAsia="Times New Roman" w:hAnsi="Calibri" w:cs="Helvetica"/>
          <w:b/>
          <w:bCs/>
          <w:color w:val="000000"/>
          <w:lang w:eastAsia="en-GB"/>
        </w:rPr>
        <w:t>schools</w:t>
      </w:r>
      <w:proofErr w:type="gramEnd"/>
      <w:r>
        <w:rPr>
          <w:rFonts w:ascii="Calibri" w:eastAsia="Times New Roman" w:hAnsi="Calibri" w:cs="Helvetica"/>
          <w:b/>
          <w:bCs/>
          <w:color w:val="000000"/>
          <w:lang w:eastAsia="en-GB"/>
        </w:rPr>
        <w:t xml:space="preserve"> financial system </w:t>
      </w:r>
      <w:r w:rsidRPr="00A311F2">
        <w:rPr>
          <w:rFonts w:ascii="Calibri" w:eastAsia="Times New Roman" w:hAnsi="Calibri" w:cs="Helvetica"/>
          <w:b/>
          <w:bCs/>
          <w:color w:val="000000"/>
          <w:lang w:eastAsia="en-GB"/>
        </w:rPr>
        <w:t>(dated 3</w:t>
      </w:r>
      <w:r>
        <w:rPr>
          <w:rFonts w:ascii="Calibri" w:eastAsia="Times New Roman" w:hAnsi="Calibri" w:cs="Helvetica"/>
          <w:b/>
          <w:bCs/>
          <w:color w:val="000000"/>
          <w:lang w:eastAsia="en-GB"/>
        </w:rPr>
        <w:t>0</w:t>
      </w:r>
      <w:r>
        <w:rPr>
          <w:rFonts w:ascii="Calibri" w:eastAsia="Times New Roman" w:hAnsi="Calibri" w:cs="Helvetica"/>
          <w:b/>
          <w:bCs/>
          <w:color w:val="000000"/>
          <w:vertAlign w:val="superscript"/>
          <w:lang w:eastAsia="en-GB"/>
        </w:rPr>
        <w:t>th</w:t>
      </w:r>
      <w:r w:rsidRPr="00A311F2">
        <w:rPr>
          <w:rFonts w:ascii="Calibri" w:eastAsia="Times New Roman" w:hAnsi="Calibri" w:cs="Helvetica"/>
          <w:b/>
          <w:bCs/>
          <w:color w:val="000000"/>
          <w:lang w:eastAsia="en-GB"/>
        </w:rPr>
        <w:t xml:space="preserve"> </w:t>
      </w:r>
      <w:r>
        <w:rPr>
          <w:rFonts w:ascii="Calibri" w:eastAsia="Times New Roman" w:hAnsi="Calibri" w:cs="Helvetica"/>
          <w:b/>
          <w:bCs/>
          <w:color w:val="000000"/>
          <w:lang w:eastAsia="en-GB"/>
        </w:rPr>
        <w:t>June</w:t>
      </w:r>
      <w:r w:rsidRPr="00A311F2">
        <w:rPr>
          <w:rFonts w:ascii="Calibri" w:eastAsia="Times New Roman" w:hAnsi="Calibri" w:cs="Helvetica"/>
          <w:b/>
          <w:bCs/>
          <w:color w:val="000000"/>
          <w:lang w:eastAsia="en-GB"/>
        </w:rPr>
        <w:t xml:space="preserve"> </w:t>
      </w:r>
      <w:r>
        <w:rPr>
          <w:rFonts w:ascii="Calibri" w:eastAsia="Times New Roman" w:hAnsi="Calibri" w:cs="Helvetica"/>
          <w:b/>
          <w:bCs/>
          <w:color w:val="000000"/>
          <w:lang w:eastAsia="en-GB"/>
        </w:rPr>
        <w:t>2025</w:t>
      </w:r>
      <w:r w:rsidRPr="00A311F2">
        <w:rPr>
          <w:rFonts w:ascii="Calibri" w:eastAsia="Times New Roman" w:hAnsi="Calibri" w:cs="Helvetica"/>
          <w:b/>
          <w:bCs/>
          <w:color w:val="000000"/>
          <w:lang w:eastAsia="en-GB"/>
        </w:rPr>
        <w:t>) as these will need to appear as unpresented cheques.</w:t>
      </w:r>
    </w:p>
    <w:p w14:paraId="2842A9BD" w14:textId="77777777" w:rsidR="00EC0B13" w:rsidRPr="005F38FF" w:rsidRDefault="00EC0B13" w:rsidP="00EC0B13">
      <w:pPr>
        <w:shd w:val="clear" w:color="auto" w:fill="FFFFFF"/>
        <w:rPr>
          <w:rFonts w:ascii="Calibri" w:eastAsia="Times New Roman" w:hAnsi="Calibri" w:cs="Helvetica"/>
          <w:color w:val="000000"/>
          <w:lang w:eastAsia="en-GB"/>
        </w:rPr>
      </w:pPr>
      <w:r>
        <w:rPr>
          <w:rFonts w:ascii="Calibri" w:eastAsia="Times New Roman" w:hAnsi="Calibri" w:cs="Helvetica"/>
          <w:color w:val="000000"/>
          <w:lang w:eastAsia="en-GB"/>
        </w:rPr>
        <w:t xml:space="preserve">Also add details of petty cash and any pending VAT </w:t>
      </w:r>
      <w:r>
        <w:rPr>
          <w:rFonts w:eastAsia="Times New Roman" w:cstheme="minorHAnsi"/>
          <w:color w:val="000000"/>
          <w:lang w:eastAsia="en-GB"/>
        </w:rPr>
        <w:t>reimbursement</w:t>
      </w:r>
      <w:r>
        <w:rPr>
          <w:rFonts w:ascii="Calibri" w:eastAsia="Times New Roman" w:hAnsi="Calibri" w:cs="Helvetica"/>
          <w:color w:val="000000"/>
          <w:lang w:eastAsia="en-GB"/>
        </w:rPr>
        <w:t>s, an entry for VAT June 2025 would need to be added at least.</w:t>
      </w:r>
    </w:p>
    <w:p w14:paraId="11BE1EA0" w14:textId="5E4C9883" w:rsidR="00F4049F" w:rsidRDefault="0044195F" w:rsidP="00EC0B13">
      <w:pPr>
        <w:shd w:val="clear" w:color="auto" w:fill="FFFFFF"/>
        <w:rPr>
          <w:rFonts w:ascii="Calibri" w:eastAsia="Times New Roman" w:hAnsi="Calibri" w:cs="Helvetica"/>
          <w:color w:val="000000"/>
          <w:u w:val="single"/>
          <w:lang w:eastAsia="en-GB"/>
        </w:rPr>
      </w:pPr>
      <w:r w:rsidRPr="0044195F">
        <w:rPr>
          <w:rFonts w:ascii="Calibri" w:eastAsia="Times New Roman" w:hAnsi="Calibri" w:cs="Helvetica"/>
          <w:noProof/>
          <w:color w:val="000000"/>
          <w:u w:val="single"/>
          <w:lang w:eastAsia="en-GB"/>
        </w:rPr>
        <w:lastRenderedPageBreak/>
        <w:drawing>
          <wp:inline distT="0" distB="0" distL="0" distR="0" wp14:anchorId="3B83C32A" wp14:editId="74B4BC31">
            <wp:extent cx="5733415" cy="3540760"/>
            <wp:effectExtent l="0" t="0" r="635" b="2540"/>
            <wp:docPr id="123117897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78979" name="Picture 1" descr="A screenshot of a computer&#10;&#10;AI-generated content may be incorrect."/>
                    <pic:cNvPicPr/>
                  </pic:nvPicPr>
                  <pic:blipFill>
                    <a:blip r:embed="rId14"/>
                    <a:stretch>
                      <a:fillRect/>
                    </a:stretch>
                  </pic:blipFill>
                  <pic:spPr>
                    <a:xfrm>
                      <a:off x="0" y="0"/>
                      <a:ext cx="5733415" cy="3540760"/>
                    </a:xfrm>
                    <a:prstGeom prst="rect">
                      <a:avLst/>
                    </a:prstGeom>
                  </pic:spPr>
                </pic:pic>
              </a:graphicData>
            </a:graphic>
          </wp:inline>
        </w:drawing>
      </w:r>
    </w:p>
    <w:p w14:paraId="6296BEDB" w14:textId="77777777" w:rsidR="00200F13" w:rsidRDefault="00200F13" w:rsidP="00EC0B13">
      <w:pPr>
        <w:shd w:val="clear" w:color="auto" w:fill="FFFFFF"/>
        <w:rPr>
          <w:rFonts w:ascii="Calibri" w:eastAsia="Times New Roman" w:hAnsi="Calibri" w:cs="Helvetica"/>
          <w:color w:val="000000"/>
          <w:u w:val="single"/>
          <w:lang w:eastAsia="en-GB"/>
        </w:rPr>
      </w:pPr>
    </w:p>
    <w:p w14:paraId="7ABC6697" w14:textId="744A5473" w:rsidR="00EC0B13" w:rsidRPr="0049058F" w:rsidRDefault="00EC0B13" w:rsidP="00EC0B13">
      <w:pPr>
        <w:shd w:val="clear" w:color="auto" w:fill="FFFFFF"/>
        <w:rPr>
          <w:rFonts w:ascii="Calibri" w:eastAsia="Times New Roman" w:hAnsi="Calibri" w:cs="Helvetica"/>
          <w:color w:val="000000"/>
          <w:u w:val="single"/>
          <w:lang w:eastAsia="en-GB"/>
        </w:rPr>
      </w:pPr>
      <w:r w:rsidRPr="0049058F">
        <w:rPr>
          <w:rFonts w:ascii="Calibri" w:eastAsia="Times New Roman" w:hAnsi="Calibri" w:cs="Helvetica"/>
          <w:color w:val="000000"/>
          <w:u w:val="single"/>
          <w:lang w:eastAsia="en-GB"/>
        </w:rPr>
        <w:t>Income Adjustment</w:t>
      </w:r>
    </w:p>
    <w:p w14:paraId="28B8A2EC" w14:textId="1A3D5BE0" w:rsidR="00EC0B13" w:rsidRPr="00660309" w:rsidRDefault="00EC0B13" w:rsidP="00EC0B13">
      <w:pPr>
        <w:shd w:val="clear" w:color="auto" w:fill="FFFFFF"/>
        <w:rPr>
          <w:rFonts w:ascii="Calibri" w:eastAsia="Times New Roman" w:hAnsi="Calibri" w:cs="Helvetica"/>
          <w:color w:val="000000"/>
          <w:lang w:eastAsia="en-GB"/>
        </w:rPr>
      </w:pPr>
      <w:r w:rsidRPr="00357F18">
        <w:rPr>
          <w:rFonts w:ascii="Calibri" w:eastAsia="Times New Roman" w:hAnsi="Calibri" w:cs="Helvetica"/>
          <w:color w:val="000000"/>
          <w:lang w:eastAsia="en-GB"/>
        </w:rPr>
        <w:t xml:space="preserve">If there is a difference between income as per </w:t>
      </w:r>
      <w:r>
        <w:rPr>
          <w:rFonts w:ascii="Calibri" w:eastAsia="Times New Roman" w:hAnsi="Calibri" w:cs="Helvetica"/>
          <w:color w:val="000000"/>
          <w:lang w:eastAsia="en-GB"/>
        </w:rPr>
        <w:t>cash sheet</w:t>
      </w:r>
      <w:r w:rsidRPr="00357F18">
        <w:rPr>
          <w:rFonts w:ascii="Calibri" w:eastAsia="Times New Roman" w:hAnsi="Calibri" w:cs="Helvetica"/>
          <w:color w:val="000000"/>
          <w:lang w:eastAsia="en-GB"/>
        </w:rPr>
        <w:t xml:space="preserve"> and actual income transferred </w:t>
      </w:r>
      <w:r>
        <w:rPr>
          <w:rFonts w:ascii="Calibri" w:eastAsia="Times New Roman" w:hAnsi="Calibri" w:cs="Helvetica"/>
          <w:color w:val="000000"/>
          <w:lang w:eastAsia="en-GB"/>
        </w:rPr>
        <w:t>into bank</w:t>
      </w:r>
      <w:r w:rsidRPr="00357F18">
        <w:rPr>
          <w:rFonts w:ascii="Calibri" w:eastAsia="Times New Roman" w:hAnsi="Calibri" w:cs="Helvetica"/>
          <w:color w:val="000000"/>
          <w:lang w:eastAsia="en-GB"/>
        </w:rPr>
        <w:t xml:space="preserve"> </w:t>
      </w:r>
      <w:r>
        <w:rPr>
          <w:rFonts w:ascii="Calibri" w:eastAsia="Times New Roman" w:hAnsi="Calibri" w:cs="Helvetica"/>
          <w:color w:val="000000"/>
          <w:lang w:eastAsia="en-GB"/>
        </w:rPr>
        <w:t xml:space="preserve">and </w:t>
      </w:r>
      <w:r w:rsidRPr="00357F18">
        <w:rPr>
          <w:rFonts w:ascii="Calibri" w:eastAsia="Times New Roman" w:hAnsi="Calibri" w:cs="Helvetica"/>
          <w:color w:val="000000"/>
          <w:lang w:eastAsia="en-GB"/>
        </w:rPr>
        <w:t xml:space="preserve">you </w:t>
      </w:r>
      <w:r>
        <w:rPr>
          <w:rFonts w:ascii="Calibri" w:eastAsia="Times New Roman" w:hAnsi="Calibri" w:cs="Helvetica"/>
          <w:color w:val="000000"/>
          <w:lang w:eastAsia="en-GB"/>
        </w:rPr>
        <w:t>h</w:t>
      </w:r>
      <w:r w:rsidRPr="00357F18">
        <w:rPr>
          <w:rFonts w:ascii="Calibri" w:eastAsia="Times New Roman" w:hAnsi="Calibri" w:cs="Helvetica"/>
          <w:color w:val="000000"/>
          <w:lang w:eastAsia="en-GB"/>
        </w:rPr>
        <w:t>ave recorded income as per the payment schedule within your revenue account</w:t>
      </w:r>
      <w:r>
        <w:rPr>
          <w:rFonts w:ascii="Calibri" w:eastAsia="Times New Roman" w:hAnsi="Calibri" w:cs="Helvetica"/>
          <w:color w:val="000000"/>
          <w:lang w:eastAsia="en-GB"/>
        </w:rPr>
        <w:t>/within the return,</w:t>
      </w:r>
      <w:r w:rsidRPr="00357F18">
        <w:rPr>
          <w:rFonts w:ascii="Calibri" w:eastAsia="Times New Roman" w:hAnsi="Calibri" w:cs="Helvetica"/>
          <w:color w:val="000000"/>
          <w:lang w:eastAsia="en-GB"/>
        </w:rPr>
        <w:t xml:space="preserve"> the difference between actual bank and the </w:t>
      </w:r>
      <w:r w:rsidRPr="00A3418B">
        <w:rPr>
          <w:rFonts w:ascii="Calibri" w:eastAsia="Times New Roman" w:hAnsi="Calibri" w:cs="Helvetica"/>
          <w:color w:val="000000"/>
          <w:lang w:eastAsia="en-GB"/>
        </w:rPr>
        <w:t xml:space="preserve">payment schedule will be income or payment in advance. This difference can be reflected in row </w:t>
      </w:r>
      <w:r>
        <w:rPr>
          <w:rFonts w:ascii="Calibri" w:eastAsia="Times New Roman" w:hAnsi="Calibri" w:cs="Helvetica"/>
          <w:color w:val="000000"/>
          <w:lang w:eastAsia="en-GB"/>
        </w:rPr>
        <w:t>141</w:t>
      </w:r>
      <w:r w:rsidRPr="00A3418B">
        <w:rPr>
          <w:rFonts w:ascii="Calibri" w:eastAsia="Times New Roman" w:hAnsi="Calibri" w:cs="Helvetica"/>
          <w:color w:val="000000"/>
          <w:lang w:eastAsia="en-GB"/>
        </w:rPr>
        <w:t>.</w:t>
      </w:r>
      <w:r w:rsidRPr="00357F18">
        <w:rPr>
          <w:rFonts w:ascii="Calibri" w:eastAsia="Times New Roman" w:hAnsi="Calibri" w:cs="Helvetica"/>
          <w:color w:val="000000"/>
          <w:lang w:eastAsia="en-GB"/>
        </w:rPr>
        <w:t xml:space="preserve"> </w:t>
      </w:r>
      <w:r>
        <w:rPr>
          <w:rFonts w:ascii="Calibri" w:eastAsia="Times New Roman" w:hAnsi="Calibri" w:cs="Helvetica"/>
          <w:i/>
          <w:color w:val="000000"/>
          <w:lang w:eastAsia="en-GB"/>
        </w:rPr>
        <w:t xml:space="preserve">  </w:t>
      </w:r>
    </w:p>
    <w:p w14:paraId="4E4EF925" w14:textId="7AEE16F3" w:rsidR="00EC0B13" w:rsidRDefault="00EC0B13" w:rsidP="00EC0B13">
      <w:pPr>
        <w:shd w:val="clear" w:color="auto" w:fill="FFFFFF"/>
        <w:rPr>
          <w:rFonts w:eastAsia="Times New Roman" w:cstheme="minorHAnsi"/>
          <w:color w:val="000000"/>
          <w:u w:val="single"/>
          <w:lang w:eastAsia="en-GB"/>
        </w:rPr>
      </w:pPr>
    </w:p>
    <w:p w14:paraId="46B8F03C" w14:textId="54339F94" w:rsidR="00EC0B13" w:rsidRPr="003424C4" w:rsidRDefault="00EC0B13" w:rsidP="00EC0B13">
      <w:pPr>
        <w:shd w:val="clear" w:color="auto" w:fill="FFFFFF"/>
        <w:rPr>
          <w:rFonts w:eastAsia="Times New Roman" w:cstheme="minorHAnsi"/>
          <w:color w:val="000000"/>
          <w:u w:val="single"/>
          <w:lang w:eastAsia="en-GB"/>
        </w:rPr>
      </w:pPr>
      <w:r w:rsidRPr="003424C4">
        <w:rPr>
          <w:rFonts w:eastAsia="Times New Roman" w:cstheme="minorHAnsi"/>
          <w:color w:val="000000"/>
          <w:u w:val="single"/>
          <w:lang w:eastAsia="en-GB"/>
        </w:rPr>
        <w:t>Balancing – no difference</w:t>
      </w:r>
    </w:p>
    <w:p w14:paraId="3FE507F0" w14:textId="70EF7593" w:rsidR="00EC0B13" w:rsidRDefault="00EC0B13" w:rsidP="00EC0B13">
      <w:pPr>
        <w:shd w:val="clear" w:color="auto" w:fill="FFFFFF"/>
        <w:rPr>
          <w:rFonts w:eastAsia="Times New Roman" w:cstheme="minorHAnsi"/>
          <w:color w:val="000000"/>
          <w:lang w:eastAsia="en-GB"/>
        </w:rPr>
      </w:pPr>
      <w:r w:rsidRPr="00357F18">
        <w:rPr>
          <w:rFonts w:eastAsia="Times New Roman" w:cstheme="minorHAnsi"/>
          <w:color w:val="000000"/>
          <w:lang w:eastAsia="en-GB"/>
        </w:rPr>
        <w:t xml:space="preserve">There is an expectation </w:t>
      </w:r>
      <w:r w:rsidRPr="00A3418B">
        <w:rPr>
          <w:rFonts w:eastAsia="Times New Roman" w:cstheme="minorHAnsi"/>
          <w:color w:val="000000"/>
          <w:lang w:eastAsia="en-GB"/>
        </w:rPr>
        <w:t xml:space="preserve">that there is no difference within cell </w:t>
      </w:r>
      <w:r>
        <w:rPr>
          <w:rFonts w:eastAsia="Times New Roman" w:cstheme="minorHAnsi"/>
          <w:color w:val="000000"/>
          <w:lang w:eastAsia="en-GB"/>
        </w:rPr>
        <w:t>P</w:t>
      </w:r>
      <w:r w:rsidRPr="00A3418B">
        <w:rPr>
          <w:rFonts w:eastAsia="Times New Roman" w:cstheme="minorHAnsi"/>
          <w:color w:val="000000"/>
          <w:lang w:eastAsia="en-GB"/>
        </w:rPr>
        <w:t>17</w:t>
      </w:r>
      <w:r>
        <w:rPr>
          <w:rFonts w:eastAsia="Times New Roman" w:cstheme="minorHAnsi"/>
          <w:color w:val="000000"/>
          <w:lang w:eastAsia="en-GB"/>
        </w:rPr>
        <w:t>2</w:t>
      </w:r>
      <w:r w:rsidRPr="00A3418B">
        <w:rPr>
          <w:rFonts w:eastAsia="Times New Roman" w:cstheme="minorHAnsi"/>
          <w:color w:val="000000"/>
          <w:lang w:eastAsia="en-GB"/>
        </w:rPr>
        <w:t>. Where there is a difference, this will need to be resolved. This would mean checking that nothing</w:t>
      </w:r>
      <w:r w:rsidRPr="00357F18">
        <w:rPr>
          <w:rFonts w:eastAsia="Times New Roman" w:cstheme="minorHAnsi"/>
          <w:color w:val="000000"/>
          <w:lang w:eastAsia="en-GB"/>
        </w:rPr>
        <w:t xml:space="preserve"> has been posted to the accounts outside the expected date range, checking that all CFR codes are mapped and reviewing VAT</w:t>
      </w:r>
      <w:r>
        <w:rPr>
          <w:rFonts w:eastAsia="Times New Roman" w:cstheme="minorHAnsi"/>
          <w:color w:val="000000"/>
          <w:lang w:eastAsia="en-GB"/>
        </w:rPr>
        <w:t>.</w:t>
      </w:r>
    </w:p>
    <w:p w14:paraId="506E495E" w14:textId="255A79BB" w:rsidR="00EC0B13" w:rsidRDefault="00EC0B13" w:rsidP="00EC0B13">
      <w:pPr>
        <w:shd w:val="clear" w:color="auto" w:fill="FFFFFF"/>
        <w:rPr>
          <w:rFonts w:eastAsia="Times New Roman" w:cstheme="minorHAnsi"/>
          <w:color w:val="000000"/>
          <w:lang w:eastAsia="en-GB"/>
        </w:rPr>
      </w:pPr>
      <w:r w:rsidRPr="00357F18">
        <w:rPr>
          <w:rFonts w:eastAsia="Times New Roman" w:cstheme="minorHAnsi"/>
          <w:color w:val="000000"/>
          <w:lang w:eastAsia="en-GB"/>
        </w:rPr>
        <w:t>If following this there is still a difference</w:t>
      </w:r>
      <w:r>
        <w:rPr>
          <w:rFonts w:eastAsia="Times New Roman" w:cstheme="minorHAnsi"/>
          <w:color w:val="000000"/>
          <w:lang w:eastAsia="en-GB"/>
        </w:rPr>
        <w:t>,</w:t>
      </w:r>
      <w:r w:rsidRPr="00357F18">
        <w:rPr>
          <w:rFonts w:eastAsia="Times New Roman" w:cstheme="minorHAnsi"/>
          <w:color w:val="000000"/>
          <w:lang w:eastAsia="en-GB"/>
        </w:rPr>
        <w:t xml:space="preserve"> </w:t>
      </w:r>
      <w:r>
        <w:rPr>
          <w:rFonts w:eastAsia="Times New Roman" w:cstheme="minorHAnsi"/>
          <w:color w:val="000000"/>
          <w:lang w:eastAsia="en-GB"/>
        </w:rPr>
        <w:t>please do not delay sending the return to Schools Finance. Differences will be resolved in consultation with Schools Finance</w:t>
      </w:r>
      <w:r w:rsidRPr="00A311F2">
        <w:rPr>
          <w:rFonts w:eastAsia="Times New Roman" w:cstheme="minorHAnsi"/>
          <w:color w:val="000000"/>
          <w:lang w:eastAsia="en-GB"/>
        </w:rPr>
        <w:t xml:space="preserve">. </w:t>
      </w:r>
    </w:p>
    <w:p w14:paraId="32018A6B" w14:textId="119F6A20" w:rsidR="00EC0B13" w:rsidRPr="00660309" w:rsidRDefault="00EC0B13" w:rsidP="00EC0B13">
      <w:pPr>
        <w:shd w:val="clear" w:color="auto" w:fill="FFFFFF"/>
        <w:rPr>
          <w:rFonts w:eastAsia="Times New Roman" w:cstheme="minorHAnsi"/>
          <w:b/>
          <w:bCs/>
          <w:color w:val="000000"/>
          <w:lang w:eastAsia="en-GB"/>
        </w:rPr>
      </w:pPr>
      <w:r w:rsidRPr="00424A6D">
        <w:rPr>
          <w:rFonts w:ascii="Calibri" w:eastAsia="Times New Roman" w:hAnsi="Calibri" w:cs="Helvetica"/>
          <w:i/>
          <w:color w:val="000000"/>
          <w:lang w:eastAsia="en-GB"/>
        </w:rPr>
        <w:t>Please no</w:t>
      </w:r>
      <w:r>
        <w:rPr>
          <w:rFonts w:ascii="Calibri" w:eastAsia="Times New Roman" w:hAnsi="Calibri" w:cs="Helvetica"/>
          <w:i/>
          <w:color w:val="000000"/>
          <w:lang w:eastAsia="en-GB"/>
        </w:rPr>
        <w:t xml:space="preserve">te that the template includes </w:t>
      </w:r>
      <w:r w:rsidRPr="00424A6D">
        <w:rPr>
          <w:rFonts w:ascii="Calibri" w:eastAsia="Times New Roman" w:hAnsi="Calibri" w:cs="Helvetica"/>
          <w:i/>
          <w:color w:val="000000"/>
          <w:lang w:eastAsia="en-GB"/>
        </w:rPr>
        <w:t>tab</w:t>
      </w:r>
      <w:r>
        <w:rPr>
          <w:rFonts w:ascii="Calibri" w:eastAsia="Times New Roman" w:hAnsi="Calibri" w:cs="Helvetica"/>
          <w:i/>
          <w:color w:val="000000"/>
          <w:lang w:eastAsia="en-GB"/>
        </w:rPr>
        <w:t>s</w:t>
      </w:r>
      <w:r w:rsidRPr="00424A6D">
        <w:rPr>
          <w:rFonts w:ascii="Calibri" w:eastAsia="Times New Roman" w:hAnsi="Calibri" w:cs="Helvetica"/>
          <w:i/>
          <w:color w:val="000000"/>
          <w:lang w:eastAsia="en-GB"/>
        </w:rPr>
        <w:t xml:space="preserve"> for</w:t>
      </w:r>
      <w:r>
        <w:rPr>
          <w:rFonts w:ascii="Calibri" w:eastAsia="Times New Roman" w:hAnsi="Calibri" w:cs="Helvetica"/>
          <w:b/>
          <w:i/>
          <w:color w:val="000000"/>
          <w:lang w:eastAsia="en-GB"/>
        </w:rPr>
        <w:t xml:space="preserve"> Establishment and School System Report.</w:t>
      </w:r>
      <w:r>
        <w:rPr>
          <w:rFonts w:ascii="Calibri" w:eastAsia="Times New Roman" w:hAnsi="Calibri" w:cs="Helvetica"/>
          <w:i/>
          <w:color w:val="000000"/>
          <w:lang w:eastAsia="en-GB"/>
        </w:rPr>
        <w:t xml:space="preserve"> </w:t>
      </w:r>
      <w:r w:rsidRPr="00424A6D">
        <w:rPr>
          <w:rFonts w:ascii="Calibri" w:eastAsia="Times New Roman" w:hAnsi="Calibri" w:cs="Helvetica"/>
          <w:i/>
          <w:color w:val="000000"/>
          <w:lang w:eastAsia="en-GB"/>
        </w:rPr>
        <w:t xml:space="preserve">The total cost YTD is from April to </w:t>
      </w:r>
      <w:r>
        <w:rPr>
          <w:rFonts w:ascii="Calibri" w:eastAsia="Times New Roman" w:hAnsi="Calibri" w:cs="Helvetica"/>
          <w:i/>
          <w:color w:val="000000"/>
          <w:lang w:eastAsia="en-GB"/>
        </w:rPr>
        <w:t>June</w:t>
      </w:r>
      <w:r w:rsidRPr="00424A6D">
        <w:rPr>
          <w:rFonts w:ascii="Calibri" w:eastAsia="Times New Roman" w:hAnsi="Calibri" w:cs="Helvetica"/>
          <w:i/>
          <w:color w:val="000000"/>
          <w:lang w:eastAsia="en-GB"/>
        </w:rPr>
        <w:t xml:space="preserve"> inclusive can be calculated by adding these amounts from your monthly payroll summary sheet</w:t>
      </w:r>
      <w:r>
        <w:rPr>
          <w:rFonts w:ascii="Calibri" w:eastAsia="Times New Roman" w:hAnsi="Calibri" w:cs="Helvetica"/>
          <w:i/>
          <w:color w:val="000000"/>
          <w:lang w:eastAsia="en-GB"/>
        </w:rPr>
        <w:t xml:space="preserve"> (payroll schools)</w:t>
      </w:r>
      <w:r w:rsidRPr="00424A6D">
        <w:rPr>
          <w:rFonts w:ascii="Calibri" w:eastAsia="Times New Roman" w:hAnsi="Calibri" w:cs="Helvetica"/>
          <w:i/>
          <w:color w:val="000000"/>
          <w:lang w:eastAsia="en-GB"/>
        </w:rPr>
        <w:t>.</w:t>
      </w:r>
      <w:r w:rsidRPr="009F5790">
        <w:rPr>
          <w:rFonts w:ascii="Calibri" w:eastAsia="Times New Roman" w:hAnsi="Calibri" w:cs="Helvetica"/>
          <w:i/>
          <w:color w:val="000000"/>
          <w:lang w:eastAsia="en-GB"/>
        </w:rPr>
        <w:t xml:space="preserve"> </w:t>
      </w:r>
      <w:r>
        <w:rPr>
          <w:rFonts w:ascii="Calibri" w:eastAsia="Times New Roman" w:hAnsi="Calibri" w:cs="Helvetica"/>
          <w:i/>
          <w:color w:val="000000"/>
          <w:lang w:eastAsia="en-GB"/>
        </w:rPr>
        <w:t xml:space="preserve">Please ensure all tabs are completed. </w:t>
      </w:r>
      <w:r w:rsidRPr="0095377C">
        <w:rPr>
          <w:rFonts w:ascii="Calibri" w:eastAsia="Times New Roman" w:hAnsi="Calibri" w:cs="Helvetica"/>
          <w:b/>
          <w:bCs/>
          <w:i/>
          <w:color w:val="000000"/>
          <w:highlight w:val="cyan"/>
          <w:lang w:eastAsia="en-GB"/>
        </w:rPr>
        <w:t>Please submit a copy of your payroll report with the return.</w:t>
      </w:r>
    </w:p>
    <w:p w14:paraId="0027FA99" w14:textId="2CD80388" w:rsidR="00EC0B13" w:rsidRPr="00357F18" w:rsidRDefault="00EC0B13" w:rsidP="00EC0B13">
      <w:pPr>
        <w:shd w:val="clear" w:color="auto" w:fill="FFFFFF"/>
        <w:rPr>
          <w:rFonts w:ascii="Calibri" w:eastAsia="Times New Roman" w:hAnsi="Calibri" w:cs="Helvetica"/>
          <w:color w:val="000000"/>
          <w:lang w:eastAsia="en-GB"/>
        </w:rPr>
      </w:pPr>
      <w:r w:rsidRPr="00357F18">
        <w:rPr>
          <w:rFonts w:ascii="Calibri" w:eastAsia="Times New Roman" w:hAnsi="Calibri" w:cs="Helvetica"/>
          <w:color w:val="000000"/>
          <w:lang w:eastAsia="en-GB"/>
        </w:rPr>
        <w:t xml:space="preserve">The electronic </w:t>
      </w:r>
      <w:r>
        <w:rPr>
          <w:rFonts w:ascii="Calibri" w:eastAsia="Times New Roman" w:hAnsi="Calibri" w:cs="Helvetica"/>
          <w:color w:val="000000"/>
          <w:lang w:eastAsia="en-GB"/>
        </w:rPr>
        <w:t xml:space="preserve">signed </w:t>
      </w:r>
      <w:r w:rsidRPr="00357F18">
        <w:rPr>
          <w:rFonts w:ascii="Calibri" w:eastAsia="Times New Roman" w:hAnsi="Calibri" w:cs="Helvetica"/>
          <w:color w:val="000000"/>
          <w:lang w:eastAsia="en-GB"/>
        </w:rPr>
        <w:t xml:space="preserve">excel version </w:t>
      </w:r>
      <w:r>
        <w:rPr>
          <w:rFonts w:ascii="Calibri" w:eastAsia="Times New Roman" w:hAnsi="Calibri" w:cs="Helvetica"/>
          <w:color w:val="000000"/>
          <w:lang w:eastAsia="en-GB"/>
        </w:rPr>
        <w:t>must then be emailed to the Schools F</w:t>
      </w:r>
      <w:r w:rsidRPr="00357F18">
        <w:rPr>
          <w:rFonts w:ascii="Calibri" w:eastAsia="Times New Roman" w:hAnsi="Calibri" w:cs="Helvetica"/>
          <w:color w:val="000000"/>
          <w:lang w:eastAsia="en-GB"/>
        </w:rPr>
        <w:t>i</w:t>
      </w:r>
      <w:r>
        <w:rPr>
          <w:rFonts w:ascii="Calibri" w:eastAsia="Times New Roman" w:hAnsi="Calibri" w:cs="Helvetica"/>
          <w:color w:val="000000"/>
          <w:lang w:eastAsia="en-GB"/>
        </w:rPr>
        <w:t>nance mailbox. Please include Qtr1</w:t>
      </w:r>
      <w:r w:rsidRPr="00357F18">
        <w:rPr>
          <w:rFonts w:ascii="Calibri" w:eastAsia="Times New Roman" w:hAnsi="Calibri" w:cs="Helvetica"/>
          <w:color w:val="000000"/>
          <w:lang w:eastAsia="en-GB"/>
        </w:rPr>
        <w:t xml:space="preserve"> return </w:t>
      </w:r>
      <w:r>
        <w:rPr>
          <w:rFonts w:ascii="Calibri" w:eastAsia="Times New Roman" w:hAnsi="Calibri" w:cs="Helvetica"/>
          <w:color w:val="000000"/>
          <w:lang w:eastAsia="en-GB"/>
        </w:rPr>
        <w:t>2025</w:t>
      </w:r>
      <w:r w:rsidRPr="00357F18">
        <w:rPr>
          <w:rFonts w:ascii="Calibri" w:eastAsia="Times New Roman" w:hAnsi="Calibri" w:cs="Helvetica"/>
          <w:color w:val="000000"/>
          <w:lang w:eastAsia="en-GB"/>
        </w:rPr>
        <w:t xml:space="preserve"> followed by school DFE Number and school name on the email subject line. </w:t>
      </w:r>
    </w:p>
    <w:p w14:paraId="68844927" w14:textId="7E3C7A61" w:rsidR="00895053" w:rsidRDefault="00895053" w:rsidP="00497B23"/>
    <w:p w14:paraId="5AA4DB0C" w14:textId="77777777" w:rsidR="0048489D" w:rsidRDefault="0048489D" w:rsidP="00497B23"/>
    <w:p w14:paraId="6659E6F5" w14:textId="77777777" w:rsidR="0048489D" w:rsidRDefault="0048489D" w:rsidP="00497B23"/>
    <w:p w14:paraId="323C04B1" w14:textId="77777777" w:rsidR="0048489D" w:rsidRDefault="0048489D" w:rsidP="00497B23"/>
    <w:p w14:paraId="0DC16E99" w14:textId="77777777" w:rsidR="0048489D" w:rsidRDefault="0048489D" w:rsidP="00497B23"/>
    <w:p w14:paraId="6D5AF35C" w14:textId="77777777" w:rsidR="0048489D" w:rsidRDefault="0048489D" w:rsidP="00497B23"/>
    <w:p w14:paraId="2DFC9906" w14:textId="77777777" w:rsidR="0048489D" w:rsidRDefault="0048489D" w:rsidP="00497B23"/>
    <w:p w14:paraId="2CAF33EB" w14:textId="69A22CEE" w:rsidR="00767333" w:rsidRDefault="00767333" w:rsidP="00497B23">
      <w:pPr>
        <w:rPr>
          <w:u w:val="single"/>
        </w:rPr>
      </w:pPr>
      <w:r w:rsidRPr="00767333">
        <w:rPr>
          <w:u w:val="single"/>
        </w:rPr>
        <w:lastRenderedPageBreak/>
        <w:t xml:space="preserve">Documents to Submit </w:t>
      </w:r>
    </w:p>
    <w:p w14:paraId="319BF38E" w14:textId="76A8787E" w:rsidR="00767333" w:rsidRDefault="002F1811" w:rsidP="002F1811">
      <w:pPr>
        <w:pStyle w:val="ListParagraph"/>
        <w:numPr>
          <w:ilvl w:val="0"/>
          <w:numId w:val="3"/>
        </w:numPr>
      </w:pPr>
      <w:r w:rsidRPr="002F1811">
        <w:t>Bank Rec</w:t>
      </w:r>
      <w:r>
        <w:t xml:space="preserve">onciliation </w:t>
      </w:r>
    </w:p>
    <w:p w14:paraId="4292AE6F" w14:textId="171BFC56" w:rsidR="002F1811" w:rsidRDefault="002F1811" w:rsidP="002F1811">
      <w:pPr>
        <w:pStyle w:val="ListParagraph"/>
        <w:numPr>
          <w:ilvl w:val="0"/>
          <w:numId w:val="3"/>
        </w:numPr>
      </w:pPr>
      <w:r>
        <w:t>Bank Statement(s)</w:t>
      </w:r>
    </w:p>
    <w:p w14:paraId="1412AF1F" w14:textId="3A73A6C3" w:rsidR="002F1811" w:rsidRDefault="009C7868" w:rsidP="002F1811">
      <w:pPr>
        <w:pStyle w:val="ListParagraph"/>
        <w:numPr>
          <w:ilvl w:val="0"/>
          <w:numId w:val="3"/>
        </w:numPr>
      </w:pPr>
      <w:r>
        <w:t xml:space="preserve">Signed Excel Copy </w:t>
      </w:r>
    </w:p>
    <w:p w14:paraId="688A3C95" w14:textId="28107C0D" w:rsidR="009C7868" w:rsidRDefault="009D0C6E" w:rsidP="002F1811">
      <w:pPr>
        <w:pStyle w:val="ListParagraph"/>
        <w:numPr>
          <w:ilvl w:val="0"/>
          <w:numId w:val="3"/>
        </w:numPr>
      </w:pPr>
      <w:r>
        <w:t xml:space="preserve">Payroll Report </w:t>
      </w:r>
      <w:r w:rsidR="00A14B5A">
        <w:t>(External)</w:t>
      </w:r>
    </w:p>
    <w:p w14:paraId="79C59877" w14:textId="6EEBB739" w:rsidR="009D0C6E" w:rsidRDefault="00C866F5" w:rsidP="002F1811">
      <w:pPr>
        <w:pStyle w:val="ListParagraph"/>
        <w:numPr>
          <w:ilvl w:val="0"/>
          <w:numId w:val="3"/>
        </w:numPr>
      </w:pPr>
      <w:r>
        <w:t xml:space="preserve">VAT </w:t>
      </w:r>
      <w:r w:rsidR="009714E6">
        <w:t>Submission</w:t>
      </w:r>
      <w:r w:rsidR="00292A88">
        <w:t xml:space="preserve"> (Inc Nil)</w:t>
      </w:r>
    </w:p>
    <w:p w14:paraId="69FD6EA1" w14:textId="77777777" w:rsidR="009714E6" w:rsidRDefault="009714E6" w:rsidP="00A14B5A">
      <w:pPr>
        <w:pStyle w:val="ListParagraph"/>
      </w:pPr>
    </w:p>
    <w:p w14:paraId="4FA4D7F5" w14:textId="77777777" w:rsidR="002F1811" w:rsidRDefault="002F1811" w:rsidP="00497B23"/>
    <w:p w14:paraId="42F17181" w14:textId="77777777" w:rsidR="002F1811" w:rsidRPr="002F1811" w:rsidRDefault="002F1811" w:rsidP="00497B23"/>
    <w:bookmarkEnd w:id="0"/>
    <w:p w14:paraId="6C83E5AA" w14:textId="72CC2EC9" w:rsidR="00895053" w:rsidRDefault="00895053" w:rsidP="0098196B">
      <w:pPr>
        <w:jc w:val="center"/>
        <w:rPr>
          <w:b/>
          <w:bCs/>
          <w:sz w:val="48"/>
          <w:szCs w:val="48"/>
          <w:u w:val="single"/>
        </w:rPr>
      </w:pPr>
    </w:p>
    <w:sectPr w:rsidR="00895053" w:rsidSect="00801478">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1440" w:right="1440" w:bottom="1440" w:left="1440" w:header="720" w:footer="431" w:gutter="0"/>
      <w:paperSrc w:first="1"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9D69B" w14:textId="77777777" w:rsidR="00A23384" w:rsidRDefault="00A23384" w:rsidP="00730D90">
      <w:r>
        <w:separator/>
      </w:r>
    </w:p>
  </w:endnote>
  <w:endnote w:type="continuationSeparator" w:id="0">
    <w:p w14:paraId="208EB057" w14:textId="77777777" w:rsidR="00A23384" w:rsidRDefault="00A23384" w:rsidP="0073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F5F9" w14:textId="4918FA20" w:rsidR="0080345D" w:rsidRDefault="00172E70">
    <w:pPr>
      <w:pStyle w:val="Footer"/>
    </w:pPr>
    <w:r>
      <w:rPr>
        <w:noProof/>
      </w:rPr>
      <mc:AlternateContent>
        <mc:Choice Requires="wps">
          <w:drawing>
            <wp:anchor distT="0" distB="0" distL="0" distR="0" simplePos="0" relativeHeight="251658240" behindDoc="0" locked="0" layoutInCell="1" allowOverlap="1" wp14:anchorId="5E406F4C" wp14:editId="323EFB87">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B62D3" w14:textId="02EB04B5" w:rsidR="00172E70" w:rsidRPr="00172E70" w:rsidRDefault="00172E70" w:rsidP="00172E70">
                          <w:pPr>
                            <w:rPr>
                              <w:rFonts w:ascii="Calibri" w:eastAsia="Calibri" w:hAnsi="Calibri" w:cs="Calibri"/>
                              <w:noProof/>
                              <w:color w:val="000000"/>
                              <w:sz w:val="20"/>
                              <w:szCs w:val="20"/>
                            </w:rPr>
                          </w:pPr>
                          <w:r w:rsidRPr="00172E7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406F4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E5B62D3" w14:textId="02EB04B5" w:rsidR="00172E70" w:rsidRPr="00172E70" w:rsidRDefault="00172E70" w:rsidP="00172E70">
                    <w:pPr>
                      <w:rPr>
                        <w:rFonts w:ascii="Calibri" w:eastAsia="Calibri" w:hAnsi="Calibri" w:cs="Calibri"/>
                        <w:noProof/>
                        <w:color w:val="000000"/>
                        <w:sz w:val="20"/>
                        <w:szCs w:val="20"/>
                      </w:rPr>
                    </w:pPr>
                    <w:r w:rsidRPr="00172E7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493087"/>
      <w:docPartObj>
        <w:docPartGallery w:val="Page Numbers (Bottom of Page)"/>
        <w:docPartUnique/>
      </w:docPartObj>
    </w:sdtPr>
    <w:sdtEndPr/>
    <w:sdtContent>
      <w:sdt>
        <w:sdtPr>
          <w:id w:val="1728636285"/>
          <w:docPartObj>
            <w:docPartGallery w:val="Page Numbers (Top of Page)"/>
            <w:docPartUnique/>
          </w:docPartObj>
        </w:sdtPr>
        <w:sdtEndPr/>
        <w:sdtContent>
          <w:p w14:paraId="66015BC6" w14:textId="42581203" w:rsidR="00E95C57" w:rsidRDefault="00E95C5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FA07DC8" w14:textId="77777777" w:rsidR="00730D90" w:rsidRPr="0080345D" w:rsidRDefault="00730D90" w:rsidP="00803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624487"/>
      <w:docPartObj>
        <w:docPartGallery w:val="Page Numbers (Bottom of Page)"/>
        <w:docPartUnique/>
      </w:docPartObj>
    </w:sdtPr>
    <w:sdtEndPr/>
    <w:sdtContent>
      <w:sdt>
        <w:sdtPr>
          <w:id w:val="-311184914"/>
          <w:docPartObj>
            <w:docPartGallery w:val="Page Numbers (Top of Page)"/>
            <w:docPartUnique/>
          </w:docPartObj>
        </w:sdtPr>
        <w:sdtEndPr/>
        <w:sdtContent>
          <w:p w14:paraId="2B148FF6" w14:textId="1144A805" w:rsidR="002528AF" w:rsidRDefault="002528A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CE185BA" w14:textId="303830EF" w:rsidR="007D2B6D" w:rsidRPr="008C6027" w:rsidRDefault="007D2B6D" w:rsidP="008C6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F44C2" w14:textId="77777777" w:rsidR="00A23384" w:rsidRDefault="00A23384" w:rsidP="00730D90">
      <w:r>
        <w:separator/>
      </w:r>
    </w:p>
  </w:footnote>
  <w:footnote w:type="continuationSeparator" w:id="0">
    <w:p w14:paraId="37E03431" w14:textId="77777777" w:rsidR="00A23384" w:rsidRDefault="00A23384" w:rsidP="0073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D963" w14:textId="6A9ABDC7" w:rsidR="00730D90" w:rsidRDefault="007416D1">
    <w:pPr>
      <w:pStyle w:val="Header"/>
    </w:pPr>
    <w:r>
      <w:rPr>
        <w:noProof/>
      </w:rPr>
      <w:pict w14:anchorId="4D6F7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0610" o:spid="_x0000_s1075" type="#_x0000_t75" style="position:absolute;margin-left:0;margin-top:0;width:595.2pt;height:841.9pt;z-index:-251658238;mso-position-horizontal:center;mso-position-horizontal-relative:margin;mso-position-vertical:center;mso-position-vertical-relative:margin" o:allowincell="f">
          <v:imagedata r:id="rId1" o:title="10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E554" w14:textId="4768F9C0" w:rsidR="00EE5063" w:rsidRDefault="007416D1">
    <w:pPr>
      <w:pStyle w:val="Header"/>
    </w:pPr>
    <w:r>
      <w:rPr>
        <w:noProof/>
      </w:rPr>
      <w:pict w14:anchorId="21421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0611" o:spid="_x0000_s1076" type="#_x0000_t75" style="position:absolute;margin-left:0;margin-top:0;width:595.2pt;height:841.9pt;z-index:-251658237;mso-position-horizontal:center;mso-position-horizontal-relative:margin;mso-position-vertical:center;mso-position-vertical-relative:margin" o:allowincell="f">
          <v:imagedata r:id="rId1" o:title="10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533049"/>
      <w:docPartObj>
        <w:docPartGallery w:val="Watermarks"/>
        <w:docPartUnique/>
      </w:docPartObj>
    </w:sdtPr>
    <w:sdtEndPr/>
    <w:sdtContent>
      <w:p w14:paraId="7944E762" w14:textId="7C7E4FCE" w:rsidR="00730D90" w:rsidRDefault="007416D1">
        <w:pPr>
          <w:pStyle w:val="Header"/>
        </w:pPr>
        <w:r>
          <w:rPr>
            <w:noProof/>
          </w:rPr>
          <w:pict w14:anchorId="14C87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0609" o:spid="_x0000_s1074" type="#_x0000_t75" style="position:absolute;margin-left:-72.05pt;margin-top:-73.05pt;width:595.2pt;height:841.9pt;z-index:-251658239;mso-position-horizontal-relative:margin;mso-position-vertical-relative:margin" o:allowincell="f">
              <v:imagedata r:id="rId1" o:title="109"/>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36905"/>
    <w:multiLevelType w:val="hybridMultilevel"/>
    <w:tmpl w:val="7A9A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B102F"/>
    <w:multiLevelType w:val="hybridMultilevel"/>
    <w:tmpl w:val="11FC2C8C"/>
    <w:lvl w:ilvl="0" w:tplc="0809000F">
      <w:start w:val="1"/>
      <w:numFmt w:val="decimal"/>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2" w15:restartNumberingAfterBreak="0">
    <w:nsid w:val="4BD60D46"/>
    <w:multiLevelType w:val="multilevel"/>
    <w:tmpl w:val="DDCA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2456349">
    <w:abstractNumId w:val="1"/>
  </w:num>
  <w:num w:numId="2" w16cid:durableId="1470702644">
    <w:abstractNumId w:val="2"/>
  </w:num>
  <w:num w:numId="3" w16cid:durableId="198839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ksa2Yfn5j3lIjuNItHA3z7W8AV9yEW2sCr1CBVguIopbO87k87NZCVtws7h6cdw"/>
  </w:docVars>
  <w:rsids>
    <w:rsidRoot w:val="00730D90"/>
    <w:rsid w:val="00003AC7"/>
    <w:rsid w:val="00017507"/>
    <w:rsid w:val="00025FD5"/>
    <w:rsid w:val="00042941"/>
    <w:rsid w:val="00043FCD"/>
    <w:rsid w:val="00053EC4"/>
    <w:rsid w:val="00054DCD"/>
    <w:rsid w:val="00060D5D"/>
    <w:rsid w:val="00077A73"/>
    <w:rsid w:val="00083D95"/>
    <w:rsid w:val="000852BB"/>
    <w:rsid w:val="000912ED"/>
    <w:rsid w:val="000B709C"/>
    <w:rsid w:val="000C03AB"/>
    <w:rsid w:val="000C0A5D"/>
    <w:rsid w:val="000C5DF2"/>
    <w:rsid w:val="000C696C"/>
    <w:rsid w:val="000C6E7C"/>
    <w:rsid w:val="000D03BC"/>
    <w:rsid w:val="000D133B"/>
    <w:rsid w:val="000D490B"/>
    <w:rsid w:val="000D7458"/>
    <w:rsid w:val="000E1240"/>
    <w:rsid w:val="001162FF"/>
    <w:rsid w:val="00145061"/>
    <w:rsid w:val="00146301"/>
    <w:rsid w:val="001518F6"/>
    <w:rsid w:val="0015364D"/>
    <w:rsid w:val="00157052"/>
    <w:rsid w:val="0017207D"/>
    <w:rsid w:val="00172E70"/>
    <w:rsid w:val="001A5C4C"/>
    <w:rsid w:val="001C2E15"/>
    <w:rsid w:val="001C47DC"/>
    <w:rsid w:val="001C4E3B"/>
    <w:rsid w:val="001C7EB6"/>
    <w:rsid w:val="001D61BC"/>
    <w:rsid w:val="001D7FF6"/>
    <w:rsid w:val="001E1AE3"/>
    <w:rsid w:val="001E7506"/>
    <w:rsid w:val="00200F13"/>
    <w:rsid w:val="002161CE"/>
    <w:rsid w:val="0022027D"/>
    <w:rsid w:val="00234891"/>
    <w:rsid w:val="002528AF"/>
    <w:rsid w:val="00275683"/>
    <w:rsid w:val="0028534B"/>
    <w:rsid w:val="00287814"/>
    <w:rsid w:val="00290704"/>
    <w:rsid w:val="00292A88"/>
    <w:rsid w:val="002A7B4C"/>
    <w:rsid w:val="002B698B"/>
    <w:rsid w:val="002E1188"/>
    <w:rsid w:val="002F1811"/>
    <w:rsid w:val="00304F28"/>
    <w:rsid w:val="00321BEF"/>
    <w:rsid w:val="003426A8"/>
    <w:rsid w:val="00356FC3"/>
    <w:rsid w:val="0037179B"/>
    <w:rsid w:val="00390017"/>
    <w:rsid w:val="00393DA1"/>
    <w:rsid w:val="003A2E66"/>
    <w:rsid w:val="003A592A"/>
    <w:rsid w:val="003A5C0F"/>
    <w:rsid w:val="003B577D"/>
    <w:rsid w:val="003B5F07"/>
    <w:rsid w:val="003C2391"/>
    <w:rsid w:val="003F4D26"/>
    <w:rsid w:val="003F522A"/>
    <w:rsid w:val="00401BE0"/>
    <w:rsid w:val="0040449E"/>
    <w:rsid w:val="004111E2"/>
    <w:rsid w:val="0041179F"/>
    <w:rsid w:val="0041559C"/>
    <w:rsid w:val="00424682"/>
    <w:rsid w:val="004361BD"/>
    <w:rsid w:val="00436ABF"/>
    <w:rsid w:val="0044195F"/>
    <w:rsid w:val="00447F32"/>
    <w:rsid w:val="0047137C"/>
    <w:rsid w:val="0048489D"/>
    <w:rsid w:val="00497B23"/>
    <w:rsid w:val="004B25A5"/>
    <w:rsid w:val="0051746C"/>
    <w:rsid w:val="00523DD0"/>
    <w:rsid w:val="005562EA"/>
    <w:rsid w:val="00557165"/>
    <w:rsid w:val="00570AA6"/>
    <w:rsid w:val="00585BD1"/>
    <w:rsid w:val="00591799"/>
    <w:rsid w:val="00592BC0"/>
    <w:rsid w:val="00593F6D"/>
    <w:rsid w:val="005946EE"/>
    <w:rsid w:val="005A0B99"/>
    <w:rsid w:val="005A65C0"/>
    <w:rsid w:val="005B613F"/>
    <w:rsid w:val="005C26D3"/>
    <w:rsid w:val="005C4D33"/>
    <w:rsid w:val="005D0DE8"/>
    <w:rsid w:val="005D300E"/>
    <w:rsid w:val="006038EC"/>
    <w:rsid w:val="00616B79"/>
    <w:rsid w:val="0062341B"/>
    <w:rsid w:val="00623D8F"/>
    <w:rsid w:val="00630D12"/>
    <w:rsid w:val="00642134"/>
    <w:rsid w:val="00644ED0"/>
    <w:rsid w:val="00672B53"/>
    <w:rsid w:val="0067750A"/>
    <w:rsid w:val="00677D75"/>
    <w:rsid w:val="006B0CD5"/>
    <w:rsid w:val="006C6FEC"/>
    <w:rsid w:val="006D6906"/>
    <w:rsid w:val="006E17F4"/>
    <w:rsid w:val="006E7DAA"/>
    <w:rsid w:val="006F47CB"/>
    <w:rsid w:val="006F68B7"/>
    <w:rsid w:val="00715A43"/>
    <w:rsid w:val="00720783"/>
    <w:rsid w:val="00723A68"/>
    <w:rsid w:val="00730D90"/>
    <w:rsid w:val="00733A67"/>
    <w:rsid w:val="0075272E"/>
    <w:rsid w:val="00767333"/>
    <w:rsid w:val="00775327"/>
    <w:rsid w:val="00782569"/>
    <w:rsid w:val="007848C5"/>
    <w:rsid w:val="00787342"/>
    <w:rsid w:val="007925EF"/>
    <w:rsid w:val="00792CEB"/>
    <w:rsid w:val="00793529"/>
    <w:rsid w:val="00797F77"/>
    <w:rsid w:val="007D1B73"/>
    <w:rsid w:val="007D2B6D"/>
    <w:rsid w:val="00801478"/>
    <w:rsid w:val="0080345D"/>
    <w:rsid w:val="00803FF8"/>
    <w:rsid w:val="00816F36"/>
    <w:rsid w:val="00817FEE"/>
    <w:rsid w:val="00830251"/>
    <w:rsid w:val="008476C8"/>
    <w:rsid w:val="00855EDD"/>
    <w:rsid w:val="00871E92"/>
    <w:rsid w:val="00882DCC"/>
    <w:rsid w:val="00884F38"/>
    <w:rsid w:val="00895053"/>
    <w:rsid w:val="008B403D"/>
    <w:rsid w:val="008C6027"/>
    <w:rsid w:val="008D42F8"/>
    <w:rsid w:val="008E14FF"/>
    <w:rsid w:val="008E5ED1"/>
    <w:rsid w:val="008E7B1D"/>
    <w:rsid w:val="008F4844"/>
    <w:rsid w:val="0090539E"/>
    <w:rsid w:val="00913280"/>
    <w:rsid w:val="00925E4D"/>
    <w:rsid w:val="0093152D"/>
    <w:rsid w:val="0093285A"/>
    <w:rsid w:val="00943963"/>
    <w:rsid w:val="009442DC"/>
    <w:rsid w:val="00946E98"/>
    <w:rsid w:val="00961ACD"/>
    <w:rsid w:val="009714E6"/>
    <w:rsid w:val="0098196B"/>
    <w:rsid w:val="00983DD7"/>
    <w:rsid w:val="009C0BED"/>
    <w:rsid w:val="009C279F"/>
    <w:rsid w:val="009C7868"/>
    <w:rsid w:val="009D0C6E"/>
    <w:rsid w:val="009D1345"/>
    <w:rsid w:val="009E19EF"/>
    <w:rsid w:val="009F778D"/>
    <w:rsid w:val="00A001A9"/>
    <w:rsid w:val="00A00CDA"/>
    <w:rsid w:val="00A01511"/>
    <w:rsid w:val="00A14B5A"/>
    <w:rsid w:val="00A23384"/>
    <w:rsid w:val="00A34940"/>
    <w:rsid w:val="00A434EC"/>
    <w:rsid w:val="00A6414F"/>
    <w:rsid w:val="00A74F3D"/>
    <w:rsid w:val="00A75C0A"/>
    <w:rsid w:val="00A94B99"/>
    <w:rsid w:val="00A96076"/>
    <w:rsid w:val="00AA0666"/>
    <w:rsid w:val="00AA2DE7"/>
    <w:rsid w:val="00AB0CC8"/>
    <w:rsid w:val="00AC0DBE"/>
    <w:rsid w:val="00AC47E3"/>
    <w:rsid w:val="00AC4DB5"/>
    <w:rsid w:val="00AE722E"/>
    <w:rsid w:val="00B3498D"/>
    <w:rsid w:val="00B35856"/>
    <w:rsid w:val="00B72FD5"/>
    <w:rsid w:val="00B83C0D"/>
    <w:rsid w:val="00BA0D73"/>
    <w:rsid w:val="00BA70C4"/>
    <w:rsid w:val="00BB146A"/>
    <w:rsid w:val="00BB29EF"/>
    <w:rsid w:val="00BD1C81"/>
    <w:rsid w:val="00C108C5"/>
    <w:rsid w:val="00C335A2"/>
    <w:rsid w:val="00C35DAE"/>
    <w:rsid w:val="00C37B9E"/>
    <w:rsid w:val="00C524AF"/>
    <w:rsid w:val="00C53B43"/>
    <w:rsid w:val="00C76A1C"/>
    <w:rsid w:val="00C80298"/>
    <w:rsid w:val="00C865A5"/>
    <w:rsid w:val="00C866F5"/>
    <w:rsid w:val="00CA2059"/>
    <w:rsid w:val="00CA6898"/>
    <w:rsid w:val="00CB2C5E"/>
    <w:rsid w:val="00CC1BBF"/>
    <w:rsid w:val="00CD27DD"/>
    <w:rsid w:val="00CD7C18"/>
    <w:rsid w:val="00CE29F1"/>
    <w:rsid w:val="00CE6A4E"/>
    <w:rsid w:val="00CF02CF"/>
    <w:rsid w:val="00D0551E"/>
    <w:rsid w:val="00D11946"/>
    <w:rsid w:val="00D14B7C"/>
    <w:rsid w:val="00D374C8"/>
    <w:rsid w:val="00D41D80"/>
    <w:rsid w:val="00D44D22"/>
    <w:rsid w:val="00D77B0D"/>
    <w:rsid w:val="00D812E7"/>
    <w:rsid w:val="00D87BB7"/>
    <w:rsid w:val="00D91D32"/>
    <w:rsid w:val="00DA4947"/>
    <w:rsid w:val="00DA75C6"/>
    <w:rsid w:val="00DB0840"/>
    <w:rsid w:val="00DC0AAB"/>
    <w:rsid w:val="00DE0627"/>
    <w:rsid w:val="00DE0FF7"/>
    <w:rsid w:val="00DE54FD"/>
    <w:rsid w:val="00DF1AD6"/>
    <w:rsid w:val="00DF2DE4"/>
    <w:rsid w:val="00DF580C"/>
    <w:rsid w:val="00DF66FC"/>
    <w:rsid w:val="00DF7643"/>
    <w:rsid w:val="00E31C57"/>
    <w:rsid w:val="00E7241D"/>
    <w:rsid w:val="00E7483E"/>
    <w:rsid w:val="00E76841"/>
    <w:rsid w:val="00E87223"/>
    <w:rsid w:val="00E95C57"/>
    <w:rsid w:val="00EA3495"/>
    <w:rsid w:val="00EA3CBA"/>
    <w:rsid w:val="00EC0B13"/>
    <w:rsid w:val="00EC300F"/>
    <w:rsid w:val="00ED0925"/>
    <w:rsid w:val="00EE5063"/>
    <w:rsid w:val="00F2013C"/>
    <w:rsid w:val="00F34D0F"/>
    <w:rsid w:val="00F37DD8"/>
    <w:rsid w:val="00F4049F"/>
    <w:rsid w:val="00F53D61"/>
    <w:rsid w:val="00F75368"/>
    <w:rsid w:val="00FB77DC"/>
    <w:rsid w:val="00FC0D71"/>
    <w:rsid w:val="00FC5719"/>
    <w:rsid w:val="00FD7671"/>
    <w:rsid w:val="00FD7A13"/>
    <w:rsid w:val="00FF2DAB"/>
    <w:rsid w:val="00FF3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4464D"/>
  <w15:chartTrackingRefBased/>
  <w15:docId w15:val="{4582FAEF-4FD3-49ED-AD7B-BA1C3475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9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8C602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0D90"/>
    <w:pPr>
      <w:tabs>
        <w:tab w:val="center" w:pos="4513"/>
        <w:tab w:val="right" w:pos="9026"/>
      </w:tabs>
    </w:pPr>
  </w:style>
  <w:style w:type="character" w:customStyle="1" w:styleId="HeaderChar">
    <w:name w:val="Header Char"/>
    <w:basedOn w:val="DefaultParagraphFont"/>
    <w:link w:val="Header"/>
    <w:rsid w:val="00730D90"/>
  </w:style>
  <w:style w:type="paragraph" w:styleId="Footer">
    <w:name w:val="footer"/>
    <w:basedOn w:val="Normal"/>
    <w:link w:val="FooterChar"/>
    <w:uiPriority w:val="99"/>
    <w:unhideWhenUsed/>
    <w:rsid w:val="00730D90"/>
    <w:pPr>
      <w:tabs>
        <w:tab w:val="center" w:pos="4513"/>
        <w:tab w:val="right" w:pos="9026"/>
      </w:tabs>
    </w:pPr>
  </w:style>
  <w:style w:type="character" w:customStyle="1" w:styleId="FooterChar">
    <w:name w:val="Footer Char"/>
    <w:basedOn w:val="DefaultParagraphFont"/>
    <w:link w:val="Footer"/>
    <w:uiPriority w:val="99"/>
    <w:rsid w:val="00730D90"/>
  </w:style>
  <w:style w:type="paragraph" w:styleId="ListParagraph">
    <w:name w:val="List Paragraph"/>
    <w:basedOn w:val="Normal"/>
    <w:uiPriority w:val="34"/>
    <w:qFormat/>
    <w:rsid w:val="009D1345"/>
    <w:pPr>
      <w:ind w:left="720"/>
      <w:contextualSpacing/>
    </w:pPr>
  </w:style>
  <w:style w:type="character" w:styleId="Hyperlink">
    <w:name w:val="Hyperlink"/>
    <w:rsid w:val="008C6027"/>
    <w:rPr>
      <w:color w:val="0563C1"/>
      <w:u w:val="single"/>
    </w:rPr>
  </w:style>
  <w:style w:type="character" w:customStyle="1" w:styleId="Heading1Char">
    <w:name w:val="Heading 1 Char"/>
    <w:basedOn w:val="DefaultParagraphFont"/>
    <w:link w:val="Heading1"/>
    <w:uiPriority w:val="9"/>
    <w:rsid w:val="008C60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86872e-852c-4ba3-99d1-10e4e0767240" xsi:nil="true"/>
    <lcf76f155ced4ddcb4097134ff3c332f xmlns="1ce9011b-86f1-4b85-8468-bde8c49fc6b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8E088D61435D429F53A8D9D38B3C75" ma:contentTypeVersion="16" ma:contentTypeDescription="Create a new document." ma:contentTypeScope="" ma:versionID="0ee016c213831f11d2b4e95e468c41a1">
  <xsd:schema xmlns:xsd="http://www.w3.org/2001/XMLSchema" xmlns:xs="http://www.w3.org/2001/XMLSchema" xmlns:p="http://schemas.microsoft.com/office/2006/metadata/properties" xmlns:ns2="1ce9011b-86f1-4b85-8468-bde8c49fc6b6" xmlns:ns3="db86872e-852c-4ba3-99d1-10e4e0767240" targetNamespace="http://schemas.microsoft.com/office/2006/metadata/properties" ma:root="true" ma:fieldsID="9e929d65f03da8fc8d266048adf3402f" ns2:_="" ns3:_="">
    <xsd:import namespace="1ce9011b-86f1-4b85-8468-bde8c49fc6b6"/>
    <xsd:import namespace="db86872e-852c-4ba3-99d1-10e4e07672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9011b-86f1-4b85-8468-bde8c49fc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6872e-852c-4ba3-99d1-10e4e07672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70b6b83-76f1-4f83-84ac-1b0750170f81}" ma:internalName="TaxCatchAll" ma:showField="CatchAllData" ma:web="db86872e-852c-4ba3-99d1-10e4e076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8E97F-E17D-480F-B8D1-AC2613A3F267}">
  <ds:schemaRefs>
    <ds:schemaRef ds:uri="http://schemas.openxmlformats.org/officeDocument/2006/bibliography"/>
  </ds:schemaRefs>
</ds:datastoreItem>
</file>

<file path=customXml/itemProps2.xml><?xml version="1.0" encoding="utf-8"?>
<ds:datastoreItem xmlns:ds="http://schemas.openxmlformats.org/officeDocument/2006/customXml" ds:itemID="{419CB002-12CD-42C4-A497-1FB31875A635}">
  <ds:schemaRefs>
    <ds:schemaRef ds:uri="http://schemas.microsoft.com/sharepoint/v3/contenttype/forms"/>
  </ds:schemaRefs>
</ds:datastoreItem>
</file>

<file path=customXml/itemProps3.xml><?xml version="1.0" encoding="utf-8"?>
<ds:datastoreItem xmlns:ds="http://schemas.openxmlformats.org/officeDocument/2006/customXml" ds:itemID="{74A73427-BE3A-4F16-A96B-E343841B3258}">
  <ds:schemaRefs>
    <ds:schemaRef ds:uri="http://schemas.microsoft.com/office/2006/metadata/properties"/>
    <ds:schemaRef ds:uri="http://schemas.microsoft.com/office/infopath/2007/PartnerControls"/>
    <ds:schemaRef ds:uri="db86872e-852c-4ba3-99d1-10e4e0767240"/>
    <ds:schemaRef ds:uri="1ce9011b-86f1-4b85-8468-bde8c49fc6b6"/>
  </ds:schemaRefs>
</ds:datastoreItem>
</file>

<file path=customXml/itemProps4.xml><?xml version="1.0" encoding="utf-8"?>
<ds:datastoreItem xmlns:ds="http://schemas.openxmlformats.org/officeDocument/2006/customXml" ds:itemID="{A059D62D-204E-4CE4-B839-6FF5F202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9011b-86f1-4b85-8468-bde8c49fc6b6"/>
    <ds:schemaRef ds:uri="db86872e-852c-4ba3-99d1-10e4e076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663</Words>
  <Characters>3394</Characters>
  <Application>Microsoft Office Word</Application>
  <DocSecurity>0</DocSecurity>
  <Lines>89</Lines>
  <Paragraphs>34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4023</CharactersWithSpaces>
  <SharedDoc>false</SharedDoc>
  <HLinks>
    <vt:vector size="6" baseType="variant">
      <vt:variant>
        <vt:i4>4456514</vt:i4>
      </vt:variant>
      <vt:variant>
        <vt:i4>0</vt:i4>
      </vt:variant>
      <vt:variant>
        <vt:i4>0</vt:i4>
      </vt:variant>
      <vt:variant>
        <vt:i4>5</vt:i4>
      </vt:variant>
      <vt:variant>
        <vt:lpwstr>https://www.gov.uk/guidance/consistent-financial-reporting-framework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Qtr 1 BCC  monitoring 2025-26</dc:title>
  <dc:subject/>
  <dc:creator>Alan</dc:creator>
  <cp:keywords/>
  <dc:description/>
  <cp:lastModifiedBy>Christopher Deacon</cp:lastModifiedBy>
  <cp:revision>2</cp:revision>
  <dcterms:created xsi:type="dcterms:W3CDTF">2025-06-24T08:36:00Z</dcterms:created>
  <dcterms:modified xsi:type="dcterms:W3CDTF">2025-06-24T08:36:00Z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2023-08-14T12:43:47Z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07e1f60a-a723-4fbc-b3a5-9133bc936ab9</vt:lpwstr>
  </property>
  <property fmtid="{D5CDD505-2E9C-101B-9397-08002B2CF9AE}" pid="11" name="MSIP_Label_a17471b1-27ab-4640-9264-e69a67407ca3_ContentBits">
    <vt:lpwstr>2</vt:lpwstr>
  </property>
  <property fmtid="{D5CDD505-2E9C-101B-9397-08002B2CF9AE}" pid="12" name="ContentTypeId">
    <vt:lpwstr>0x010100718E088D61435D429F53A8D9D38B3C75</vt:lpwstr>
  </property>
  <property fmtid="{D5CDD505-2E9C-101B-9397-08002B2CF9AE}" pid="13" name="MediaServiceImageTags">
    <vt:lpwstr/>
  </property>
</Properties>
</file>