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D2EB0" w14:textId="35E3AD48" w:rsidR="00BC6F8B" w:rsidRPr="005C2CF4" w:rsidRDefault="003960D2" w:rsidP="003960D2">
      <w:pPr>
        <w:jc w:val="center"/>
        <w:rPr>
          <w:b/>
          <w:bCs/>
          <w:sz w:val="32"/>
          <w:szCs w:val="32"/>
        </w:rPr>
      </w:pPr>
      <w:r w:rsidRPr="005C2CF4">
        <w:rPr>
          <w:b/>
          <w:bCs/>
          <w:sz w:val="32"/>
          <w:szCs w:val="32"/>
        </w:rPr>
        <w:t>HIV and Hepatitis B &amp; C Reduction Questionnaire</w:t>
      </w:r>
      <w:r w:rsidR="00536DC9">
        <w:rPr>
          <w:b/>
          <w:bCs/>
          <w:sz w:val="32"/>
          <w:szCs w:val="32"/>
        </w:rPr>
        <w:t xml:space="preserve"> – Answers and Guidance </w:t>
      </w:r>
    </w:p>
    <w:p w14:paraId="191DCD24" w14:textId="24D3868F" w:rsidR="00642E94" w:rsidRDefault="00642E94" w:rsidP="005C2CF4">
      <w:pPr>
        <w:pStyle w:val="Heading1"/>
        <w:jc w:val="center"/>
        <w:rPr>
          <w:rFonts w:asciiTheme="minorHAnsi" w:hAnsiTheme="minorHAnsi" w:cstheme="minorHAnsi"/>
          <w:b/>
          <w:bCs/>
          <w:color w:val="auto"/>
          <w:sz w:val="28"/>
          <w:szCs w:val="28"/>
        </w:rPr>
      </w:pPr>
      <w:r w:rsidRPr="005C2CF4">
        <w:rPr>
          <w:rFonts w:asciiTheme="minorHAnsi" w:hAnsiTheme="minorHAnsi" w:cstheme="minorHAnsi"/>
          <w:b/>
          <w:bCs/>
          <w:color w:val="auto"/>
          <w:sz w:val="28"/>
          <w:szCs w:val="28"/>
        </w:rPr>
        <w:t>Birmingham Public Health Measurement Toolbox</w:t>
      </w:r>
    </w:p>
    <w:p w14:paraId="0D9A77DD" w14:textId="77777777" w:rsidR="005C2CF4" w:rsidRPr="005C2CF4" w:rsidRDefault="005C2CF4" w:rsidP="005C2CF4"/>
    <w:tbl>
      <w:tblPr>
        <w:tblStyle w:val="TableGrid"/>
        <w:tblW w:w="10660" w:type="dxa"/>
        <w:tblInd w:w="-821" w:type="dxa"/>
        <w:tblLook w:val="0420" w:firstRow="1" w:lastRow="0" w:firstColumn="0" w:lastColumn="0" w:noHBand="0" w:noVBand="1"/>
        <w:tblDescription w:val="Risk assessment tool questionnaire for HIV and Hepatitis B and C"/>
      </w:tblPr>
      <w:tblGrid>
        <w:gridCol w:w="5330"/>
        <w:gridCol w:w="5330"/>
      </w:tblGrid>
      <w:tr w:rsidR="003960D2" w:rsidRPr="003960D2" w14:paraId="74F4A2B4" w14:textId="77777777" w:rsidTr="005C2CF4">
        <w:trPr>
          <w:cantSplit/>
          <w:trHeight w:val="740"/>
          <w:tblHeader/>
        </w:trPr>
        <w:tc>
          <w:tcPr>
            <w:tcW w:w="5330" w:type="dxa"/>
            <w:hideMark/>
          </w:tcPr>
          <w:p w14:paraId="2DD00B3C" w14:textId="77777777" w:rsidR="003960D2" w:rsidRPr="003960D2" w:rsidRDefault="003960D2" w:rsidP="003960D2">
            <w:r w:rsidRPr="003960D2">
              <w:rPr>
                <w:b/>
                <w:bCs/>
              </w:rPr>
              <w:t>Risk Assessment Tool</w:t>
            </w:r>
          </w:p>
        </w:tc>
        <w:tc>
          <w:tcPr>
            <w:tcW w:w="5330" w:type="dxa"/>
            <w:hideMark/>
          </w:tcPr>
          <w:p w14:paraId="214BD344" w14:textId="6FF567A7" w:rsidR="003960D2" w:rsidRPr="003960D2" w:rsidRDefault="003960D2" w:rsidP="003960D2">
            <w:pPr>
              <w:spacing w:line="259" w:lineRule="auto"/>
            </w:pPr>
            <w:r w:rsidRPr="003960D2">
              <w:rPr>
                <w:b/>
                <w:bCs/>
              </w:rPr>
              <w:t> </w:t>
            </w:r>
            <w:r>
              <w:rPr>
                <w:b/>
                <w:bCs/>
              </w:rPr>
              <w:t xml:space="preserve">Response </w:t>
            </w:r>
          </w:p>
        </w:tc>
      </w:tr>
      <w:tr w:rsidR="003960D2" w:rsidRPr="003960D2" w14:paraId="1634432C" w14:textId="77777777" w:rsidTr="00866B34">
        <w:trPr>
          <w:cantSplit/>
          <w:trHeight w:val="1923"/>
          <w:tblHeader/>
        </w:trPr>
        <w:tc>
          <w:tcPr>
            <w:tcW w:w="5330" w:type="dxa"/>
            <w:hideMark/>
          </w:tcPr>
          <w:p w14:paraId="6812CCC6" w14:textId="77777777" w:rsidR="003960D2" w:rsidRPr="003960D2" w:rsidRDefault="003960D2" w:rsidP="003960D2">
            <w:pPr>
              <w:spacing w:after="160" w:line="259" w:lineRule="auto"/>
              <w:rPr>
                <w:rFonts w:cstheme="minorHAnsi"/>
              </w:rPr>
            </w:pPr>
            <w:r w:rsidRPr="003960D2">
              <w:rPr>
                <w:rFonts w:cstheme="minorHAnsi"/>
              </w:rPr>
              <w:t xml:space="preserve">Were you born outside of Northern/Western Europe, </w:t>
            </w:r>
            <w:proofErr w:type="gramStart"/>
            <w:r w:rsidRPr="003960D2">
              <w:rPr>
                <w:rFonts w:cstheme="minorHAnsi"/>
              </w:rPr>
              <w:t>USA</w:t>
            </w:r>
            <w:proofErr w:type="gramEnd"/>
            <w:r w:rsidRPr="003960D2">
              <w:rPr>
                <w:rFonts w:cstheme="minorHAnsi"/>
              </w:rPr>
              <w:t xml:space="preserve"> or Australasia?</w:t>
            </w:r>
          </w:p>
        </w:tc>
        <w:tc>
          <w:tcPr>
            <w:tcW w:w="5330" w:type="dxa"/>
            <w:hideMark/>
          </w:tcPr>
          <w:p w14:paraId="5E5AD189" w14:textId="77777777" w:rsidR="003960D2" w:rsidRDefault="00882BAD" w:rsidP="003960D2">
            <w:pPr>
              <w:spacing w:line="259" w:lineRule="auto"/>
              <w:rPr>
                <w:i/>
                <w:iCs/>
              </w:rPr>
            </w:pPr>
            <w:r w:rsidRPr="00653926">
              <w:rPr>
                <w:i/>
                <w:iCs/>
              </w:rPr>
              <w:t>Guidance – individuals born outside of this area may be at increased risk of HIV or Hepatitis B &amp;C</w:t>
            </w:r>
          </w:p>
          <w:p w14:paraId="3446ABA9" w14:textId="742E047E" w:rsidR="00E57302" w:rsidRPr="00653926" w:rsidRDefault="00E57302" w:rsidP="003960D2">
            <w:pPr>
              <w:spacing w:line="259" w:lineRule="auto"/>
              <w:rPr>
                <w:i/>
                <w:iCs/>
              </w:rPr>
            </w:pPr>
          </w:p>
        </w:tc>
      </w:tr>
      <w:tr w:rsidR="003960D2" w:rsidRPr="003960D2" w14:paraId="3723B03D" w14:textId="77777777" w:rsidTr="00866B34">
        <w:trPr>
          <w:cantSplit/>
          <w:trHeight w:val="1837"/>
        </w:trPr>
        <w:tc>
          <w:tcPr>
            <w:tcW w:w="5330" w:type="dxa"/>
            <w:hideMark/>
          </w:tcPr>
          <w:p w14:paraId="6E019B1D" w14:textId="77777777" w:rsidR="003960D2" w:rsidRPr="003960D2" w:rsidRDefault="003960D2" w:rsidP="003960D2">
            <w:pPr>
              <w:spacing w:after="160" w:line="259" w:lineRule="auto"/>
              <w:rPr>
                <w:rFonts w:cstheme="minorHAnsi"/>
              </w:rPr>
            </w:pPr>
            <w:r w:rsidRPr="003960D2">
              <w:rPr>
                <w:rFonts w:cstheme="minorHAnsi"/>
              </w:rPr>
              <w:t>How many people have you had sex with in the past 12 months?</w:t>
            </w:r>
          </w:p>
        </w:tc>
        <w:tc>
          <w:tcPr>
            <w:tcW w:w="5330" w:type="dxa"/>
            <w:hideMark/>
          </w:tcPr>
          <w:p w14:paraId="4EA8A736" w14:textId="3E87A0BB" w:rsidR="003960D2" w:rsidRPr="003960D2" w:rsidRDefault="00536DC9" w:rsidP="003960D2">
            <w:pPr>
              <w:spacing w:line="259" w:lineRule="auto"/>
            </w:pPr>
            <w:r w:rsidRPr="00653926">
              <w:rPr>
                <w:i/>
                <w:iCs/>
              </w:rPr>
              <w:t>Guidance - HIV and Hepatitis B &amp;C are sexually transmitted, with this risk being increased with the number of sexual partners</w:t>
            </w:r>
            <w:r>
              <w:t xml:space="preserve">. </w:t>
            </w:r>
          </w:p>
        </w:tc>
      </w:tr>
      <w:tr w:rsidR="003960D2" w:rsidRPr="003960D2" w14:paraId="133C677E" w14:textId="77777777" w:rsidTr="00866B34">
        <w:trPr>
          <w:cantSplit/>
          <w:trHeight w:val="2118"/>
        </w:trPr>
        <w:tc>
          <w:tcPr>
            <w:tcW w:w="5330" w:type="dxa"/>
            <w:hideMark/>
          </w:tcPr>
          <w:p w14:paraId="6F2CE408" w14:textId="77777777" w:rsidR="003960D2" w:rsidRPr="003960D2" w:rsidRDefault="003960D2" w:rsidP="003960D2">
            <w:pPr>
              <w:spacing w:after="160" w:line="259" w:lineRule="auto"/>
              <w:rPr>
                <w:rFonts w:cstheme="minorHAnsi"/>
              </w:rPr>
            </w:pPr>
            <w:r w:rsidRPr="003960D2">
              <w:rPr>
                <w:rFonts w:cstheme="minorHAnsi"/>
              </w:rPr>
              <w:t>Have you ever paid, or been paid, for sex?</w:t>
            </w:r>
          </w:p>
        </w:tc>
        <w:tc>
          <w:tcPr>
            <w:tcW w:w="5330" w:type="dxa"/>
            <w:hideMark/>
          </w:tcPr>
          <w:p w14:paraId="2834F8E0" w14:textId="4E1FB32B" w:rsidR="003960D2" w:rsidRPr="00653926" w:rsidRDefault="003960D2" w:rsidP="003960D2">
            <w:pPr>
              <w:spacing w:line="259" w:lineRule="auto"/>
              <w:rPr>
                <w:i/>
                <w:iCs/>
              </w:rPr>
            </w:pPr>
            <w:r w:rsidRPr="003960D2">
              <w:t> </w:t>
            </w:r>
            <w:r w:rsidR="00894FA7" w:rsidRPr="00653926">
              <w:rPr>
                <w:i/>
                <w:iCs/>
              </w:rPr>
              <w:t xml:space="preserve">Guidance </w:t>
            </w:r>
            <w:r w:rsidR="007A4047" w:rsidRPr="00653926">
              <w:rPr>
                <w:i/>
                <w:iCs/>
              </w:rPr>
              <w:t>–</w:t>
            </w:r>
            <w:r w:rsidR="00894FA7" w:rsidRPr="00653926">
              <w:rPr>
                <w:i/>
                <w:iCs/>
              </w:rPr>
              <w:t xml:space="preserve"> </w:t>
            </w:r>
            <w:r w:rsidR="007A4047" w:rsidRPr="00653926">
              <w:rPr>
                <w:i/>
                <w:iCs/>
              </w:rPr>
              <w:t>Individuals who</w:t>
            </w:r>
            <w:r w:rsidR="00CC092C" w:rsidRPr="00653926">
              <w:rPr>
                <w:i/>
                <w:iCs/>
              </w:rPr>
              <w:t xml:space="preserve"> have paid or have been paid for sex face disproportionality higher rates of HIV and Hepatitis B and C</w:t>
            </w:r>
          </w:p>
        </w:tc>
      </w:tr>
      <w:tr w:rsidR="003960D2" w:rsidRPr="003960D2" w14:paraId="72E7D8A6" w14:textId="77777777" w:rsidTr="00866B34">
        <w:trPr>
          <w:cantSplit/>
          <w:trHeight w:val="2120"/>
        </w:trPr>
        <w:tc>
          <w:tcPr>
            <w:tcW w:w="5330" w:type="dxa"/>
            <w:hideMark/>
          </w:tcPr>
          <w:p w14:paraId="0F5B1682" w14:textId="77777777" w:rsidR="003960D2" w:rsidRPr="003960D2" w:rsidRDefault="003960D2" w:rsidP="003960D2">
            <w:pPr>
              <w:spacing w:after="160" w:line="259" w:lineRule="auto"/>
              <w:rPr>
                <w:rFonts w:cstheme="minorHAnsi"/>
              </w:rPr>
            </w:pPr>
            <w:r w:rsidRPr="003960D2">
              <w:rPr>
                <w:rFonts w:cstheme="minorHAnsi"/>
              </w:rPr>
              <w:t>Have you ever injected drugs, or had sex with someone who injects drugs?</w:t>
            </w:r>
          </w:p>
        </w:tc>
        <w:tc>
          <w:tcPr>
            <w:tcW w:w="5330" w:type="dxa"/>
            <w:hideMark/>
          </w:tcPr>
          <w:p w14:paraId="347B2283" w14:textId="3E14C7D3" w:rsidR="003960D2" w:rsidRPr="003960D2" w:rsidRDefault="003960D2" w:rsidP="003960D2">
            <w:pPr>
              <w:spacing w:line="259" w:lineRule="auto"/>
            </w:pPr>
            <w:r w:rsidRPr="00653926">
              <w:rPr>
                <w:i/>
                <w:iCs/>
              </w:rPr>
              <w:t> </w:t>
            </w:r>
            <w:r w:rsidR="006A6092" w:rsidRPr="00653926">
              <w:rPr>
                <w:i/>
                <w:iCs/>
              </w:rPr>
              <w:t xml:space="preserve">Guidance </w:t>
            </w:r>
            <w:r w:rsidR="00B1408B" w:rsidRPr="00653926">
              <w:rPr>
                <w:i/>
                <w:iCs/>
              </w:rPr>
              <w:t>–</w:t>
            </w:r>
            <w:r w:rsidR="006A6092" w:rsidRPr="00653926">
              <w:rPr>
                <w:i/>
                <w:iCs/>
              </w:rPr>
              <w:t xml:space="preserve"> HI</w:t>
            </w:r>
            <w:r w:rsidR="00B1408B" w:rsidRPr="00653926">
              <w:rPr>
                <w:i/>
                <w:iCs/>
              </w:rPr>
              <w:t>V and Hepatitis B &amp; C can be spread through sharing needles</w:t>
            </w:r>
            <w:r w:rsidR="00B1408B">
              <w:t xml:space="preserve">. </w:t>
            </w:r>
          </w:p>
        </w:tc>
      </w:tr>
      <w:tr w:rsidR="003960D2" w:rsidRPr="003960D2" w14:paraId="52F0AF56" w14:textId="77777777" w:rsidTr="00866B34">
        <w:trPr>
          <w:cantSplit/>
          <w:trHeight w:val="1967"/>
        </w:trPr>
        <w:tc>
          <w:tcPr>
            <w:tcW w:w="5330" w:type="dxa"/>
            <w:hideMark/>
          </w:tcPr>
          <w:p w14:paraId="436F4912" w14:textId="77777777" w:rsidR="003960D2" w:rsidRPr="003960D2" w:rsidRDefault="003960D2" w:rsidP="003960D2">
            <w:pPr>
              <w:spacing w:after="160" w:line="259" w:lineRule="auto"/>
              <w:rPr>
                <w:rFonts w:cstheme="minorHAnsi"/>
              </w:rPr>
            </w:pPr>
            <w:r w:rsidRPr="003960D2">
              <w:rPr>
                <w:rFonts w:cstheme="minorHAnsi"/>
              </w:rPr>
              <w:t>Are you a man who has sex with other men, or have you had sex with a man who has sex with other men?</w:t>
            </w:r>
          </w:p>
        </w:tc>
        <w:tc>
          <w:tcPr>
            <w:tcW w:w="5330" w:type="dxa"/>
            <w:hideMark/>
          </w:tcPr>
          <w:p w14:paraId="1F531F9E" w14:textId="7E3D1139" w:rsidR="003960D2" w:rsidRPr="003960D2" w:rsidRDefault="003960D2" w:rsidP="003960D2">
            <w:pPr>
              <w:spacing w:line="259" w:lineRule="auto"/>
            </w:pPr>
            <w:r w:rsidRPr="003960D2">
              <w:t> </w:t>
            </w:r>
            <w:r w:rsidR="00B1408B" w:rsidRPr="00653926">
              <w:rPr>
                <w:i/>
                <w:iCs/>
              </w:rPr>
              <w:t xml:space="preserve">Guidance </w:t>
            </w:r>
            <w:r w:rsidR="002A6D82" w:rsidRPr="00653926">
              <w:rPr>
                <w:i/>
                <w:iCs/>
              </w:rPr>
              <w:t>–</w:t>
            </w:r>
            <w:r w:rsidR="00B1408B" w:rsidRPr="00653926">
              <w:rPr>
                <w:i/>
                <w:iCs/>
              </w:rPr>
              <w:t xml:space="preserve"> </w:t>
            </w:r>
            <w:r w:rsidR="002A6D82" w:rsidRPr="00653926">
              <w:rPr>
                <w:i/>
                <w:iCs/>
              </w:rPr>
              <w:t>HIV and Hepatitis B &amp; C is more likely to be transmitted sexually through anal intercourse</w:t>
            </w:r>
            <w:r w:rsidR="003543BB" w:rsidRPr="00653926">
              <w:rPr>
                <w:i/>
                <w:iCs/>
              </w:rPr>
              <w:t xml:space="preserve"> among men who have sex with men, particularly from the receptive partner</w:t>
            </w:r>
            <w:r w:rsidR="003543BB">
              <w:t xml:space="preserve">. </w:t>
            </w:r>
            <w:r w:rsidR="002A6D82">
              <w:t xml:space="preserve"> </w:t>
            </w:r>
          </w:p>
        </w:tc>
      </w:tr>
    </w:tbl>
    <w:p w14:paraId="6495CDA0" w14:textId="77777777" w:rsidR="0048287E" w:rsidRDefault="0048287E">
      <w:r>
        <w:br w:type="page"/>
      </w:r>
    </w:p>
    <w:tbl>
      <w:tblPr>
        <w:tblStyle w:val="TableGrid"/>
        <w:tblW w:w="10660" w:type="dxa"/>
        <w:tblInd w:w="-821" w:type="dxa"/>
        <w:tblLook w:val="0420" w:firstRow="1" w:lastRow="0" w:firstColumn="0" w:lastColumn="0" w:noHBand="0" w:noVBand="1"/>
        <w:tblDescription w:val="Risk assessment tool questionnaire for HIV and Hepatitis B and C"/>
      </w:tblPr>
      <w:tblGrid>
        <w:gridCol w:w="5330"/>
        <w:gridCol w:w="5330"/>
      </w:tblGrid>
      <w:tr w:rsidR="003960D2" w:rsidRPr="003960D2" w14:paraId="4F0F54C6" w14:textId="77777777" w:rsidTr="005C2CF4">
        <w:trPr>
          <w:cantSplit/>
          <w:trHeight w:val="740"/>
        </w:trPr>
        <w:tc>
          <w:tcPr>
            <w:tcW w:w="5330" w:type="dxa"/>
            <w:hideMark/>
          </w:tcPr>
          <w:p w14:paraId="05EB1906" w14:textId="75053A2D" w:rsidR="003960D2" w:rsidRPr="003960D2" w:rsidRDefault="003960D2" w:rsidP="003960D2">
            <w:r w:rsidRPr="003960D2">
              <w:rPr>
                <w:b/>
                <w:bCs/>
              </w:rPr>
              <w:lastRenderedPageBreak/>
              <w:t>Personal beliefs</w:t>
            </w:r>
          </w:p>
        </w:tc>
        <w:tc>
          <w:tcPr>
            <w:tcW w:w="5330" w:type="dxa"/>
            <w:hideMark/>
          </w:tcPr>
          <w:p w14:paraId="272B9C13" w14:textId="77777777" w:rsidR="003960D2" w:rsidRPr="003960D2" w:rsidRDefault="003960D2" w:rsidP="003960D2">
            <w:pPr>
              <w:spacing w:line="259" w:lineRule="auto"/>
            </w:pPr>
            <w:r w:rsidRPr="003960D2">
              <w:rPr>
                <w:b/>
                <w:bCs/>
              </w:rPr>
              <w:t> </w:t>
            </w:r>
          </w:p>
        </w:tc>
      </w:tr>
      <w:tr w:rsidR="003960D2" w:rsidRPr="003960D2" w14:paraId="2B72DA58" w14:textId="77777777" w:rsidTr="00BA50F6">
        <w:trPr>
          <w:cantSplit/>
          <w:trHeight w:val="1744"/>
        </w:trPr>
        <w:tc>
          <w:tcPr>
            <w:tcW w:w="5330" w:type="dxa"/>
            <w:hideMark/>
          </w:tcPr>
          <w:p w14:paraId="1A3421E6" w14:textId="77777777" w:rsidR="003960D2" w:rsidRPr="003960D2" w:rsidRDefault="003960D2" w:rsidP="003960D2">
            <w:pPr>
              <w:spacing w:line="259" w:lineRule="auto"/>
            </w:pPr>
            <w:r w:rsidRPr="003960D2">
              <w:t>Are you worried about HIV, Hepatitis B or C?</w:t>
            </w:r>
          </w:p>
        </w:tc>
        <w:tc>
          <w:tcPr>
            <w:tcW w:w="5330" w:type="dxa"/>
            <w:hideMark/>
          </w:tcPr>
          <w:p w14:paraId="5D053298" w14:textId="5F27DB2F" w:rsidR="003960D2" w:rsidRPr="003960D2" w:rsidRDefault="003960D2" w:rsidP="003960D2">
            <w:pPr>
              <w:spacing w:line="259" w:lineRule="auto"/>
            </w:pPr>
            <w:r w:rsidRPr="003960D2">
              <w:t> </w:t>
            </w:r>
            <w:r w:rsidR="00B3579B" w:rsidRPr="00653926">
              <w:rPr>
                <w:i/>
                <w:iCs/>
              </w:rPr>
              <w:t>Guidance – Concerns may need to be addressed in intervention</w:t>
            </w:r>
            <w:r w:rsidR="00B3579B">
              <w:t>.</w:t>
            </w:r>
          </w:p>
        </w:tc>
      </w:tr>
      <w:tr w:rsidR="003960D2" w:rsidRPr="003960D2" w14:paraId="103BD456" w14:textId="77777777" w:rsidTr="00BA50F6">
        <w:trPr>
          <w:cantSplit/>
          <w:trHeight w:val="2248"/>
        </w:trPr>
        <w:tc>
          <w:tcPr>
            <w:tcW w:w="5330" w:type="dxa"/>
            <w:hideMark/>
          </w:tcPr>
          <w:p w14:paraId="702F35BC" w14:textId="77777777" w:rsidR="003960D2" w:rsidRPr="003960D2" w:rsidRDefault="003960D2" w:rsidP="003960D2">
            <w:pPr>
              <w:spacing w:line="259" w:lineRule="auto"/>
            </w:pPr>
            <w:r w:rsidRPr="003960D2">
              <w:t>Do you know how you can acquire HIV or hepatitis B or C?</w:t>
            </w:r>
          </w:p>
        </w:tc>
        <w:tc>
          <w:tcPr>
            <w:tcW w:w="5330" w:type="dxa"/>
            <w:hideMark/>
          </w:tcPr>
          <w:p w14:paraId="352603F8" w14:textId="5C0EA680" w:rsidR="003960D2" w:rsidRPr="00653926" w:rsidRDefault="003960D2" w:rsidP="003960D2">
            <w:pPr>
              <w:spacing w:line="259" w:lineRule="auto"/>
              <w:rPr>
                <w:i/>
                <w:iCs/>
              </w:rPr>
            </w:pPr>
            <w:r w:rsidRPr="003960D2">
              <w:t> </w:t>
            </w:r>
            <w:r w:rsidR="00B3579B" w:rsidRPr="00653926">
              <w:rPr>
                <w:i/>
                <w:iCs/>
              </w:rPr>
              <w:t xml:space="preserve">Answer: </w:t>
            </w:r>
            <w:r w:rsidR="007B7F92" w:rsidRPr="00653926">
              <w:rPr>
                <w:i/>
                <w:iCs/>
              </w:rPr>
              <w:t xml:space="preserve">HIV be transmitted </w:t>
            </w:r>
            <w:r w:rsidR="008B6E42" w:rsidRPr="00653926">
              <w:rPr>
                <w:i/>
                <w:iCs/>
              </w:rPr>
              <w:t xml:space="preserve">by bodily fluids infected with HIV such as: </w:t>
            </w:r>
          </w:p>
          <w:p w14:paraId="087F89F4" w14:textId="77777777" w:rsidR="008B6E42" w:rsidRPr="00653926" w:rsidRDefault="008B6E42" w:rsidP="008B6E42">
            <w:pPr>
              <w:pStyle w:val="ListParagraph"/>
              <w:numPr>
                <w:ilvl w:val="0"/>
                <w:numId w:val="1"/>
              </w:numPr>
              <w:rPr>
                <w:i/>
                <w:iCs/>
              </w:rPr>
            </w:pPr>
            <w:r w:rsidRPr="00653926">
              <w:rPr>
                <w:i/>
                <w:iCs/>
              </w:rPr>
              <w:t xml:space="preserve">Semen </w:t>
            </w:r>
          </w:p>
          <w:p w14:paraId="00C18139" w14:textId="77777777" w:rsidR="008B6E42" w:rsidRPr="00653926" w:rsidRDefault="008B6E42" w:rsidP="008B6E42">
            <w:pPr>
              <w:pStyle w:val="ListParagraph"/>
              <w:numPr>
                <w:ilvl w:val="0"/>
                <w:numId w:val="1"/>
              </w:numPr>
              <w:rPr>
                <w:i/>
                <w:iCs/>
              </w:rPr>
            </w:pPr>
            <w:r w:rsidRPr="00653926">
              <w:rPr>
                <w:i/>
                <w:iCs/>
              </w:rPr>
              <w:t xml:space="preserve">Vaginal fluids including menstrual </w:t>
            </w:r>
            <w:proofErr w:type="gramStart"/>
            <w:r w:rsidRPr="00653926">
              <w:rPr>
                <w:i/>
                <w:iCs/>
              </w:rPr>
              <w:t>blood</w:t>
            </w:r>
            <w:proofErr w:type="gramEnd"/>
            <w:r w:rsidRPr="00653926">
              <w:rPr>
                <w:i/>
                <w:iCs/>
              </w:rPr>
              <w:t xml:space="preserve"> </w:t>
            </w:r>
          </w:p>
          <w:p w14:paraId="6553C552" w14:textId="77777777" w:rsidR="008B6E42" w:rsidRPr="00653926" w:rsidRDefault="008B6E42" w:rsidP="008B6E42">
            <w:pPr>
              <w:pStyle w:val="ListParagraph"/>
              <w:numPr>
                <w:ilvl w:val="0"/>
                <w:numId w:val="1"/>
              </w:numPr>
              <w:rPr>
                <w:i/>
                <w:iCs/>
              </w:rPr>
            </w:pPr>
            <w:r w:rsidRPr="00653926">
              <w:rPr>
                <w:i/>
                <w:iCs/>
              </w:rPr>
              <w:t>Breast milk</w:t>
            </w:r>
          </w:p>
          <w:p w14:paraId="3DF85814" w14:textId="77777777" w:rsidR="008B6E42" w:rsidRPr="00653926" w:rsidRDefault="008B6E42" w:rsidP="008B6E42">
            <w:pPr>
              <w:pStyle w:val="ListParagraph"/>
              <w:numPr>
                <w:ilvl w:val="0"/>
                <w:numId w:val="1"/>
              </w:numPr>
              <w:rPr>
                <w:i/>
                <w:iCs/>
              </w:rPr>
            </w:pPr>
            <w:r w:rsidRPr="00653926">
              <w:rPr>
                <w:i/>
                <w:iCs/>
              </w:rPr>
              <w:t xml:space="preserve">Blood </w:t>
            </w:r>
          </w:p>
          <w:p w14:paraId="29515566" w14:textId="77777777" w:rsidR="008B6E42" w:rsidRPr="00653926" w:rsidRDefault="008B6E42" w:rsidP="008B6E42">
            <w:pPr>
              <w:pStyle w:val="ListParagraph"/>
              <w:numPr>
                <w:ilvl w:val="0"/>
                <w:numId w:val="1"/>
              </w:numPr>
              <w:rPr>
                <w:i/>
                <w:iCs/>
              </w:rPr>
            </w:pPr>
            <w:r w:rsidRPr="00653926">
              <w:rPr>
                <w:i/>
                <w:iCs/>
              </w:rPr>
              <w:t>Lining inside the anus</w:t>
            </w:r>
          </w:p>
          <w:p w14:paraId="071BC2A0" w14:textId="77777777" w:rsidR="008B6E42" w:rsidRPr="00653926" w:rsidRDefault="008B6E42" w:rsidP="008B6E42">
            <w:pPr>
              <w:rPr>
                <w:i/>
                <w:iCs/>
              </w:rPr>
            </w:pPr>
            <w:r w:rsidRPr="00653926">
              <w:rPr>
                <w:i/>
                <w:iCs/>
              </w:rPr>
              <w:t xml:space="preserve">Hepatitis B </w:t>
            </w:r>
            <w:r w:rsidR="006E3658" w:rsidRPr="00653926">
              <w:rPr>
                <w:i/>
                <w:iCs/>
              </w:rPr>
              <w:t xml:space="preserve">is transmitted from infected blood which may be spread though unprotected sex and injecting drugs. </w:t>
            </w:r>
          </w:p>
          <w:p w14:paraId="3821C807" w14:textId="77777777" w:rsidR="006E3658" w:rsidRPr="00653926" w:rsidRDefault="006E3658" w:rsidP="008B6E42">
            <w:pPr>
              <w:rPr>
                <w:i/>
                <w:iCs/>
              </w:rPr>
            </w:pPr>
          </w:p>
          <w:p w14:paraId="1EE9C242" w14:textId="77777777" w:rsidR="006E3658" w:rsidRPr="00653926" w:rsidRDefault="006E3658" w:rsidP="008B6E42">
            <w:pPr>
              <w:rPr>
                <w:i/>
                <w:iCs/>
              </w:rPr>
            </w:pPr>
            <w:r w:rsidRPr="00653926">
              <w:rPr>
                <w:i/>
                <w:iCs/>
              </w:rPr>
              <w:t xml:space="preserve">Hepatitis C is spread through blood-to-blood contact with an infected person. It is most commonly spready through sharing needles used to inject drugs. </w:t>
            </w:r>
          </w:p>
          <w:p w14:paraId="67EFF93D" w14:textId="77777777" w:rsidR="006E3658" w:rsidRPr="00653926" w:rsidRDefault="006E3658" w:rsidP="008B6E42">
            <w:pPr>
              <w:rPr>
                <w:i/>
                <w:iCs/>
              </w:rPr>
            </w:pPr>
          </w:p>
          <w:p w14:paraId="5E2D7058" w14:textId="440D195D" w:rsidR="006E3658" w:rsidRPr="003960D2" w:rsidRDefault="006E3658" w:rsidP="008B6E42">
            <w:r w:rsidRPr="00653926">
              <w:rPr>
                <w:i/>
                <w:iCs/>
              </w:rPr>
              <w:t>Guidance: individuals should aim to increase knowledge of how the viruses are spread.</w:t>
            </w:r>
            <w:r>
              <w:t xml:space="preserve"> </w:t>
            </w:r>
          </w:p>
        </w:tc>
      </w:tr>
      <w:tr w:rsidR="003960D2" w:rsidRPr="003960D2" w14:paraId="39A57C6C" w14:textId="77777777" w:rsidTr="00BA50F6">
        <w:trPr>
          <w:cantSplit/>
          <w:trHeight w:val="1882"/>
        </w:trPr>
        <w:tc>
          <w:tcPr>
            <w:tcW w:w="5330" w:type="dxa"/>
            <w:hideMark/>
          </w:tcPr>
          <w:p w14:paraId="624D9E17" w14:textId="77777777" w:rsidR="003960D2" w:rsidRPr="003960D2" w:rsidRDefault="003960D2" w:rsidP="003960D2">
            <w:pPr>
              <w:spacing w:line="259" w:lineRule="auto"/>
            </w:pPr>
            <w:r w:rsidRPr="003960D2">
              <w:lastRenderedPageBreak/>
              <w:t>Do you know how to prevent yourself from contracting HIV or Hepatitis B or C?</w:t>
            </w:r>
          </w:p>
        </w:tc>
        <w:tc>
          <w:tcPr>
            <w:tcW w:w="5330" w:type="dxa"/>
            <w:hideMark/>
          </w:tcPr>
          <w:p w14:paraId="546B905F" w14:textId="77777777" w:rsidR="00262B8F" w:rsidRPr="00653926" w:rsidRDefault="003960D2" w:rsidP="003960D2">
            <w:pPr>
              <w:spacing w:line="259" w:lineRule="auto"/>
              <w:rPr>
                <w:i/>
                <w:iCs/>
              </w:rPr>
            </w:pPr>
            <w:r w:rsidRPr="003960D2">
              <w:t> </w:t>
            </w:r>
            <w:r w:rsidR="00262B8F" w:rsidRPr="00653926">
              <w:rPr>
                <w:i/>
                <w:iCs/>
              </w:rPr>
              <w:t xml:space="preserve">Answer: HIV contraction can be prevented through: </w:t>
            </w:r>
          </w:p>
          <w:p w14:paraId="68D4C9A1" w14:textId="77777777" w:rsidR="00262B8F" w:rsidRPr="00653926" w:rsidRDefault="00262B8F" w:rsidP="00262B8F">
            <w:pPr>
              <w:pStyle w:val="ListParagraph"/>
              <w:numPr>
                <w:ilvl w:val="0"/>
                <w:numId w:val="1"/>
              </w:numPr>
              <w:rPr>
                <w:i/>
                <w:iCs/>
              </w:rPr>
            </w:pPr>
            <w:r w:rsidRPr="00653926">
              <w:rPr>
                <w:i/>
                <w:iCs/>
              </w:rPr>
              <w:t xml:space="preserve">Condom use </w:t>
            </w:r>
            <w:r w:rsidR="00ED085E" w:rsidRPr="00653926">
              <w:rPr>
                <w:i/>
                <w:iCs/>
              </w:rPr>
              <w:t xml:space="preserve">for vaginal, </w:t>
            </w:r>
            <w:proofErr w:type="gramStart"/>
            <w:r w:rsidR="00ED085E" w:rsidRPr="00653926">
              <w:rPr>
                <w:i/>
                <w:iCs/>
              </w:rPr>
              <w:t>anal</w:t>
            </w:r>
            <w:proofErr w:type="gramEnd"/>
            <w:r w:rsidR="00ED085E" w:rsidRPr="00653926">
              <w:rPr>
                <w:i/>
                <w:iCs/>
              </w:rPr>
              <w:t xml:space="preserve"> and oral sex. </w:t>
            </w:r>
          </w:p>
          <w:p w14:paraId="5FF7D382" w14:textId="77777777" w:rsidR="00ED085E" w:rsidRPr="00653926" w:rsidRDefault="00ED085E" w:rsidP="00262B8F">
            <w:pPr>
              <w:pStyle w:val="ListParagraph"/>
              <w:numPr>
                <w:ilvl w:val="0"/>
                <w:numId w:val="1"/>
              </w:numPr>
              <w:rPr>
                <w:i/>
                <w:iCs/>
              </w:rPr>
            </w:pPr>
            <w:r w:rsidRPr="00653926">
              <w:rPr>
                <w:i/>
                <w:iCs/>
              </w:rPr>
              <w:t xml:space="preserve">Lubricant </w:t>
            </w:r>
            <w:r w:rsidR="00050B4C" w:rsidRPr="00653926">
              <w:rPr>
                <w:i/>
                <w:iCs/>
              </w:rPr>
              <w:t xml:space="preserve">to add moisture to either the vagina or anus during sex to </w:t>
            </w:r>
            <w:r w:rsidR="00343397" w:rsidRPr="00653926">
              <w:rPr>
                <w:i/>
                <w:iCs/>
              </w:rPr>
              <w:t xml:space="preserve">reduce </w:t>
            </w:r>
            <w:r w:rsidR="000069D7" w:rsidRPr="00653926">
              <w:rPr>
                <w:i/>
                <w:iCs/>
              </w:rPr>
              <w:t xml:space="preserve">the risk of tears cause by dryness or </w:t>
            </w:r>
            <w:proofErr w:type="gramStart"/>
            <w:r w:rsidR="000069D7" w:rsidRPr="00653926">
              <w:rPr>
                <w:i/>
                <w:iCs/>
              </w:rPr>
              <w:t>friction</w:t>
            </w:r>
            <w:proofErr w:type="gramEnd"/>
          </w:p>
          <w:p w14:paraId="4EC9E0F4" w14:textId="77777777" w:rsidR="000069D7" w:rsidRPr="00653926" w:rsidRDefault="000069D7" w:rsidP="00262B8F">
            <w:pPr>
              <w:pStyle w:val="ListParagraph"/>
              <w:numPr>
                <w:ilvl w:val="0"/>
                <w:numId w:val="1"/>
              </w:numPr>
              <w:rPr>
                <w:i/>
                <w:iCs/>
              </w:rPr>
            </w:pPr>
            <w:r w:rsidRPr="00653926">
              <w:rPr>
                <w:i/>
                <w:iCs/>
              </w:rPr>
              <w:t xml:space="preserve">Not sharing needles, </w:t>
            </w:r>
            <w:proofErr w:type="gramStart"/>
            <w:r w:rsidRPr="00653926">
              <w:rPr>
                <w:i/>
                <w:iCs/>
              </w:rPr>
              <w:t>syringes</w:t>
            </w:r>
            <w:proofErr w:type="gramEnd"/>
            <w:r w:rsidRPr="00653926">
              <w:rPr>
                <w:i/>
                <w:iCs/>
              </w:rPr>
              <w:t xml:space="preserve"> or injecting equipment such as spoons or</w:t>
            </w:r>
            <w:r w:rsidR="005C39A2" w:rsidRPr="00653926">
              <w:rPr>
                <w:i/>
                <w:iCs/>
              </w:rPr>
              <w:t xml:space="preserve"> swabs or actual drugs or liquids to dilute them. </w:t>
            </w:r>
          </w:p>
          <w:p w14:paraId="4826ABB3" w14:textId="77777777" w:rsidR="005C39A2" w:rsidRPr="00653926" w:rsidRDefault="005C39A2" w:rsidP="00262B8F">
            <w:pPr>
              <w:pStyle w:val="ListParagraph"/>
              <w:numPr>
                <w:ilvl w:val="0"/>
                <w:numId w:val="1"/>
              </w:numPr>
              <w:rPr>
                <w:i/>
                <w:iCs/>
              </w:rPr>
            </w:pPr>
            <w:r w:rsidRPr="00653926">
              <w:rPr>
                <w:i/>
                <w:iCs/>
              </w:rPr>
              <w:t>HIV prevention medicine</w:t>
            </w:r>
            <w:r w:rsidR="00CE1281" w:rsidRPr="00653926">
              <w:rPr>
                <w:i/>
                <w:iCs/>
              </w:rPr>
              <w:t>, such as pre-exposure prophylaxis (</w:t>
            </w:r>
            <w:proofErr w:type="spellStart"/>
            <w:r w:rsidR="00CE1281" w:rsidRPr="00653926">
              <w:rPr>
                <w:i/>
                <w:iCs/>
              </w:rPr>
              <w:t>PrEP</w:t>
            </w:r>
            <w:proofErr w:type="spellEnd"/>
            <w:r w:rsidR="00CE1281" w:rsidRPr="00653926">
              <w:rPr>
                <w:i/>
                <w:iCs/>
              </w:rPr>
              <w:t xml:space="preserve">) </w:t>
            </w:r>
            <w:r w:rsidRPr="00653926">
              <w:rPr>
                <w:i/>
                <w:iCs/>
              </w:rPr>
              <w:t xml:space="preserve">to reduce the </w:t>
            </w:r>
            <w:proofErr w:type="spellStart"/>
            <w:r w:rsidRPr="00653926">
              <w:rPr>
                <w:i/>
                <w:iCs/>
              </w:rPr>
              <w:t>rusk</w:t>
            </w:r>
            <w:proofErr w:type="spellEnd"/>
            <w:r w:rsidRPr="00653926">
              <w:rPr>
                <w:i/>
                <w:iCs/>
              </w:rPr>
              <w:t xml:space="preserve"> of getting the virus. </w:t>
            </w:r>
          </w:p>
          <w:p w14:paraId="0EC558E8" w14:textId="77777777" w:rsidR="00CE1281" w:rsidRPr="00653926" w:rsidRDefault="00CE1281" w:rsidP="00262B8F">
            <w:pPr>
              <w:pStyle w:val="ListParagraph"/>
              <w:numPr>
                <w:ilvl w:val="0"/>
                <w:numId w:val="1"/>
              </w:numPr>
              <w:rPr>
                <w:i/>
                <w:iCs/>
              </w:rPr>
            </w:pPr>
            <w:r w:rsidRPr="00653926">
              <w:rPr>
                <w:i/>
                <w:iCs/>
              </w:rPr>
              <w:t xml:space="preserve">Screening for HIV in pregnancy </w:t>
            </w:r>
          </w:p>
          <w:p w14:paraId="66D2A771" w14:textId="179AA6AF" w:rsidR="004709ED" w:rsidRPr="00653926" w:rsidRDefault="004709ED" w:rsidP="004709ED">
            <w:pPr>
              <w:rPr>
                <w:i/>
                <w:iCs/>
              </w:rPr>
            </w:pPr>
          </w:p>
          <w:p w14:paraId="5204493C" w14:textId="60F64897" w:rsidR="004709ED" w:rsidRPr="00653926" w:rsidRDefault="004709ED" w:rsidP="004709ED">
            <w:pPr>
              <w:rPr>
                <w:i/>
                <w:iCs/>
              </w:rPr>
            </w:pPr>
            <w:r w:rsidRPr="00653926">
              <w:rPr>
                <w:i/>
                <w:iCs/>
              </w:rPr>
              <w:t xml:space="preserve">Hepatitis B contraction can be prevented through: </w:t>
            </w:r>
          </w:p>
          <w:p w14:paraId="69BB60AB" w14:textId="32F81E83" w:rsidR="004709ED" w:rsidRPr="00653926" w:rsidRDefault="00FA5890" w:rsidP="00FA5890">
            <w:pPr>
              <w:pStyle w:val="ListParagraph"/>
              <w:numPr>
                <w:ilvl w:val="0"/>
                <w:numId w:val="1"/>
              </w:numPr>
              <w:rPr>
                <w:i/>
                <w:iCs/>
              </w:rPr>
            </w:pPr>
            <w:r w:rsidRPr="00653926">
              <w:rPr>
                <w:i/>
                <w:iCs/>
              </w:rPr>
              <w:t xml:space="preserve">Hepatitis B vaccination </w:t>
            </w:r>
          </w:p>
          <w:p w14:paraId="5D63A7A8" w14:textId="483A9BE8" w:rsidR="00FA5890" w:rsidRPr="00653926" w:rsidRDefault="00FA5890" w:rsidP="00FA5890">
            <w:pPr>
              <w:pStyle w:val="ListParagraph"/>
              <w:numPr>
                <w:ilvl w:val="0"/>
                <w:numId w:val="1"/>
              </w:numPr>
              <w:rPr>
                <w:i/>
                <w:iCs/>
              </w:rPr>
            </w:pPr>
            <w:r w:rsidRPr="00653926">
              <w:rPr>
                <w:i/>
                <w:iCs/>
              </w:rPr>
              <w:t xml:space="preserve">Use a condom or dam when having vaginal, anal or oral </w:t>
            </w:r>
            <w:proofErr w:type="gramStart"/>
            <w:r w:rsidRPr="00653926">
              <w:rPr>
                <w:i/>
                <w:iCs/>
              </w:rPr>
              <w:t>sex</w:t>
            </w:r>
            <w:proofErr w:type="gramEnd"/>
            <w:r w:rsidRPr="00653926">
              <w:rPr>
                <w:i/>
                <w:iCs/>
              </w:rPr>
              <w:t xml:space="preserve"> </w:t>
            </w:r>
          </w:p>
          <w:p w14:paraId="2EEAF16A" w14:textId="009589C6" w:rsidR="00FA5890" w:rsidRPr="00653926" w:rsidRDefault="00FA5890" w:rsidP="00FA5890">
            <w:pPr>
              <w:pStyle w:val="ListParagraph"/>
              <w:numPr>
                <w:ilvl w:val="0"/>
                <w:numId w:val="1"/>
              </w:numPr>
              <w:rPr>
                <w:i/>
                <w:iCs/>
              </w:rPr>
            </w:pPr>
            <w:r w:rsidRPr="00653926">
              <w:rPr>
                <w:i/>
                <w:iCs/>
              </w:rPr>
              <w:t xml:space="preserve">Avoid sharing razors, toothbrushes, and needles with </w:t>
            </w:r>
            <w:proofErr w:type="gramStart"/>
            <w:r w:rsidRPr="00653926">
              <w:rPr>
                <w:i/>
                <w:iCs/>
              </w:rPr>
              <w:t>others</w:t>
            </w:r>
            <w:proofErr w:type="gramEnd"/>
            <w:r w:rsidRPr="00653926">
              <w:rPr>
                <w:i/>
                <w:iCs/>
              </w:rPr>
              <w:t xml:space="preserve"> </w:t>
            </w:r>
          </w:p>
          <w:p w14:paraId="3A5C4041" w14:textId="77777777" w:rsidR="00CE1281" w:rsidRPr="00653926" w:rsidRDefault="00CE1281" w:rsidP="00CE1281">
            <w:pPr>
              <w:rPr>
                <w:i/>
                <w:iCs/>
              </w:rPr>
            </w:pPr>
          </w:p>
          <w:p w14:paraId="62C00170" w14:textId="77777777" w:rsidR="00CE1281" w:rsidRPr="00653926" w:rsidRDefault="00453785" w:rsidP="00CE1281">
            <w:pPr>
              <w:rPr>
                <w:i/>
                <w:iCs/>
              </w:rPr>
            </w:pPr>
            <w:r w:rsidRPr="00653926">
              <w:rPr>
                <w:i/>
                <w:iCs/>
              </w:rPr>
              <w:t xml:space="preserve">Hepatitis C contraction can be prevented through: </w:t>
            </w:r>
          </w:p>
          <w:p w14:paraId="3F92F569" w14:textId="77777777" w:rsidR="00453785" w:rsidRPr="00653926" w:rsidRDefault="00575E7F" w:rsidP="00575E7F">
            <w:pPr>
              <w:pStyle w:val="ListParagraph"/>
              <w:numPr>
                <w:ilvl w:val="0"/>
                <w:numId w:val="1"/>
              </w:numPr>
              <w:rPr>
                <w:i/>
                <w:iCs/>
              </w:rPr>
            </w:pPr>
            <w:r w:rsidRPr="00653926">
              <w:rPr>
                <w:i/>
                <w:iCs/>
              </w:rPr>
              <w:t xml:space="preserve">Not sharing any drug injecting equipment with other people </w:t>
            </w:r>
          </w:p>
          <w:p w14:paraId="37489C49" w14:textId="77777777" w:rsidR="00575E7F" w:rsidRPr="00653926" w:rsidRDefault="00575E7F" w:rsidP="00575E7F">
            <w:pPr>
              <w:pStyle w:val="ListParagraph"/>
              <w:numPr>
                <w:ilvl w:val="0"/>
                <w:numId w:val="1"/>
              </w:numPr>
              <w:rPr>
                <w:i/>
                <w:iCs/>
              </w:rPr>
            </w:pPr>
            <w:r w:rsidRPr="00653926">
              <w:rPr>
                <w:i/>
                <w:iCs/>
              </w:rPr>
              <w:t xml:space="preserve">Not sharing razors or toothbrushes that may be contaminated with </w:t>
            </w:r>
            <w:proofErr w:type="gramStart"/>
            <w:r w:rsidRPr="00653926">
              <w:rPr>
                <w:i/>
                <w:iCs/>
              </w:rPr>
              <w:t>blood</w:t>
            </w:r>
            <w:proofErr w:type="gramEnd"/>
            <w:r w:rsidRPr="00653926">
              <w:rPr>
                <w:i/>
                <w:iCs/>
              </w:rPr>
              <w:t xml:space="preserve"> </w:t>
            </w:r>
          </w:p>
          <w:p w14:paraId="5370DAC0" w14:textId="77777777" w:rsidR="00575E7F" w:rsidRPr="00653926" w:rsidRDefault="00324226" w:rsidP="00575E7F">
            <w:pPr>
              <w:pStyle w:val="ListParagraph"/>
              <w:numPr>
                <w:ilvl w:val="0"/>
                <w:numId w:val="1"/>
              </w:numPr>
              <w:rPr>
                <w:i/>
                <w:iCs/>
              </w:rPr>
            </w:pPr>
            <w:r w:rsidRPr="00653926">
              <w:rPr>
                <w:i/>
                <w:iCs/>
              </w:rPr>
              <w:t xml:space="preserve">Condoms should be used when having anal sex or sex with a new </w:t>
            </w:r>
            <w:proofErr w:type="gramStart"/>
            <w:r w:rsidRPr="00653926">
              <w:rPr>
                <w:i/>
                <w:iCs/>
              </w:rPr>
              <w:t>partner</w:t>
            </w:r>
            <w:proofErr w:type="gramEnd"/>
            <w:r w:rsidRPr="00653926">
              <w:rPr>
                <w:i/>
                <w:iCs/>
              </w:rPr>
              <w:t xml:space="preserve"> </w:t>
            </w:r>
          </w:p>
          <w:p w14:paraId="00C30F5E" w14:textId="77777777" w:rsidR="00FA5890" w:rsidRPr="00653926" w:rsidRDefault="00FA5890" w:rsidP="00FA5890">
            <w:pPr>
              <w:rPr>
                <w:i/>
                <w:iCs/>
              </w:rPr>
            </w:pPr>
          </w:p>
          <w:p w14:paraId="56B6B0B2" w14:textId="1513472B" w:rsidR="00FA5890" w:rsidRPr="003960D2" w:rsidRDefault="00FA5890" w:rsidP="00FA5890">
            <w:r w:rsidRPr="00653926">
              <w:rPr>
                <w:i/>
                <w:iCs/>
              </w:rPr>
              <w:t xml:space="preserve">Guidance: individuals should aim to increase their knowledge of prevention methods </w:t>
            </w:r>
          </w:p>
        </w:tc>
      </w:tr>
      <w:tr w:rsidR="003960D2" w:rsidRPr="003960D2" w14:paraId="77DD1423" w14:textId="77777777" w:rsidTr="00BA50F6">
        <w:trPr>
          <w:cantSplit/>
          <w:trHeight w:val="1980"/>
        </w:trPr>
        <w:tc>
          <w:tcPr>
            <w:tcW w:w="5330" w:type="dxa"/>
            <w:hideMark/>
          </w:tcPr>
          <w:p w14:paraId="1CA31A52" w14:textId="77777777" w:rsidR="003960D2" w:rsidRPr="003960D2" w:rsidRDefault="003960D2" w:rsidP="003960D2">
            <w:pPr>
              <w:spacing w:line="259" w:lineRule="auto"/>
            </w:pPr>
            <w:r w:rsidRPr="003960D2">
              <w:t>Do you think you are personally at risk of acquiring HIV or Hepatitis B or C?</w:t>
            </w:r>
          </w:p>
        </w:tc>
        <w:tc>
          <w:tcPr>
            <w:tcW w:w="5330" w:type="dxa"/>
            <w:hideMark/>
          </w:tcPr>
          <w:p w14:paraId="38358286" w14:textId="5DBD812A" w:rsidR="003960D2" w:rsidRPr="00653926" w:rsidRDefault="003960D2" w:rsidP="003960D2">
            <w:pPr>
              <w:spacing w:line="259" w:lineRule="auto"/>
              <w:rPr>
                <w:i/>
                <w:iCs/>
              </w:rPr>
            </w:pPr>
            <w:r w:rsidRPr="003960D2">
              <w:t> </w:t>
            </w:r>
            <w:r w:rsidR="00886B31" w:rsidRPr="00653926">
              <w:rPr>
                <w:i/>
                <w:iCs/>
              </w:rPr>
              <w:t>Guidance: Respo</w:t>
            </w:r>
            <w:r w:rsidR="005E372B" w:rsidRPr="00653926">
              <w:rPr>
                <w:i/>
                <w:iCs/>
              </w:rPr>
              <w:t xml:space="preserve">nse from question should help with intervention. </w:t>
            </w:r>
            <w:proofErr w:type="gramStart"/>
            <w:r w:rsidR="005E372B" w:rsidRPr="00653926">
              <w:rPr>
                <w:i/>
                <w:iCs/>
              </w:rPr>
              <w:t>User’s</w:t>
            </w:r>
            <w:proofErr w:type="gramEnd"/>
            <w:r w:rsidR="005E372B" w:rsidRPr="00653926">
              <w:rPr>
                <w:i/>
                <w:iCs/>
              </w:rPr>
              <w:t xml:space="preserve"> should aim to increase their understanding of their own risk. </w:t>
            </w:r>
          </w:p>
        </w:tc>
      </w:tr>
      <w:tr w:rsidR="003960D2" w:rsidRPr="003960D2" w14:paraId="15B676DD" w14:textId="77777777" w:rsidTr="00BA50F6">
        <w:trPr>
          <w:cantSplit/>
          <w:trHeight w:val="1965"/>
        </w:trPr>
        <w:tc>
          <w:tcPr>
            <w:tcW w:w="5330" w:type="dxa"/>
            <w:hideMark/>
          </w:tcPr>
          <w:p w14:paraId="6A795936" w14:textId="77777777" w:rsidR="00642E94" w:rsidRDefault="003960D2" w:rsidP="003960D2">
            <w:pPr>
              <w:spacing w:line="259" w:lineRule="auto"/>
            </w:pPr>
            <w:r w:rsidRPr="003960D2">
              <w:t>Would you like to know more about your risk and how to reduce this?</w:t>
            </w:r>
          </w:p>
          <w:p w14:paraId="775A6B29" w14:textId="0820B982" w:rsidR="00642E94" w:rsidRPr="003960D2" w:rsidRDefault="00642E94" w:rsidP="003960D2">
            <w:pPr>
              <w:spacing w:line="259" w:lineRule="auto"/>
            </w:pPr>
          </w:p>
        </w:tc>
        <w:tc>
          <w:tcPr>
            <w:tcW w:w="5330" w:type="dxa"/>
            <w:hideMark/>
          </w:tcPr>
          <w:p w14:paraId="62CE0C30" w14:textId="251764F9" w:rsidR="003960D2" w:rsidRPr="00653926" w:rsidRDefault="003960D2" w:rsidP="003960D2">
            <w:pPr>
              <w:spacing w:line="259" w:lineRule="auto"/>
              <w:rPr>
                <w:i/>
                <w:iCs/>
              </w:rPr>
            </w:pPr>
            <w:r w:rsidRPr="003960D2">
              <w:t> </w:t>
            </w:r>
            <w:r w:rsidR="005E372B" w:rsidRPr="00653926">
              <w:rPr>
                <w:i/>
                <w:iCs/>
              </w:rPr>
              <w:t xml:space="preserve">Guidance: Intervention should help with this. </w:t>
            </w:r>
          </w:p>
        </w:tc>
      </w:tr>
    </w:tbl>
    <w:p w14:paraId="7CB8BA5A" w14:textId="77777777" w:rsidR="0048287E" w:rsidRDefault="0048287E">
      <w:r>
        <w:br w:type="page"/>
      </w:r>
    </w:p>
    <w:tbl>
      <w:tblPr>
        <w:tblStyle w:val="TableGrid"/>
        <w:tblW w:w="10660" w:type="dxa"/>
        <w:tblInd w:w="-821" w:type="dxa"/>
        <w:tblLook w:val="0420" w:firstRow="1" w:lastRow="0" w:firstColumn="0" w:lastColumn="0" w:noHBand="0" w:noVBand="1"/>
        <w:tblDescription w:val="Risk assessment tool questionnaire for HIV and Hepatitis B and C"/>
      </w:tblPr>
      <w:tblGrid>
        <w:gridCol w:w="5330"/>
        <w:gridCol w:w="5330"/>
      </w:tblGrid>
      <w:tr w:rsidR="003960D2" w:rsidRPr="003960D2" w14:paraId="24682D42" w14:textId="77777777" w:rsidTr="1060D076">
        <w:trPr>
          <w:cantSplit/>
          <w:trHeight w:val="740"/>
          <w:tblHeader/>
        </w:trPr>
        <w:tc>
          <w:tcPr>
            <w:tcW w:w="5330" w:type="dxa"/>
            <w:hideMark/>
          </w:tcPr>
          <w:p w14:paraId="2E5BEF20" w14:textId="44FEC42D" w:rsidR="003960D2" w:rsidRPr="003960D2" w:rsidRDefault="003960D2" w:rsidP="003960D2">
            <w:r w:rsidRPr="003960D2">
              <w:rPr>
                <w:b/>
                <w:bCs/>
              </w:rPr>
              <w:lastRenderedPageBreak/>
              <w:t>Knowledge Test</w:t>
            </w:r>
          </w:p>
        </w:tc>
        <w:tc>
          <w:tcPr>
            <w:tcW w:w="5330" w:type="dxa"/>
            <w:hideMark/>
          </w:tcPr>
          <w:p w14:paraId="17F17026" w14:textId="77777777" w:rsidR="003960D2" w:rsidRPr="003960D2" w:rsidRDefault="003960D2" w:rsidP="003960D2">
            <w:pPr>
              <w:spacing w:line="259" w:lineRule="auto"/>
            </w:pPr>
            <w:r w:rsidRPr="003960D2">
              <w:rPr>
                <w:b/>
                <w:bCs/>
              </w:rPr>
              <w:t> </w:t>
            </w:r>
          </w:p>
        </w:tc>
      </w:tr>
      <w:tr w:rsidR="003960D2" w:rsidRPr="003960D2" w14:paraId="669226E4" w14:textId="77777777" w:rsidTr="1060D076">
        <w:trPr>
          <w:cantSplit/>
          <w:trHeight w:val="2000"/>
        </w:trPr>
        <w:tc>
          <w:tcPr>
            <w:tcW w:w="5330" w:type="dxa"/>
            <w:hideMark/>
          </w:tcPr>
          <w:p w14:paraId="4B9D1372" w14:textId="77777777" w:rsidR="003960D2" w:rsidRPr="003960D2" w:rsidRDefault="003960D2" w:rsidP="003960D2">
            <w:pPr>
              <w:spacing w:line="259" w:lineRule="auto"/>
            </w:pPr>
            <w:r w:rsidRPr="003960D2">
              <w:t>There is a difference between HIV and AIDS</w:t>
            </w:r>
          </w:p>
        </w:tc>
        <w:tc>
          <w:tcPr>
            <w:tcW w:w="5330" w:type="dxa"/>
            <w:hideMark/>
          </w:tcPr>
          <w:p w14:paraId="60D1BBB3" w14:textId="77777777" w:rsidR="0028113C" w:rsidRPr="00653926" w:rsidRDefault="003960D2" w:rsidP="0028113C">
            <w:pPr>
              <w:rPr>
                <w:i/>
                <w:iCs/>
              </w:rPr>
            </w:pPr>
            <w:r w:rsidRPr="003960D2">
              <w:t> </w:t>
            </w:r>
            <w:r w:rsidR="005E372B" w:rsidRPr="00653926">
              <w:rPr>
                <w:i/>
                <w:iCs/>
              </w:rPr>
              <w:t xml:space="preserve">Answer: </w:t>
            </w:r>
            <w:r w:rsidR="0028113C" w:rsidRPr="00653926">
              <w:rPr>
                <w:i/>
                <w:iCs/>
              </w:rPr>
              <w:t>HIV (human immunodeficiency virus) is a virus that damages the cells in your immune system and weakens your ability to fight everyday infections and disease.</w:t>
            </w:r>
          </w:p>
          <w:p w14:paraId="691AB6EA" w14:textId="77777777" w:rsidR="0028113C" w:rsidRPr="00653926" w:rsidRDefault="0028113C" w:rsidP="0028113C">
            <w:pPr>
              <w:rPr>
                <w:i/>
                <w:iCs/>
              </w:rPr>
            </w:pPr>
          </w:p>
          <w:p w14:paraId="40E816A2" w14:textId="77A90B2C" w:rsidR="0028113C" w:rsidRPr="00653926" w:rsidRDefault="0028113C" w:rsidP="0028113C">
            <w:pPr>
              <w:rPr>
                <w:i/>
                <w:iCs/>
              </w:rPr>
            </w:pPr>
            <w:r w:rsidRPr="00653926">
              <w:rPr>
                <w:i/>
                <w:iCs/>
              </w:rPr>
              <w:t xml:space="preserve">AIDS (acquired immune deficiency syndrome) is the name used to describe </w:t>
            </w:r>
            <w:r w:rsidR="00926E85" w:rsidRPr="00653926">
              <w:rPr>
                <w:i/>
                <w:iCs/>
              </w:rPr>
              <w:t>several</w:t>
            </w:r>
            <w:r w:rsidRPr="00653926">
              <w:rPr>
                <w:i/>
                <w:iCs/>
              </w:rPr>
              <w:t xml:space="preserve"> potentially life-threatening infections and illnesses that happen when your immune system has been severely damaged by the HIV virus.</w:t>
            </w:r>
          </w:p>
          <w:p w14:paraId="22B926B6" w14:textId="77777777" w:rsidR="0028113C" w:rsidRPr="00653926" w:rsidRDefault="0028113C" w:rsidP="0028113C">
            <w:pPr>
              <w:rPr>
                <w:i/>
                <w:iCs/>
              </w:rPr>
            </w:pPr>
          </w:p>
          <w:p w14:paraId="63FFC76A" w14:textId="340ED023" w:rsidR="003960D2" w:rsidRPr="003960D2" w:rsidRDefault="0028113C" w:rsidP="0028113C">
            <w:pPr>
              <w:spacing w:line="259" w:lineRule="auto"/>
            </w:pPr>
            <w:r w:rsidRPr="00653926">
              <w:rPr>
                <w:i/>
                <w:iCs/>
              </w:rPr>
              <w:t>While AIDS cannot be transmitted from 1 person to another, the HIV virus can.</w:t>
            </w:r>
          </w:p>
        </w:tc>
      </w:tr>
      <w:tr w:rsidR="003960D2" w:rsidRPr="003960D2" w14:paraId="139FCDB5" w14:textId="77777777" w:rsidTr="1060D076">
        <w:trPr>
          <w:cantSplit/>
          <w:trHeight w:val="1973"/>
        </w:trPr>
        <w:tc>
          <w:tcPr>
            <w:tcW w:w="5330" w:type="dxa"/>
            <w:hideMark/>
          </w:tcPr>
          <w:p w14:paraId="0FEADC90" w14:textId="77777777" w:rsidR="003960D2" w:rsidRPr="003960D2" w:rsidRDefault="003960D2" w:rsidP="003960D2">
            <w:pPr>
              <w:spacing w:line="259" w:lineRule="auto"/>
            </w:pPr>
            <w:r w:rsidRPr="003960D2">
              <w:t>Only people who have sex with many people can contract HIV</w:t>
            </w:r>
          </w:p>
        </w:tc>
        <w:tc>
          <w:tcPr>
            <w:tcW w:w="5330" w:type="dxa"/>
            <w:hideMark/>
          </w:tcPr>
          <w:p w14:paraId="401C2AB9" w14:textId="0917E2A2" w:rsidR="003960D2" w:rsidRPr="003960D2" w:rsidRDefault="003960D2" w:rsidP="003960D2">
            <w:pPr>
              <w:spacing w:line="259" w:lineRule="auto"/>
            </w:pPr>
            <w:r w:rsidRPr="003960D2">
              <w:t> </w:t>
            </w:r>
            <w:r w:rsidR="0028113C" w:rsidRPr="00653926">
              <w:rPr>
                <w:i/>
                <w:iCs/>
              </w:rPr>
              <w:t xml:space="preserve">Answer: </w:t>
            </w:r>
            <w:r w:rsidR="007C4470" w:rsidRPr="00653926">
              <w:rPr>
                <w:i/>
                <w:iCs/>
              </w:rPr>
              <w:t>False, HIV can be contracted by anyone, regardless of the number of sexual partners they have</w:t>
            </w:r>
            <w:r w:rsidR="007C4470">
              <w:t xml:space="preserve">. </w:t>
            </w:r>
          </w:p>
        </w:tc>
      </w:tr>
      <w:tr w:rsidR="003960D2" w:rsidRPr="003960D2" w14:paraId="7C6B1109" w14:textId="77777777" w:rsidTr="1060D076">
        <w:trPr>
          <w:cantSplit/>
          <w:trHeight w:val="2114"/>
        </w:trPr>
        <w:tc>
          <w:tcPr>
            <w:tcW w:w="5330" w:type="dxa"/>
            <w:hideMark/>
          </w:tcPr>
          <w:p w14:paraId="74A34BB4" w14:textId="77777777" w:rsidR="003960D2" w:rsidRPr="003960D2" w:rsidRDefault="003960D2" w:rsidP="003960D2">
            <w:pPr>
              <w:spacing w:line="259" w:lineRule="auto"/>
            </w:pPr>
            <w:r w:rsidRPr="003960D2">
              <w:t>There are vaccinations and medications to prevent against HIV/Hepatitis</w:t>
            </w:r>
          </w:p>
        </w:tc>
        <w:tc>
          <w:tcPr>
            <w:tcW w:w="5330" w:type="dxa"/>
            <w:hideMark/>
          </w:tcPr>
          <w:p w14:paraId="1C5DC16E" w14:textId="77777777" w:rsidR="00666579" w:rsidRPr="00653926" w:rsidRDefault="003960D2" w:rsidP="003960D2">
            <w:pPr>
              <w:spacing w:line="259" w:lineRule="auto"/>
              <w:rPr>
                <w:i/>
                <w:iCs/>
              </w:rPr>
            </w:pPr>
            <w:r w:rsidRPr="003960D2">
              <w:t> </w:t>
            </w:r>
            <w:r w:rsidR="007C4470" w:rsidRPr="00653926">
              <w:rPr>
                <w:i/>
                <w:iCs/>
              </w:rPr>
              <w:t xml:space="preserve">Answer: True, </w:t>
            </w:r>
            <w:r w:rsidR="00717BC4" w:rsidRPr="00653926">
              <w:rPr>
                <w:i/>
                <w:iCs/>
              </w:rPr>
              <w:t xml:space="preserve">for HIV there is post-exposure </w:t>
            </w:r>
            <w:r w:rsidR="00B4072A" w:rsidRPr="00653926">
              <w:rPr>
                <w:i/>
                <w:iCs/>
              </w:rPr>
              <w:t>prophylaxis (PEP</w:t>
            </w:r>
            <w:proofErr w:type="gramStart"/>
            <w:r w:rsidR="00B4072A" w:rsidRPr="00653926">
              <w:rPr>
                <w:i/>
                <w:iCs/>
              </w:rPr>
              <w:t>)</w:t>
            </w:r>
            <w:proofErr w:type="gramEnd"/>
            <w:r w:rsidR="00B4072A" w:rsidRPr="00653926">
              <w:rPr>
                <w:i/>
                <w:iCs/>
              </w:rPr>
              <w:t xml:space="preserve"> and pre-exposure prophylaxis (</w:t>
            </w:r>
            <w:proofErr w:type="spellStart"/>
            <w:r w:rsidR="00B4072A" w:rsidRPr="00653926">
              <w:rPr>
                <w:i/>
                <w:iCs/>
              </w:rPr>
              <w:t>PrEP</w:t>
            </w:r>
            <w:proofErr w:type="spellEnd"/>
            <w:r w:rsidR="00B4072A" w:rsidRPr="00653926">
              <w:rPr>
                <w:i/>
                <w:iCs/>
              </w:rPr>
              <w:t>)</w:t>
            </w:r>
            <w:r w:rsidR="00666579" w:rsidRPr="00653926">
              <w:rPr>
                <w:i/>
                <w:iCs/>
              </w:rPr>
              <w:t xml:space="preserve"> can prevent/reduce the risk of contracting HIV. </w:t>
            </w:r>
          </w:p>
          <w:p w14:paraId="48B0D4FE" w14:textId="77777777" w:rsidR="00666579" w:rsidRPr="00653926" w:rsidRDefault="00666579" w:rsidP="003960D2">
            <w:pPr>
              <w:spacing w:line="259" w:lineRule="auto"/>
              <w:rPr>
                <w:i/>
                <w:iCs/>
              </w:rPr>
            </w:pPr>
          </w:p>
          <w:p w14:paraId="61BCEDAE" w14:textId="77777777" w:rsidR="003960D2" w:rsidRPr="00653926" w:rsidRDefault="00666579" w:rsidP="003960D2">
            <w:pPr>
              <w:spacing w:line="259" w:lineRule="auto"/>
              <w:rPr>
                <w:i/>
                <w:iCs/>
              </w:rPr>
            </w:pPr>
            <w:r w:rsidRPr="00653926">
              <w:rPr>
                <w:i/>
                <w:iCs/>
              </w:rPr>
              <w:t xml:space="preserve">For hepatitis </w:t>
            </w:r>
            <w:r w:rsidR="00C03C20" w:rsidRPr="00653926">
              <w:rPr>
                <w:i/>
                <w:iCs/>
              </w:rPr>
              <w:t>B</w:t>
            </w:r>
            <w:r w:rsidRPr="00653926">
              <w:rPr>
                <w:i/>
                <w:iCs/>
              </w:rPr>
              <w:t xml:space="preserve">, </w:t>
            </w:r>
            <w:r w:rsidR="00C03C20" w:rsidRPr="00653926">
              <w:rPr>
                <w:i/>
                <w:iCs/>
              </w:rPr>
              <w:t xml:space="preserve">there is a vaccine available. </w:t>
            </w:r>
            <w:r w:rsidR="00D53488" w:rsidRPr="00653926">
              <w:rPr>
                <w:i/>
                <w:iCs/>
              </w:rPr>
              <w:t xml:space="preserve">It is usually given to babies as part of the 6-in-1 vaccine. </w:t>
            </w:r>
          </w:p>
          <w:p w14:paraId="4CB83AFC" w14:textId="77777777" w:rsidR="00D53488" w:rsidRPr="00653926" w:rsidRDefault="00D53488" w:rsidP="003960D2">
            <w:pPr>
              <w:spacing w:line="259" w:lineRule="auto"/>
              <w:rPr>
                <w:i/>
                <w:iCs/>
              </w:rPr>
            </w:pPr>
          </w:p>
          <w:p w14:paraId="379C2603" w14:textId="2E45C8A3" w:rsidR="00D53488" w:rsidRPr="003960D2" w:rsidRDefault="00D53488" w:rsidP="003960D2">
            <w:pPr>
              <w:spacing w:line="259" w:lineRule="auto"/>
            </w:pPr>
            <w:r w:rsidRPr="00653926">
              <w:rPr>
                <w:i/>
                <w:iCs/>
              </w:rPr>
              <w:t xml:space="preserve">For hepatitis C, </w:t>
            </w:r>
            <w:r w:rsidR="00EC5F28" w:rsidRPr="00653926">
              <w:rPr>
                <w:i/>
                <w:iCs/>
              </w:rPr>
              <w:t>there is no vaccine or medication to prevent against.</w:t>
            </w:r>
            <w:r w:rsidR="00EC5F28">
              <w:t xml:space="preserve"> </w:t>
            </w:r>
          </w:p>
        </w:tc>
      </w:tr>
      <w:tr w:rsidR="003960D2" w:rsidRPr="003960D2" w14:paraId="1825173A" w14:textId="77777777" w:rsidTr="1060D076">
        <w:trPr>
          <w:cantSplit/>
          <w:trHeight w:val="2272"/>
        </w:trPr>
        <w:tc>
          <w:tcPr>
            <w:tcW w:w="5330" w:type="dxa"/>
            <w:hideMark/>
          </w:tcPr>
          <w:p w14:paraId="32797F34" w14:textId="77777777" w:rsidR="003960D2" w:rsidRPr="003960D2" w:rsidRDefault="003960D2" w:rsidP="003960D2">
            <w:pPr>
              <w:spacing w:line="259" w:lineRule="auto"/>
            </w:pPr>
            <w:r>
              <w:t>Use of alcohol/drugs can affect consistency of condom use</w:t>
            </w:r>
          </w:p>
        </w:tc>
        <w:tc>
          <w:tcPr>
            <w:tcW w:w="5330" w:type="dxa"/>
            <w:hideMark/>
          </w:tcPr>
          <w:p w14:paraId="7A11CE52" w14:textId="4B85DC52" w:rsidR="003960D2" w:rsidRPr="00653926" w:rsidRDefault="003960D2" w:rsidP="003960D2">
            <w:pPr>
              <w:spacing w:line="259" w:lineRule="auto"/>
              <w:rPr>
                <w:i/>
                <w:iCs/>
              </w:rPr>
            </w:pPr>
            <w:r w:rsidRPr="003960D2">
              <w:t> </w:t>
            </w:r>
            <w:r w:rsidR="00327C8D" w:rsidRPr="00653926">
              <w:rPr>
                <w:i/>
                <w:iCs/>
              </w:rPr>
              <w:t>Inconsistent condom use can increase when under the influence of substances. This can increase risk of acquiring infections</w:t>
            </w:r>
          </w:p>
        </w:tc>
      </w:tr>
      <w:tr w:rsidR="003960D2" w:rsidRPr="003960D2" w14:paraId="70EB779E" w14:textId="77777777" w:rsidTr="1060D076">
        <w:trPr>
          <w:cantSplit/>
          <w:trHeight w:val="2248"/>
        </w:trPr>
        <w:tc>
          <w:tcPr>
            <w:tcW w:w="5330" w:type="dxa"/>
            <w:hideMark/>
          </w:tcPr>
          <w:p w14:paraId="61F8D439" w14:textId="77777777" w:rsidR="003960D2" w:rsidRPr="003960D2" w:rsidRDefault="003960D2" w:rsidP="003960D2">
            <w:pPr>
              <w:spacing w:line="259" w:lineRule="auto"/>
            </w:pPr>
            <w:r w:rsidRPr="003960D2">
              <w:t>Condom use can protect against HIV and Hepatitis</w:t>
            </w:r>
          </w:p>
        </w:tc>
        <w:tc>
          <w:tcPr>
            <w:tcW w:w="5330" w:type="dxa"/>
            <w:hideMark/>
          </w:tcPr>
          <w:p w14:paraId="6A5A50CF" w14:textId="77777777" w:rsidR="003960D2" w:rsidRPr="00653926" w:rsidRDefault="003960D2" w:rsidP="003960D2">
            <w:pPr>
              <w:spacing w:line="259" w:lineRule="auto"/>
              <w:rPr>
                <w:i/>
                <w:iCs/>
              </w:rPr>
            </w:pPr>
            <w:r w:rsidRPr="003960D2">
              <w:t> </w:t>
            </w:r>
            <w:r w:rsidR="00F31DE3" w:rsidRPr="00653926">
              <w:rPr>
                <w:i/>
                <w:iCs/>
              </w:rPr>
              <w:t xml:space="preserve">Yes – Condom use can help as a preventative measure for HIV and Hepatitis. </w:t>
            </w:r>
          </w:p>
          <w:p w14:paraId="5D950756" w14:textId="77777777" w:rsidR="00F31DE3" w:rsidRPr="00653926" w:rsidRDefault="00F31DE3" w:rsidP="003960D2">
            <w:pPr>
              <w:spacing w:line="259" w:lineRule="auto"/>
              <w:rPr>
                <w:i/>
                <w:iCs/>
              </w:rPr>
            </w:pPr>
          </w:p>
          <w:p w14:paraId="21F28BD7" w14:textId="67BCE367" w:rsidR="00F31DE3" w:rsidRPr="003960D2" w:rsidRDefault="00F31DE3" w:rsidP="003960D2">
            <w:pPr>
              <w:spacing w:line="259" w:lineRule="auto"/>
            </w:pPr>
            <w:r w:rsidRPr="00653926">
              <w:rPr>
                <w:i/>
                <w:iCs/>
              </w:rPr>
              <w:t xml:space="preserve">For hepatitis C, </w:t>
            </w:r>
            <w:r w:rsidR="00FC7BE8" w:rsidRPr="00653926">
              <w:rPr>
                <w:i/>
                <w:iCs/>
              </w:rPr>
              <w:t>Condoms are not usually necessary to prevent hepatitis C for long-term heterosexual couples, but it's a good idea to use them when having anal sex or sex with a new partner.</w:t>
            </w:r>
          </w:p>
        </w:tc>
      </w:tr>
      <w:tr w:rsidR="003960D2" w:rsidRPr="003960D2" w14:paraId="08B83BCC" w14:textId="77777777" w:rsidTr="1060D076">
        <w:trPr>
          <w:cantSplit/>
          <w:trHeight w:val="2111"/>
        </w:trPr>
        <w:tc>
          <w:tcPr>
            <w:tcW w:w="5330" w:type="dxa"/>
            <w:hideMark/>
          </w:tcPr>
          <w:p w14:paraId="1458D14D" w14:textId="77777777" w:rsidR="003960D2" w:rsidRPr="003960D2" w:rsidRDefault="003960D2" w:rsidP="003960D2">
            <w:pPr>
              <w:spacing w:line="259" w:lineRule="auto"/>
            </w:pPr>
            <w:r w:rsidRPr="003960D2">
              <w:lastRenderedPageBreak/>
              <w:t>Knowing HIV/Hepatitis status can lead to a better quality of life</w:t>
            </w:r>
          </w:p>
        </w:tc>
        <w:tc>
          <w:tcPr>
            <w:tcW w:w="5330" w:type="dxa"/>
            <w:hideMark/>
          </w:tcPr>
          <w:p w14:paraId="64427EA1" w14:textId="77777777" w:rsidR="003960D2" w:rsidRPr="00653926" w:rsidRDefault="003960D2" w:rsidP="003960D2">
            <w:pPr>
              <w:spacing w:line="259" w:lineRule="auto"/>
              <w:rPr>
                <w:i/>
                <w:iCs/>
              </w:rPr>
            </w:pPr>
            <w:r>
              <w:t> </w:t>
            </w:r>
            <w:r w:rsidR="00607E0B" w:rsidRPr="00653926">
              <w:rPr>
                <w:i/>
                <w:iCs/>
              </w:rPr>
              <w:t xml:space="preserve">True, this can help with quality of life. </w:t>
            </w:r>
          </w:p>
          <w:p w14:paraId="6BC48045" w14:textId="1C6D972E" w:rsidR="00653926" w:rsidRPr="00653926" w:rsidRDefault="00653926" w:rsidP="00653926">
            <w:pPr>
              <w:rPr>
                <w:i/>
                <w:iCs/>
              </w:rPr>
            </w:pPr>
            <w:r w:rsidRPr="00653926">
              <w:rPr>
                <w:i/>
                <w:iCs/>
              </w:rPr>
              <w:t>HIV: treatment can prevent the person from transmitting HIV to sexual partners and stop negative health consequences,</w:t>
            </w:r>
          </w:p>
          <w:p w14:paraId="2E6235D7" w14:textId="7CE73A51" w:rsidR="00653926" w:rsidRPr="003960D2" w:rsidRDefault="00653926" w:rsidP="00653926">
            <w:pPr>
              <w:spacing w:line="259" w:lineRule="auto"/>
            </w:pPr>
            <w:r w:rsidRPr="00653926">
              <w:rPr>
                <w:i/>
                <w:iCs/>
              </w:rPr>
              <w:t>Hepatitis: treatment can reduce risk of chronic disease, cirrhosis, and cancer.</w:t>
            </w:r>
          </w:p>
        </w:tc>
      </w:tr>
      <w:tr w:rsidR="003960D2" w:rsidRPr="003960D2" w14:paraId="3CED1BAC" w14:textId="77777777" w:rsidTr="1060D076">
        <w:trPr>
          <w:cantSplit/>
          <w:trHeight w:val="2188"/>
        </w:trPr>
        <w:tc>
          <w:tcPr>
            <w:tcW w:w="5330" w:type="dxa"/>
            <w:hideMark/>
          </w:tcPr>
          <w:p w14:paraId="1EDAA78D" w14:textId="77777777" w:rsidR="003960D2" w:rsidRPr="003960D2" w:rsidRDefault="003960D2" w:rsidP="003960D2">
            <w:pPr>
              <w:spacing w:line="259" w:lineRule="auto"/>
            </w:pPr>
            <w:r w:rsidRPr="003960D2">
              <w:t>Having sex with someone whose status you do not know will not put you at risk of HIV</w:t>
            </w:r>
          </w:p>
        </w:tc>
        <w:tc>
          <w:tcPr>
            <w:tcW w:w="5330" w:type="dxa"/>
            <w:hideMark/>
          </w:tcPr>
          <w:p w14:paraId="455A86AB" w14:textId="0F212834" w:rsidR="003960D2" w:rsidRPr="00653926" w:rsidRDefault="003960D2" w:rsidP="003960D2">
            <w:pPr>
              <w:spacing w:line="259" w:lineRule="auto"/>
              <w:rPr>
                <w:i/>
                <w:iCs/>
              </w:rPr>
            </w:pPr>
            <w:r w:rsidRPr="003960D2">
              <w:t> </w:t>
            </w:r>
            <w:r w:rsidR="00607E0B" w:rsidRPr="00653926">
              <w:rPr>
                <w:i/>
                <w:iCs/>
              </w:rPr>
              <w:t xml:space="preserve">False </w:t>
            </w:r>
            <w:r w:rsidR="00283305" w:rsidRPr="00653926">
              <w:rPr>
                <w:i/>
                <w:iCs/>
              </w:rPr>
              <w:t>–</w:t>
            </w:r>
            <w:r w:rsidR="00607E0B" w:rsidRPr="00653926">
              <w:rPr>
                <w:i/>
                <w:iCs/>
              </w:rPr>
              <w:t xml:space="preserve"> </w:t>
            </w:r>
            <w:r w:rsidR="00283305" w:rsidRPr="00653926">
              <w:rPr>
                <w:i/>
                <w:iCs/>
              </w:rPr>
              <w:t>this can put you at risk if an individual does have HIV and no protection is not used. It is best practi</w:t>
            </w:r>
            <w:r w:rsidR="00172D84" w:rsidRPr="00653926">
              <w:rPr>
                <w:i/>
                <w:iCs/>
              </w:rPr>
              <w:t>c</w:t>
            </w:r>
            <w:r w:rsidR="00283305" w:rsidRPr="00653926">
              <w:rPr>
                <w:i/>
                <w:iCs/>
              </w:rPr>
              <w:t xml:space="preserve">e to know the status of </w:t>
            </w:r>
            <w:r w:rsidR="00172D84" w:rsidRPr="00653926">
              <w:rPr>
                <w:i/>
                <w:iCs/>
              </w:rPr>
              <w:t>sexual partners.</w:t>
            </w:r>
          </w:p>
        </w:tc>
      </w:tr>
      <w:tr w:rsidR="003960D2" w:rsidRPr="003960D2" w14:paraId="28E5D23A" w14:textId="77777777" w:rsidTr="1060D076">
        <w:trPr>
          <w:cantSplit/>
          <w:trHeight w:val="2404"/>
        </w:trPr>
        <w:tc>
          <w:tcPr>
            <w:tcW w:w="5330" w:type="dxa"/>
            <w:hideMark/>
          </w:tcPr>
          <w:p w14:paraId="6F4B6F3F" w14:textId="77777777" w:rsidR="003960D2" w:rsidRPr="003960D2" w:rsidRDefault="003960D2" w:rsidP="003960D2">
            <w:pPr>
              <w:spacing w:line="259" w:lineRule="auto"/>
            </w:pPr>
            <w:r>
              <w:t>People living with HIV need to use condoms to protect their loved ones</w:t>
            </w:r>
          </w:p>
        </w:tc>
        <w:tc>
          <w:tcPr>
            <w:tcW w:w="5330" w:type="dxa"/>
            <w:hideMark/>
          </w:tcPr>
          <w:p w14:paraId="3BF7B4F4" w14:textId="66A6ADC8" w:rsidR="003960D2" w:rsidRPr="00653926" w:rsidRDefault="00653926" w:rsidP="003960D2">
            <w:pPr>
              <w:spacing w:line="259" w:lineRule="auto"/>
              <w:rPr>
                <w:i/>
                <w:iCs/>
              </w:rPr>
            </w:pPr>
            <w:r w:rsidRPr="00653926">
              <w:rPr>
                <w:i/>
                <w:iCs/>
              </w:rPr>
              <w:t>Those on effective treatment cannot transmit HIV to sexual partners, so do not need to use condoms if HIV is their only concern. They would need contraception if relevant and negative testing for other STIs.</w:t>
            </w:r>
          </w:p>
        </w:tc>
      </w:tr>
      <w:tr w:rsidR="003960D2" w:rsidRPr="003960D2" w14:paraId="44430624" w14:textId="77777777" w:rsidTr="1060D076">
        <w:trPr>
          <w:cantSplit/>
          <w:trHeight w:val="2666"/>
        </w:trPr>
        <w:tc>
          <w:tcPr>
            <w:tcW w:w="5330" w:type="dxa"/>
            <w:hideMark/>
          </w:tcPr>
          <w:p w14:paraId="13BECFE4" w14:textId="77777777" w:rsidR="003960D2" w:rsidRPr="003960D2" w:rsidRDefault="003960D2" w:rsidP="003960D2">
            <w:pPr>
              <w:spacing w:line="259" w:lineRule="auto"/>
            </w:pPr>
            <w:r w:rsidRPr="003960D2">
              <w:t>People living with HIV can take treatment to prevent them from infecting others</w:t>
            </w:r>
          </w:p>
        </w:tc>
        <w:tc>
          <w:tcPr>
            <w:tcW w:w="5330" w:type="dxa"/>
            <w:hideMark/>
          </w:tcPr>
          <w:p w14:paraId="509217BE" w14:textId="4143A5AC" w:rsidR="003960D2" w:rsidRPr="00653926" w:rsidRDefault="003960D2" w:rsidP="003960D2">
            <w:pPr>
              <w:spacing w:line="259" w:lineRule="auto"/>
              <w:rPr>
                <w:i/>
                <w:iCs/>
              </w:rPr>
            </w:pPr>
            <w:r w:rsidRPr="003960D2">
              <w:t> </w:t>
            </w:r>
            <w:r w:rsidR="00D83FC6" w:rsidRPr="00653926">
              <w:rPr>
                <w:i/>
                <w:iCs/>
              </w:rPr>
              <w:t xml:space="preserve">True – medication know as </w:t>
            </w:r>
            <w:r w:rsidR="00C26F25" w:rsidRPr="00653926">
              <w:rPr>
                <w:i/>
                <w:iCs/>
              </w:rPr>
              <w:t>anti</w:t>
            </w:r>
            <w:r w:rsidR="00D83FC6" w:rsidRPr="00653926">
              <w:rPr>
                <w:i/>
                <w:iCs/>
              </w:rPr>
              <w:t xml:space="preserve">-retroviral </w:t>
            </w:r>
            <w:r w:rsidR="001038BA" w:rsidRPr="00653926">
              <w:rPr>
                <w:i/>
                <w:iCs/>
              </w:rPr>
              <w:t>therapy (ART) can decrease the viral load of HIV to the point it is undetectable.</w:t>
            </w:r>
          </w:p>
          <w:p w14:paraId="1A3A28FC" w14:textId="7D1C571C" w:rsidR="00C26F25" w:rsidRPr="003960D2" w:rsidRDefault="00C26F25" w:rsidP="003960D2">
            <w:pPr>
              <w:spacing w:line="259" w:lineRule="auto"/>
            </w:pPr>
            <w:r w:rsidRPr="00653926">
              <w:rPr>
                <w:i/>
                <w:iCs/>
              </w:rPr>
              <w:t>If a person has an undetectable viral load, they will not transmit HIV</w:t>
            </w:r>
            <w:r w:rsidR="00653926" w:rsidRPr="00653926">
              <w:rPr>
                <w:i/>
                <w:iCs/>
              </w:rPr>
              <w:t>.</w:t>
            </w:r>
          </w:p>
        </w:tc>
      </w:tr>
    </w:tbl>
    <w:tbl>
      <w:tblPr>
        <w:tblStyle w:val="TableGrid"/>
        <w:tblpPr w:leftFromText="180" w:rightFromText="180" w:vertAnchor="text" w:horzAnchor="margin" w:tblpXSpec="center" w:tblpY="390"/>
        <w:tblW w:w="10671" w:type="dxa"/>
        <w:tblLook w:val="0420" w:firstRow="1" w:lastRow="0" w:firstColumn="0" w:lastColumn="0" w:noHBand="0" w:noVBand="1"/>
        <w:tblDescription w:val="Risk assessment tool questionnaire for HIV and Hepatitis B and C"/>
      </w:tblPr>
      <w:tblGrid>
        <w:gridCol w:w="5335"/>
        <w:gridCol w:w="5336"/>
      </w:tblGrid>
      <w:tr w:rsidR="001357B5" w:rsidRPr="001357B5" w14:paraId="1A82474A" w14:textId="77777777" w:rsidTr="1060D076">
        <w:trPr>
          <w:cantSplit/>
          <w:trHeight w:val="472"/>
          <w:tblHeader/>
        </w:trPr>
        <w:tc>
          <w:tcPr>
            <w:tcW w:w="5335" w:type="dxa"/>
            <w:hideMark/>
          </w:tcPr>
          <w:p w14:paraId="4CE5F7AA" w14:textId="77777777" w:rsidR="001357B5" w:rsidRPr="001357B5" w:rsidRDefault="001357B5" w:rsidP="001357B5">
            <w:r w:rsidRPr="001357B5">
              <w:rPr>
                <w:b/>
                <w:bCs/>
              </w:rPr>
              <w:lastRenderedPageBreak/>
              <w:t>Assessment Results</w:t>
            </w:r>
          </w:p>
        </w:tc>
        <w:tc>
          <w:tcPr>
            <w:tcW w:w="5336" w:type="dxa"/>
            <w:hideMark/>
          </w:tcPr>
          <w:p w14:paraId="2D5B16B1" w14:textId="77777777" w:rsidR="001357B5" w:rsidRPr="001357B5" w:rsidRDefault="001357B5" w:rsidP="001357B5">
            <w:pPr>
              <w:spacing w:line="259" w:lineRule="auto"/>
            </w:pPr>
            <w:r w:rsidRPr="001357B5">
              <w:rPr>
                <w:b/>
                <w:bCs/>
              </w:rPr>
              <w:t> </w:t>
            </w:r>
          </w:p>
        </w:tc>
      </w:tr>
      <w:tr w:rsidR="001357B5" w:rsidRPr="001357B5" w14:paraId="0E05A476" w14:textId="77777777" w:rsidTr="1060D076">
        <w:trPr>
          <w:cantSplit/>
          <w:trHeight w:val="2909"/>
          <w:tblHeader/>
        </w:trPr>
        <w:tc>
          <w:tcPr>
            <w:tcW w:w="5335" w:type="dxa"/>
            <w:hideMark/>
          </w:tcPr>
          <w:p w14:paraId="12F5A433" w14:textId="77777777" w:rsidR="001357B5" w:rsidRPr="001357B5" w:rsidRDefault="001357B5" w:rsidP="001357B5">
            <w:pPr>
              <w:spacing w:line="259" w:lineRule="auto"/>
            </w:pPr>
            <w:r w:rsidRPr="001357B5">
              <w:t>Is this person at risk?</w:t>
            </w:r>
          </w:p>
        </w:tc>
        <w:tc>
          <w:tcPr>
            <w:tcW w:w="5336" w:type="dxa"/>
            <w:hideMark/>
          </w:tcPr>
          <w:p w14:paraId="0ABD1745" w14:textId="0F7416EA" w:rsidR="00443933" w:rsidRPr="00653926" w:rsidRDefault="001357B5" w:rsidP="001357B5">
            <w:pPr>
              <w:spacing w:line="259" w:lineRule="auto"/>
              <w:rPr>
                <w:i/>
                <w:iCs/>
              </w:rPr>
            </w:pPr>
            <w:r w:rsidRPr="001357B5">
              <w:t> </w:t>
            </w:r>
            <w:r w:rsidR="000B659A" w:rsidRPr="00653926">
              <w:rPr>
                <w:i/>
                <w:iCs/>
              </w:rPr>
              <w:t xml:space="preserve">Guidance: </w:t>
            </w:r>
            <w:r w:rsidR="00443933" w:rsidRPr="00653926">
              <w:rPr>
                <w:i/>
                <w:iCs/>
              </w:rPr>
              <w:t xml:space="preserve">NICE advises that the following individuals are at risk – </w:t>
            </w:r>
          </w:p>
          <w:p w14:paraId="2E00860C" w14:textId="77777777" w:rsidR="00443933" w:rsidRPr="00653926" w:rsidRDefault="00443933" w:rsidP="00443933">
            <w:pPr>
              <w:pStyle w:val="ListParagraph"/>
              <w:numPr>
                <w:ilvl w:val="0"/>
                <w:numId w:val="2"/>
              </w:numPr>
              <w:rPr>
                <w:i/>
                <w:iCs/>
              </w:rPr>
            </w:pPr>
            <w:r w:rsidRPr="00653926">
              <w:rPr>
                <w:i/>
                <w:iCs/>
              </w:rPr>
              <w:t>Have a current or former partner who is infected with HIV.</w:t>
            </w:r>
          </w:p>
          <w:p w14:paraId="65234B48" w14:textId="77777777" w:rsidR="00443933" w:rsidRPr="00653926" w:rsidRDefault="00443933" w:rsidP="00443933">
            <w:pPr>
              <w:pStyle w:val="ListParagraph"/>
              <w:numPr>
                <w:ilvl w:val="0"/>
                <w:numId w:val="2"/>
              </w:numPr>
              <w:rPr>
                <w:i/>
                <w:iCs/>
              </w:rPr>
            </w:pPr>
            <w:r w:rsidRPr="00653926">
              <w:rPr>
                <w:i/>
                <w:iCs/>
              </w:rPr>
              <w:t>Are from an area with high HIV prevalence.</w:t>
            </w:r>
          </w:p>
          <w:p w14:paraId="620D16ED" w14:textId="77777777" w:rsidR="00443933" w:rsidRPr="00653926" w:rsidRDefault="00443933" w:rsidP="00443933">
            <w:pPr>
              <w:pStyle w:val="ListParagraph"/>
              <w:numPr>
                <w:ilvl w:val="0"/>
                <w:numId w:val="2"/>
              </w:numPr>
              <w:rPr>
                <w:i/>
                <w:iCs/>
              </w:rPr>
            </w:pPr>
            <w:r w:rsidRPr="00653926">
              <w:rPr>
                <w:i/>
                <w:iCs/>
              </w:rPr>
              <w:t>Are men who have sex with men (MSM).</w:t>
            </w:r>
          </w:p>
          <w:p w14:paraId="2B357078" w14:textId="77777777" w:rsidR="00443933" w:rsidRPr="00653926" w:rsidRDefault="00443933" w:rsidP="00443933">
            <w:pPr>
              <w:pStyle w:val="ListParagraph"/>
              <w:numPr>
                <w:ilvl w:val="0"/>
                <w:numId w:val="2"/>
              </w:numPr>
              <w:rPr>
                <w:i/>
                <w:iCs/>
              </w:rPr>
            </w:pPr>
            <w:r w:rsidRPr="00653926">
              <w:rPr>
                <w:i/>
                <w:iCs/>
              </w:rPr>
              <w:t>Are female sexual contacts of MSM.</w:t>
            </w:r>
          </w:p>
          <w:p w14:paraId="3C28746D" w14:textId="77777777" w:rsidR="00443933" w:rsidRPr="00653926" w:rsidRDefault="00443933" w:rsidP="00443933">
            <w:pPr>
              <w:pStyle w:val="ListParagraph"/>
              <w:numPr>
                <w:ilvl w:val="0"/>
                <w:numId w:val="2"/>
              </w:numPr>
              <w:rPr>
                <w:i/>
                <w:iCs/>
              </w:rPr>
            </w:pPr>
            <w:r w:rsidRPr="00653926">
              <w:rPr>
                <w:i/>
                <w:iCs/>
              </w:rPr>
              <w:t>Are transwomen.</w:t>
            </w:r>
          </w:p>
          <w:p w14:paraId="7707425A" w14:textId="77777777" w:rsidR="00443933" w:rsidRPr="00653926" w:rsidRDefault="00443933" w:rsidP="00443933">
            <w:pPr>
              <w:pStyle w:val="ListParagraph"/>
              <w:numPr>
                <w:ilvl w:val="0"/>
                <w:numId w:val="2"/>
              </w:numPr>
              <w:rPr>
                <w:i/>
                <w:iCs/>
              </w:rPr>
            </w:pPr>
            <w:r w:rsidRPr="00653926">
              <w:rPr>
                <w:i/>
                <w:iCs/>
              </w:rPr>
              <w:t>Have had multiple sexual partners, engage in high-risk sexual practices such as ‘</w:t>
            </w:r>
            <w:proofErr w:type="spellStart"/>
            <w:r w:rsidRPr="00653926">
              <w:rPr>
                <w:i/>
                <w:iCs/>
              </w:rPr>
              <w:t>chemsex</w:t>
            </w:r>
            <w:proofErr w:type="spellEnd"/>
            <w:r w:rsidRPr="00653926">
              <w:rPr>
                <w:i/>
                <w:iCs/>
              </w:rPr>
              <w:t>’, or have a history of other sexually transmitted infection (such as syphilis, chlamydia, and gonorrhoea).</w:t>
            </w:r>
          </w:p>
          <w:p w14:paraId="6C895ED8" w14:textId="77777777" w:rsidR="00443933" w:rsidRPr="00653926" w:rsidRDefault="00443933" w:rsidP="00443933">
            <w:pPr>
              <w:pStyle w:val="ListParagraph"/>
              <w:numPr>
                <w:ilvl w:val="0"/>
                <w:numId w:val="2"/>
              </w:numPr>
              <w:rPr>
                <w:i/>
                <w:iCs/>
              </w:rPr>
            </w:pPr>
            <w:r w:rsidRPr="00653926">
              <w:rPr>
                <w:i/>
                <w:iCs/>
              </w:rPr>
              <w:t>Have a history of injecting drug use.</w:t>
            </w:r>
          </w:p>
          <w:p w14:paraId="6D0870E3" w14:textId="77777777" w:rsidR="00443933" w:rsidRPr="00653926" w:rsidRDefault="00443933" w:rsidP="00443933">
            <w:pPr>
              <w:pStyle w:val="ListParagraph"/>
              <w:numPr>
                <w:ilvl w:val="0"/>
                <w:numId w:val="2"/>
              </w:numPr>
              <w:rPr>
                <w:i/>
                <w:iCs/>
              </w:rPr>
            </w:pPr>
            <w:r w:rsidRPr="00653926">
              <w:rPr>
                <w:i/>
                <w:iCs/>
              </w:rPr>
              <w:t>Are current or previous sex workers.</w:t>
            </w:r>
          </w:p>
          <w:p w14:paraId="77DFAE5F" w14:textId="77777777" w:rsidR="00443933" w:rsidRPr="00653926" w:rsidRDefault="00443933" w:rsidP="00443933">
            <w:pPr>
              <w:pStyle w:val="ListParagraph"/>
              <w:numPr>
                <w:ilvl w:val="0"/>
                <w:numId w:val="2"/>
              </w:numPr>
              <w:rPr>
                <w:i/>
                <w:iCs/>
              </w:rPr>
            </w:pPr>
            <w:r w:rsidRPr="00653926">
              <w:rPr>
                <w:i/>
                <w:iCs/>
              </w:rPr>
              <w:t>Have been raped.</w:t>
            </w:r>
          </w:p>
          <w:p w14:paraId="5B3160BB" w14:textId="77777777" w:rsidR="00443933" w:rsidRPr="00653926" w:rsidRDefault="00443933" w:rsidP="00443933">
            <w:pPr>
              <w:pStyle w:val="ListParagraph"/>
              <w:numPr>
                <w:ilvl w:val="0"/>
                <w:numId w:val="2"/>
              </w:numPr>
              <w:rPr>
                <w:i/>
                <w:iCs/>
              </w:rPr>
            </w:pPr>
            <w:r w:rsidRPr="00653926">
              <w:rPr>
                <w:i/>
                <w:iCs/>
              </w:rPr>
              <w:t>Have had blood transfusions, transplants, or other risk-prone procedures in countries without rigorous procedures for HIV screening.</w:t>
            </w:r>
          </w:p>
          <w:p w14:paraId="74A8E27C" w14:textId="70A712B9" w:rsidR="00443933" w:rsidRPr="001357B5" w:rsidRDefault="00443933" w:rsidP="00443933">
            <w:pPr>
              <w:pStyle w:val="ListParagraph"/>
              <w:numPr>
                <w:ilvl w:val="0"/>
                <w:numId w:val="2"/>
              </w:numPr>
            </w:pPr>
            <w:r w:rsidRPr="00653926">
              <w:rPr>
                <w:i/>
                <w:iCs/>
              </w:rPr>
              <w:t>Have had an occupational exposure such as a needle stick injury.</w:t>
            </w:r>
          </w:p>
        </w:tc>
      </w:tr>
      <w:tr w:rsidR="001357B5" w:rsidRPr="001357B5" w14:paraId="124CF48C" w14:textId="77777777" w:rsidTr="1060D076">
        <w:trPr>
          <w:cantSplit/>
          <w:trHeight w:val="3249"/>
        </w:trPr>
        <w:tc>
          <w:tcPr>
            <w:tcW w:w="5335" w:type="dxa"/>
            <w:hideMark/>
          </w:tcPr>
          <w:p w14:paraId="09830EA0" w14:textId="77777777" w:rsidR="001357B5" w:rsidRPr="001357B5" w:rsidRDefault="5CDC4485" w:rsidP="001357B5">
            <w:pPr>
              <w:spacing w:line="259" w:lineRule="auto"/>
            </w:pPr>
            <w:r>
              <w:t>Does this person want to change?</w:t>
            </w:r>
          </w:p>
        </w:tc>
        <w:tc>
          <w:tcPr>
            <w:tcW w:w="5336" w:type="dxa"/>
            <w:hideMark/>
          </w:tcPr>
          <w:p w14:paraId="6BDAE284" w14:textId="10748573" w:rsidR="00653926" w:rsidRPr="00653926" w:rsidRDefault="00653926" w:rsidP="00653926">
            <w:pPr>
              <w:rPr>
                <w:i/>
                <w:iCs/>
              </w:rPr>
            </w:pPr>
            <w:r w:rsidRPr="00653926">
              <w:rPr>
                <w:i/>
                <w:iCs/>
              </w:rPr>
              <w:t>Guidance: May be a lot to take in, maybe risk assessment is enough for today.</w:t>
            </w:r>
          </w:p>
          <w:p w14:paraId="03D4B5BE" w14:textId="4730D545" w:rsidR="001357B5" w:rsidRPr="001357B5" w:rsidRDefault="00653926" w:rsidP="00653926">
            <w:pPr>
              <w:spacing w:line="259" w:lineRule="auto"/>
            </w:pPr>
            <w:r w:rsidRPr="00653926">
              <w:rPr>
                <w:i/>
                <w:iCs/>
              </w:rPr>
              <w:t>If person does not wish to engage/discuss potential health promotion they should not feel ready to.</w:t>
            </w:r>
          </w:p>
        </w:tc>
      </w:tr>
      <w:tr w:rsidR="001357B5" w:rsidRPr="001357B5" w14:paraId="41BF5229" w14:textId="77777777" w:rsidTr="1060D076">
        <w:trPr>
          <w:cantSplit/>
          <w:trHeight w:val="3260"/>
        </w:trPr>
        <w:tc>
          <w:tcPr>
            <w:tcW w:w="5335" w:type="dxa"/>
            <w:hideMark/>
          </w:tcPr>
          <w:p w14:paraId="2D4E4D04" w14:textId="77777777" w:rsidR="001357B5" w:rsidRPr="001357B5" w:rsidRDefault="5CDC4485" w:rsidP="001357B5">
            <w:pPr>
              <w:spacing w:line="259" w:lineRule="auto"/>
            </w:pPr>
            <w:r>
              <w:t>Does this person feel ready to make a change?</w:t>
            </w:r>
          </w:p>
        </w:tc>
        <w:tc>
          <w:tcPr>
            <w:tcW w:w="5336" w:type="dxa"/>
            <w:hideMark/>
          </w:tcPr>
          <w:p w14:paraId="2A10A512" w14:textId="50443F08" w:rsidR="00653926" w:rsidRPr="00653926" w:rsidRDefault="00653926" w:rsidP="00653926">
            <w:pPr>
              <w:rPr>
                <w:i/>
                <w:iCs/>
              </w:rPr>
            </w:pPr>
            <w:r w:rsidRPr="00653926">
              <w:rPr>
                <w:i/>
                <w:iCs/>
              </w:rPr>
              <w:t xml:space="preserve">Guidance: As above, behaviour change strategies only work if patient is ready and motivated to make a change. </w:t>
            </w:r>
          </w:p>
          <w:p w14:paraId="2FED6819" w14:textId="5B99604E" w:rsidR="001357B5" w:rsidRPr="00653926" w:rsidRDefault="00653926" w:rsidP="00653926">
            <w:pPr>
              <w:spacing w:line="259" w:lineRule="auto"/>
              <w:rPr>
                <w:i/>
                <w:iCs/>
              </w:rPr>
            </w:pPr>
            <w:r w:rsidRPr="00653926">
              <w:rPr>
                <w:i/>
                <w:iCs/>
              </w:rPr>
              <w:t>Informed consent before using tools</w:t>
            </w:r>
          </w:p>
        </w:tc>
      </w:tr>
    </w:tbl>
    <w:p w14:paraId="7E31263C" w14:textId="06F00E81" w:rsidR="003960D2" w:rsidRDefault="003960D2" w:rsidP="003960D2"/>
    <w:p w14:paraId="42693232" w14:textId="63BFC8E2" w:rsidR="001357B5" w:rsidRDefault="001357B5" w:rsidP="003960D2"/>
    <w:p w14:paraId="4F8A65B6" w14:textId="0F1C508C" w:rsidR="001357B5" w:rsidRDefault="001357B5" w:rsidP="003960D2"/>
    <w:p w14:paraId="2689D083" w14:textId="77777777" w:rsidR="00642E94" w:rsidRDefault="00642E94" w:rsidP="003960D2"/>
    <w:tbl>
      <w:tblPr>
        <w:tblStyle w:val="TableGrid"/>
        <w:tblpPr w:leftFromText="180" w:rightFromText="180" w:vertAnchor="text" w:horzAnchor="margin" w:tblpXSpec="center" w:tblpY="281"/>
        <w:tblW w:w="10627" w:type="dxa"/>
        <w:tblLook w:val="0420" w:firstRow="1" w:lastRow="0" w:firstColumn="0" w:lastColumn="0" w:noHBand="0" w:noVBand="1"/>
        <w:tblDescription w:val="Table to record a risk reduction plan "/>
      </w:tblPr>
      <w:tblGrid>
        <w:gridCol w:w="5365"/>
        <w:gridCol w:w="5262"/>
      </w:tblGrid>
      <w:tr w:rsidR="001E5D53" w:rsidRPr="001357B5" w14:paraId="45397B34" w14:textId="77777777" w:rsidTr="006E62B4">
        <w:trPr>
          <w:cantSplit/>
          <w:trHeight w:val="314"/>
          <w:tblHeader/>
        </w:trPr>
        <w:tc>
          <w:tcPr>
            <w:tcW w:w="5365" w:type="dxa"/>
            <w:hideMark/>
          </w:tcPr>
          <w:p w14:paraId="0D9D095E" w14:textId="77777777" w:rsidR="001E5D53" w:rsidRPr="001357B5" w:rsidRDefault="001E5D53" w:rsidP="001E5D53">
            <w:r w:rsidRPr="001357B5">
              <w:rPr>
                <w:b/>
                <w:bCs/>
              </w:rPr>
              <w:t>Risk Reduction Plan</w:t>
            </w:r>
          </w:p>
        </w:tc>
        <w:tc>
          <w:tcPr>
            <w:tcW w:w="5262" w:type="dxa"/>
            <w:hideMark/>
          </w:tcPr>
          <w:p w14:paraId="5C7D1272" w14:textId="77777777" w:rsidR="001E5D53" w:rsidRPr="001357B5" w:rsidRDefault="001E5D53" w:rsidP="001E5D53">
            <w:pPr>
              <w:spacing w:line="259" w:lineRule="auto"/>
            </w:pPr>
            <w:r w:rsidRPr="001357B5">
              <w:rPr>
                <w:b/>
                <w:bCs/>
              </w:rPr>
              <w:t> </w:t>
            </w:r>
          </w:p>
        </w:tc>
      </w:tr>
      <w:tr w:rsidR="006E62B4" w:rsidRPr="001357B5" w14:paraId="221B6999" w14:textId="77777777" w:rsidTr="00C70F44">
        <w:trPr>
          <w:cantSplit/>
          <w:trHeight w:val="2261"/>
        </w:trPr>
        <w:tc>
          <w:tcPr>
            <w:tcW w:w="5365" w:type="dxa"/>
          </w:tcPr>
          <w:p w14:paraId="51ED6C74" w14:textId="5256C23B" w:rsidR="006E62B4" w:rsidRPr="001357B5" w:rsidRDefault="006E62B4" w:rsidP="001E5D53">
            <w:r>
              <w:t xml:space="preserve">Current Behaviour </w:t>
            </w:r>
          </w:p>
        </w:tc>
        <w:tc>
          <w:tcPr>
            <w:tcW w:w="5262" w:type="dxa"/>
          </w:tcPr>
          <w:p w14:paraId="1C667822" w14:textId="77777777" w:rsidR="006E62B4" w:rsidRPr="001357B5" w:rsidRDefault="006E62B4" w:rsidP="001E5D53">
            <w:pPr>
              <w:rPr>
                <w:i/>
                <w:iCs/>
              </w:rPr>
            </w:pPr>
          </w:p>
        </w:tc>
      </w:tr>
      <w:tr w:rsidR="001E5D53" w:rsidRPr="001357B5" w14:paraId="6BD5339B" w14:textId="77777777" w:rsidTr="00C70F44">
        <w:trPr>
          <w:cantSplit/>
          <w:trHeight w:val="2261"/>
        </w:trPr>
        <w:tc>
          <w:tcPr>
            <w:tcW w:w="5365" w:type="dxa"/>
            <w:hideMark/>
          </w:tcPr>
          <w:p w14:paraId="50FF535B" w14:textId="77777777" w:rsidR="001E5D53" w:rsidRPr="001357B5" w:rsidRDefault="001E5D53" w:rsidP="001E5D53">
            <w:pPr>
              <w:spacing w:line="259" w:lineRule="auto"/>
            </w:pPr>
            <w:r w:rsidRPr="001357B5">
              <w:t>Goal Behaviour</w:t>
            </w:r>
          </w:p>
        </w:tc>
        <w:tc>
          <w:tcPr>
            <w:tcW w:w="5262" w:type="dxa"/>
            <w:hideMark/>
          </w:tcPr>
          <w:p w14:paraId="6E2DBDBF" w14:textId="1EC87B1A" w:rsidR="001E5D53" w:rsidRPr="001357B5" w:rsidRDefault="001E5D53" w:rsidP="001E5D53">
            <w:pPr>
              <w:spacing w:line="259" w:lineRule="auto"/>
              <w:rPr>
                <w:i/>
                <w:iCs/>
              </w:rPr>
            </w:pPr>
          </w:p>
        </w:tc>
      </w:tr>
      <w:tr w:rsidR="001E5D53" w:rsidRPr="001357B5" w14:paraId="4D542F9C" w14:textId="77777777" w:rsidTr="001E5D53">
        <w:trPr>
          <w:cantSplit/>
          <w:trHeight w:val="3397"/>
        </w:trPr>
        <w:tc>
          <w:tcPr>
            <w:tcW w:w="5365" w:type="dxa"/>
            <w:hideMark/>
          </w:tcPr>
          <w:p w14:paraId="6D29BED0" w14:textId="77777777" w:rsidR="001E5D53" w:rsidRPr="001357B5" w:rsidRDefault="001E5D53" w:rsidP="001E5D53">
            <w:pPr>
              <w:spacing w:line="259" w:lineRule="auto"/>
            </w:pPr>
            <w:r w:rsidRPr="001357B5">
              <w:t>Steps to reach goal</w:t>
            </w:r>
          </w:p>
        </w:tc>
        <w:tc>
          <w:tcPr>
            <w:tcW w:w="5262" w:type="dxa"/>
            <w:hideMark/>
          </w:tcPr>
          <w:p w14:paraId="42B4F61C" w14:textId="39EABFDA" w:rsidR="001E5D53" w:rsidRDefault="005A1A6D" w:rsidP="001E5D53">
            <w:pPr>
              <w:spacing w:line="259" w:lineRule="auto"/>
              <w:rPr>
                <w:i/>
                <w:iCs/>
              </w:rPr>
            </w:pPr>
            <w:r>
              <w:rPr>
                <w:i/>
                <w:iCs/>
              </w:rPr>
              <w:t xml:space="preserve">Guidance: </w:t>
            </w:r>
            <w:r w:rsidR="003D68A1">
              <w:rPr>
                <w:i/>
                <w:iCs/>
              </w:rPr>
              <w:t xml:space="preserve">HIV </w:t>
            </w:r>
            <w:r>
              <w:rPr>
                <w:i/>
                <w:iCs/>
              </w:rPr>
              <w:t xml:space="preserve">preventative measures should be taken such as the following – </w:t>
            </w:r>
          </w:p>
          <w:p w14:paraId="6E512143" w14:textId="77777777" w:rsidR="003D68A1" w:rsidRPr="003D68A1" w:rsidRDefault="003D68A1" w:rsidP="003D68A1">
            <w:pPr>
              <w:pStyle w:val="ListParagraph"/>
              <w:numPr>
                <w:ilvl w:val="0"/>
                <w:numId w:val="3"/>
              </w:numPr>
              <w:rPr>
                <w:i/>
                <w:iCs/>
              </w:rPr>
            </w:pPr>
            <w:r w:rsidRPr="003D68A1">
              <w:rPr>
                <w:i/>
                <w:iCs/>
              </w:rPr>
              <w:t>using a condom for sex</w:t>
            </w:r>
          </w:p>
          <w:p w14:paraId="3976072B" w14:textId="77777777" w:rsidR="003D68A1" w:rsidRPr="003D68A1" w:rsidRDefault="003D68A1" w:rsidP="003D68A1">
            <w:pPr>
              <w:pStyle w:val="ListParagraph"/>
              <w:numPr>
                <w:ilvl w:val="0"/>
                <w:numId w:val="3"/>
              </w:numPr>
              <w:rPr>
                <w:i/>
                <w:iCs/>
              </w:rPr>
            </w:pPr>
            <w:r w:rsidRPr="003D68A1">
              <w:rPr>
                <w:i/>
                <w:iCs/>
              </w:rPr>
              <w:t>post-exposure prophylaxis (PEP)</w:t>
            </w:r>
          </w:p>
          <w:p w14:paraId="7FFDD1F6" w14:textId="77777777" w:rsidR="003D68A1" w:rsidRPr="003D68A1" w:rsidRDefault="003D68A1" w:rsidP="003D68A1">
            <w:pPr>
              <w:pStyle w:val="ListParagraph"/>
              <w:numPr>
                <w:ilvl w:val="0"/>
                <w:numId w:val="3"/>
              </w:numPr>
              <w:rPr>
                <w:i/>
                <w:iCs/>
              </w:rPr>
            </w:pPr>
            <w:r w:rsidRPr="003D68A1">
              <w:rPr>
                <w:i/>
                <w:iCs/>
              </w:rPr>
              <w:t>pre-exposure prophylaxis (</w:t>
            </w:r>
            <w:proofErr w:type="spellStart"/>
            <w:r w:rsidRPr="003D68A1">
              <w:rPr>
                <w:i/>
                <w:iCs/>
              </w:rPr>
              <w:t>PrEP</w:t>
            </w:r>
            <w:proofErr w:type="spellEnd"/>
            <w:r w:rsidRPr="003D68A1">
              <w:rPr>
                <w:i/>
                <w:iCs/>
              </w:rPr>
              <w:t>)</w:t>
            </w:r>
          </w:p>
          <w:p w14:paraId="476CC64C" w14:textId="12B6885C" w:rsidR="003D68A1" w:rsidRPr="003D68A1" w:rsidRDefault="003D68A1" w:rsidP="003D68A1">
            <w:pPr>
              <w:pStyle w:val="ListParagraph"/>
              <w:numPr>
                <w:ilvl w:val="0"/>
                <w:numId w:val="3"/>
              </w:numPr>
              <w:rPr>
                <w:i/>
                <w:iCs/>
              </w:rPr>
            </w:pPr>
            <w:r w:rsidRPr="003D68A1">
              <w:rPr>
                <w:i/>
                <w:iCs/>
              </w:rPr>
              <w:t xml:space="preserve">treatment for HIV to reduce the viral load to </w:t>
            </w:r>
            <w:r w:rsidR="00820C22" w:rsidRPr="003D68A1">
              <w:rPr>
                <w:i/>
                <w:iCs/>
              </w:rPr>
              <w:t>undetectable.</w:t>
            </w:r>
          </w:p>
          <w:p w14:paraId="02BFF471" w14:textId="77777777" w:rsidR="005A1A6D" w:rsidRDefault="003D68A1" w:rsidP="003D68A1">
            <w:pPr>
              <w:pStyle w:val="ListParagraph"/>
              <w:numPr>
                <w:ilvl w:val="0"/>
                <w:numId w:val="3"/>
              </w:numPr>
              <w:rPr>
                <w:i/>
                <w:iCs/>
              </w:rPr>
            </w:pPr>
            <w:r w:rsidRPr="003D68A1">
              <w:rPr>
                <w:i/>
                <w:iCs/>
              </w:rPr>
              <w:t xml:space="preserve">if </w:t>
            </w:r>
            <w:r>
              <w:rPr>
                <w:i/>
                <w:iCs/>
              </w:rPr>
              <w:t>using</w:t>
            </w:r>
            <w:r w:rsidRPr="003D68A1">
              <w:rPr>
                <w:i/>
                <w:iCs/>
              </w:rPr>
              <w:t xml:space="preserve"> drugs, never sharing needles or other injecting equipment, including syringes, </w:t>
            </w:r>
            <w:proofErr w:type="gramStart"/>
            <w:r w:rsidRPr="003D68A1">
              <w:rPr>
                <w:i/>
                <w:iCs/>
              </w:rPr>
              <w:t>spoons</w:t>
            </w:r>
            <w:proofErr w:type="gramEnd"/>
            <w:r w:rsidRPr="003D68A1">
              <w:rPr>
                <w:i/>
                <w:iCs/>
              </w:rPr>
              <w:t xml:space="preserve"> and swabs</w:t>
            </w:r>
          </w:p>
          <w:p w14:paraId="47A9C4B3" w14:textId="4D9721FC" w:rsidR="003D68A1" w:rsidRDefault="003D68A1" w:rsidP="003D68A1">
            <w:pPr>
              <w:rPr>
                <w:i/>
                <w:iCs/>
              </w:rPr>
            </w:pPr>
            <w:r>
              <w:rPr>
                <w:i/>
                <w:iCs/>
              </w:rPr>
              <w:t xml:space="preserve">Preventative measures for </w:t>
            </w:r>
            <w:r w:rsidR="00820C22">
              <w:rPr>
                <w:i/>
                <w:iCs/>
              </w:rPr>
              <w:t>Hepatitis</w:t>
            </w:r>
            <w:r>
              <w:rPr>
                <w:i/>
                <w:iCs/>
              </w:rPr>
              <w:t xml:space="preserve"> </w:t>
            </w:r>
            <w:r w:rsidR="00820C22">
              <w:rPr>
                <w:i/>
                <w:iCs/>
              </w:rPr>
              <w:t xml:space="preserve">B include: </w:t>
            </w:r>
          </w:p>
          <w:p w14:paraId="2CD92FD1" w14:textId="35ED878B" w:rsidR="00820C22" w:rsidRDefault="00820C22" w:rsidP="00820C22">
            <w:pPr>
              <w:pStyle w:val="ListParagraph"/>
              <w:numPr>
                <w:ilvl w:val="0"/>
                <w:numId w:val="4"/>
              </w:numPr>
              <w:rPr>
                <w:i/>
                <w:iCs/>
              </w:rPr>
            </w:pPr>
            <w:r>
              <w:rPr>
                <w:i/>
                <w:iCs/>
              </w:rPr>
              <w:t xml:space="preserve">Hepatitis B vaccination </w:t>
            </w:r>
          </w:p>
          <w:p w14:paraId="525F5A97" w14:textId="77777777" w:rsidR="00820C22" w:rsidRDefault="00820C22" w:rsidP="00820C22">
            <w:pPr>
              <w:rPr>
                <w:i/>
                <w:iCs/>
              </w:rPr>
            </w:pPr>
          </w:p>
          <w:p w14:paraId="58134D12" w14:textId="3D3A12AB" w:rsidR="00820C22" w:rsidRDefault="00820C22" w:rsidP="00820C22">
            <w:pPr>
              <w:rPr>
                <w:i/>
                <w:iCs/>
              </w:rPr>
            </w:pPr>
            <w:r>
              <w:rPr>
                <w:i/>
                <w:iCs/>
              </w:rPr>
              <w:t xml:space="preserve">Preventative measures for Hepatitis C include: </w:t>
            </w:r>
          </w:p>
          <w:p w14:paraId="5476FA21" w14:textId="77777777" w:rsidR="00C70F44" w:rsidRPr="00C70F44" w:rsidRDefault="00C70F44" w:rsidP="00C70F44">
            <w:pPr>
              <w:pStyle w:val="ListParagraph"/>
              <w:numPr>
                <w:ilvl w:val="0"/>
                <w:numId w:val="4"/>
              </w:numPr>
              <w:rPr>
                <w:i/>
                <w:iCs/>
              </w:rPr>
            </w:pPr>
            <w:r w:rsidRPr="00C70F44">
              <w:rPr>
                <w:i/>
                <w:iCs/>
              </w:rPr>
              <w:t xml:space="preserve">not sharing any drug-injecting equipment with other people – including needles and other equipment, such as syringes, </w:t>
            </w:r>
            <w:proofErr w:type="gramStart"/>
            <w:r w:rsidRPr="00C70F44">
              <w:rPr>
                <w:i/>
                <w:iCs/>
              </w:rPr>
              <w:t>spoons</w:t>
            </w:r>
            <w:proofErr w:type="gramEnd"/>
            <w:r w:rsidRPr="00C70F44">
              <w:rPr>
                <w:i/>
                <w:iCs/>
              </w:rPr>
              <w:t xml:space="preserve"> and filters</w:t>
            </w:r>
          </w:p>
          <w:p w14:paraId="6D5CAF50" w14:textId="77777777" w:rsidR="00820C22" w:rsidRDefault="00C70F44" w:rsidP="006E62B4">
            <w:pPr>
              <w:pStyle w:val="ListParagraph"/>
              <w:numPr>
                <w:ilvl w:val="0"/>
                <w:numId w:val="4"/>
              </w:numPr>
              <w:rPr>
                <w:i/>
                <w:iCs/>
              </w:rPr>
            </w:pPr>
            <w:r w:rsidRPr="006E62B4">
              <w:rPr>
                <w:i/>
                <w:iCs/>
              </w:rPr>
              <w:t xml:space="preserve">not sharing razors or toothbrushes that might be contaminated with </w:t>
            </w:r>
            <w:proofErr w:type="gramStart"/>
            <w:r w:rsidRPr="006E62B4">
              <w:rPr>
                <w:i/>
                <w:iCs/>
              </w:rPr>
              <w:t>blood</w:t>
            </w:r>
            <w:proofErr w:type="gramEnd"/>
          </w:p>
          <w:p w14:paraId="758A14FD" w14:textId="631D19E7" w:rsidR="006E62B4" w:rsidRPr="006E62B4" w:rsidRDefault="006E62B4" w:rsidP="006E62B4">
            <w:pPr>
              <w:pStyle w:val="ListParagraph"/>
              <w:numPr>
                <w:ilvl w:val="0"/>
                <w:numId w:val="4"/>
              </w:numPr>
              <w:rPr>
                <w:i/>
                <w:iCs/>
              </w:rPr>
            </w:pPr>
            <w:r>
              <w:rPr>
                <w:i/>
                <w:iCs/>
              </w:rPr>
              <w:t xml:space="preserve">Condom use with new sexual partners or during anal sex. </w:t>
            </w:r>
          </w:p>
        </w:tc>
      </w:tr>
      <w:tr w:rsidR="001E5D53" w:rsidRPr="001357B5" w14:paraId="2AFC781D" w14:textId="77777777" w:rsidTr="001E5D53">
        <w:trPr>
          <w:cantSplit/>
          <w:trHeight w:val="3683"/>
        </w:trPr>
        <w:tc>
          <w:tcPr>
            <w:tcW w:w="5365" w:type="dxa"/>
            <w:hideMark/>
          </w:tcPr>
          <w:p w14:paraId="31B35DB2" w14:textId="77777777" w:rsidR="001E5D53" w:rsidRPr="001357B5" w:rsidRDefault="001E5D53" w:rsidP="001E5D53">
            <w:pPr>
              <w:spacing w:line="259" w:lineRule="auto"/>
            </w:pPr>
            <w:r w:rsidRPr="001357B5">
              <w:lastRenderedPageBreak/>
              <w:t>Challenges to behaviour change</w:t>
            </w:r>
          </w:p>
        </w:tc>
        <w:tc>
          <w:tcPr>
            <w:tcW w:w="5262" w:type="dxa"/>
            <w:hideMark/>
          </w:tcPr>
          <w:p w14:paraId="491E5054" w14:textId="46F48172" w:rsidR="001E5D53" w:rsidRPr="001357B5" w:rsidRDefault="00D71316" w:rsidP="001E5D53">
            <w:pPr>
              <w:spacing w:line="259" w:lineRule="auto"/>
              <w:rPr>
                <w:i/>
                <w:iCs/>
              </w:rPr>
            </w:pPr>
            <w:r>
              <w:rPr>
                <w:i/>
                <w:iCs/>
              </w:rPr>
              <w:t>Guidance: should be discussed with user to highlight challenges before starting intervention</w:t>
            </w:r>
          </w:p>
        </w:tc>
      </w:tr>
      <w:tr w:rsidR="001E5D53" w:rsidRPr="001357B5" w14:paraId="15995F13" w14:textId="77777777" w:rsidTr="001E5D53">
        <w:trPr>
          <w:cantSplit/>
          <w:trHeight w:val="3949"/>
        </w:trPr>
        <w:tc>
          <w:tcPr>
            <w:tcW w:w="5365" w:type="dxa"/>
            <w:hideMark/>
          </w:tcPr>
          <w:p w14:paraId="3298C2F5" w14:textId="77777777" w:rsidR="001E5D53" w:rsidRPr="001357B5" w:rsidRDefault="001E5D53" w:rsidP="001E5D53">
            <w:pPr>
              <w:spacing w:line="259" w:lineRule="auto"/>
            </w:pPr>
            <w:r w:rsidRPr="001357B5">
              <w:t>Support for behaviour change</w:t>
            </w:r>
          </w:p>
        </w:tc>
        <w:tc>
          <w:tcPr>
            <w:tcW w:w="5262" w:type="dxa"/>
            <w:hideMark/>
          </w:tcPr>
          <w:p w14:paraId="297C035A" w14:textId="479027C6" w:rsidR="001E5D53" w:rsidRPr="001357B5" w:rsidRDefault="002C50DF" w:rsidP="001E5D53">
            <w:pPr>
              <w:spacing w:line="259" w:lineRule="auto"/>
              <w:rPr>
                <w:i/>
                <w:iCs/>
              </w:rPr>
            </w:pPr>
            <w:r>
              <w:rPr>
                <w:i/>
                <w:iCs/>
              </w:rPr>
              <w:t>Guidance: support will depend on the service or intervention.</w:t>
            </w:r>
          </w:p>
        </w:tc>
      </w:tr>
      <w:tr w:rsidR="001E5D53" w:rsidRPr="001357B5" w14:paraId="5721F024" w14:textId="77777777" w:rsidTr="001E5D53">
        <w:trPr>
          <w:cantSplit/>
          <w:trHeight w:val="3825"/>
        </w:trPr>
        <w:tc>
          <w:tcPr>
            <w:tcW w:w="5365" w:type="dxa"/>
            <w:hideMark/>
          </w:tcPr>
          <w:p w14:paraId="37E12B67" w14:textId="77777777" w:rsidR="001E5D53" w:rsidRPr="001357B5" w:rsidRDefault="001E5D53" w:rsidP="001E5D53">
            <w:pPr>
              <w:spacing w:line="259" w:lineRule="auto"/>
            </w:pPr>
            <w:r w:rsidRPr="001357B5">
              <w:t>Referral made?</w:t>
            </w:r>
          </w:p>
        </w:tc>
        <w:tc>
          <w:tcPr>
            <w:tcW w:w="5262" w:type="dxa"/>
            <w:hideMark/>
          </w:tcPr>
          <w:p w14:paraId="544ADD8B" w14:textId="021DF43A" w:rsidR="001E5D53" w:rsidRPr="001357B5" w:rsidRDefault="002C50DF" w:rsidP="001E5D53">
            <w:pPr>
              <w:spacing w:line="259" w:lineRule="auto"/>
              <w:rPr>
                <w:i/>
                <w:iCs/>
              </w:rPr>
            </w:pPr>
            <w:r>
              <w:rPr>
                <w:i/>
                <w:iCs/>
              </w:rPr>
              <w:t xml:space="preserve">Guidance: support will depend on service or intervention. </w:t>
            </w:r>
          </w:p>
        </w:tc>
      </w:tr>
      <w:tr w:rsidR="001E5D53" w:rsidRPr="001357B5" w14:paraId="3A562CD1" w14:textId="77777777" w:rsidTr="001E5D53">
        <w:trPr>
          <w:cantSplit/>
          <w:trHeight w:val="3961"/>
        </w:trPr>
        <w:tc>
          <w:tcPr>
            <w:tcW w:w="5365" w:type="dxa"/>
            <w:hideMark/>
          </w:tcPr>
          <w:p w14:paraId="4C067C54" w14:textId="77777777" w:rsidR="001E5D53" w:rsidRPr="001357B5" w:rsidRDefault="001E5D53" w:rsidP="001E5D53">
            <w:pPr>
              <w:spacing w:line="259" w:lineRule="auto"/>
            </w:pPr>
            <w:r w:rsidRPr="001357B5">
              <w:lastRenderedPageBreak/>
              <w:t>Follow up/timeline for plan</w:t>
            </w:r>
          </w:p>
        </w:tc>
        <w:tc>
          <w:tcPr>
            <w:tcW w:w="5262" w:type="dxa"/>
            <w:hideMark/>
          </w:tcPr>
          <w:p w14:paraId="2FDC87E5" w14:textId="77533830" w:rsidR="001E5D53" w:rsidRPr="001357B5" w:rsidRDefault="002A7D02" w:rsidP="001E5D53">
            <w:pPr>
              <w:spacing w:line="259" w:lineRule="auto"/>
              <w:rPr>
                <w:i/>
                <w:iCs/>
              </w:rPr>
            </w:pPr>
            <w:r>
              <w:rPr>
                <w:i/>
                <w:iCs/>
              </w:rPr>
              <w:t>Guidance: timeline/follow up should be discussed with user and will be dependent on service or intervention.</w:t>
            </w:r>
          </w:p>
        </w:tc>
      </w:tr>
    </w:tbl>
    <w:p w14:paraId="509149B3" w14:textId="77777777" w:rsidR="001E5D53" w:rsidRDefault="001E5D53" w:rsidP="003960D2"/>
    <w:p w14:paraId="29994DF8" w14:textId="77777777" w:rsidR="001E5D53" w:rsidRDefault="001E5D53" w:rsidP="003960D2"/>
    <w:p w14:paraId="3149826A" w14:textId="77777777" w:rsidR="001E5D53" w:rsidRDefault="001E5D53" w:rsidP="003960D2"/>
    <w:p w14:paraId="2B71A50B" w14:textId="77777777" w:rsidR="001E5D53" w:rsidRDefault="001E5D53" w:rsidP="003960D2"/>
    <w:p w14:paraId="3309226B" w14:textId="77777777" w:rsidR="001E5D53" w:rsidRDefault="001E5D53" w:rsidP="003960D2"/>
    <w:p w14:paraId="694D4842" w14:textId="77777777" w:rsidR="001E5D53" w:rsidRDefault="001E5D53" w:rsidP="003960D2"/>
    <w:p w14:paraId="343F6727" w14:textId="77777777" w:rsidR="001E5D53" w:rsidRDefault="001E5D53" w:rsidP="003960D2"/>
    <w:tbl>
      <w:tblPr>
        <w:tblStyle w:val="TableGrid"/>
        <w:tblW w:w="10632" w:type="dxa"/>
        <w:tblInd w:w="-856" w:type="dxa"/>
        <w:tblLook w:val="0420" w:firstRow="1" w:lastRow="0" w:firstColumn="0" w:lastColumn="0" w:noHBand="0" w:noVBand="1"/>
        <w:tblDescription w:val="Table to record behaviour change in a review "/>
      </w:tblPr>
      <w:tblGrid>
        <w:gridCol w:w="5316"/>
        <w:gridCol w:w="5316"/>
      </w:tblGrid>
      <w:tr w:rsidR="001357B5" w:rsidRPr="001357B5" w14:paraId="5C0F60E4" w14:textId="77777777" w:rsidTr="005C2CF4">
        <w:trPr>
          <w:cantSplit/>
          <w:trHeight w:val="290"/>
          <w:tblHeader/>
        </w:trPr>
        <w:tc>
          <w:tcPr>
            <w:tcW w:w="5316" w:type="dxa"/>
            <w:hideMark/>
          </w:tcPr>
          <w:p w14:paraId="3BC568EA" w14:textId="77777777" w:rsidR="001357B5" w:rsidRPr="001357B5" w:rsidRDefault="001357B5" w:rsidP="001357B5">
            <w:r w:rsidRPr="001357B5">
              <w:rPr>
                <w:b/>
                <w:bCs/>
              </w:rPr>
              <w:t>Behaviour Change Review</w:t>
            </w:r>
          </w:p>
        </w:tc>
        <w:tc>
          <w:tcPr>
            <w:tcW w:w="5316" w:type="dxa"/>
            <w:hideMark/>
          </w:tcPr>
          <w:p w14:paraId="1F56B2A0" w14:textId="77777777" w:rsidR="001357B5" w:rsidRPr="001357B5" w:rsidRDefault="001357B5" w:rsidP="001357B5">
            <w:pPr>
              <w:spacing w:line="259" w:lineRule="auto"/>
            </w:pPr>
            <w:r w:rsidRPr="001357B5">
              <w:rPr>
                <w:b/>
                <w:bCs/>
              </w:rPr>
              <w:t> </w:t>
            </w:r>
          </w:p>
        </w:tc>
      </w:tr>
      <w:tr w:rsidR="001357B5" w:rsidRPr="001357B5" w14:paraId="798EC96F" w14:textId="77777777" w:rsidTr="001E5D53">
        <w:trPr>
          <w:cantSplit/>
          <w:trHeight w:val="3813"/>
        </w:trPr>
        <w:tc>
          <w:tcPr>
            <w:tcW w:w="5316" w:type="dxa"/>
            <w:hideMark/>
          </w:tcPr>
          <w:p w14:paraId="5F1A2DCA" w14:textId="77777777" w:rsidR="001357B5" w:rsidRDefault="001357B5" w:rsidP="001357B5">
            <w:pPr>
              <w:spacing w:line="259" w:lineRule="auto"/>
            </w:pPr>
            <w:r w:rsidRPr="001357B5">
              <w:t>Success/improvement?</w:t>
            </w:r>
          </w:p>
          <w:p w14:paraId="5B421B2E" w14:textId="7B6832BC" w:rsidR="002A7D02" w:rsidRPr="001357B5" w:rsidRDefault="002A7D02" w:rsidP="001357B5">
            <w:pPr>
              <w:spacing w:line="259" w:lineRule="auto"/>
            </w:pPr>
            <w:r w:rsidRPr="001357B5">
              <w:t>Review Behaviour, Goal and Steps</w:t>
            </w:r>
          </w:p>
        </w:tc>
        <w:tc>
          <w:tcPr>
            <w:tcW w:w="5316" w:type="dxa"/>
            <w:hideMark/>
          </w:tcPr>
          <w:p w14:paraId="12198EFA" w14:textId="5FE2DA09" w:rsidR="001357B5" w:rsidRPr="001357B5" w:rsidRDefault="001357B5" w:rsidP="001357B5">
            <w:pPr>
              <w:spacing w:line="259" w:lineRule="auto"/>
            </w:pPr>
          </w:p>
        </w:tc>
      </w:tr>
      <w:tr w:rsidR="002A7D02" w:rsidRPr="001357B5" w14:paraId="21DCE5BE" w14:textId="77777777" w:rsidTr="001E5D53">
        <w:trPr>
          <w:cantSplit/>
          <w:trHeight w:val="3683"/>
        </w:trPr>
        <w:tc>
          <w:tcPr>
            <w:tcW w:w="5316" w:type="dxa"/>
          </w:tcPr>
          <w:p w14:paraId="25411247" w14:textId="73C13046" w:rsidR="002A7D02" w:rsidRPr="001357B5" w:rsidRDefault="0099439C" w:rsidP="001357B5">
            <w:r w:rsidRPr="001357B5">
              <w:lastRenderedPageBreak/>
              <w:t>Review Behaviour, Goal and Steps</w:t>
            </w:r>
          </w:p>
        </w:tc>
        <w:tc>
          <w:tcPr>
            <w:tcW w:w="5316" w:type="dxa"/>
          </w:tcPr>
          <w:p w14:paraId="4C66E145" w14:textId="77777777" w:rsidR="002A7D02" w:rsidRPr="001357B5" w:rsidRDefault="002A7D02" w:rsidP="001357B5"/>
        </w:tc>
      </w:tr>
      <w:tr w:rsidR="001357B5" w:rsidRPr="001357B5" w14:paraId="5D3495E5" w14:textId="77777777" w:rsidTr="001E5D53">
        <w:trPr>
          <w:cantSplit/>
          <w:trHeight w:val="3683"/>
        </w:trPr>
        <w:tc>
          <w:tcPr>
            <w:tcW w:w="5316" w:type="dxa"/>
            <w:hideMark/>
          </w:tcPr>
          <w:p w14:paraId="75D2A580" w14:textId="77777777" w:rsidR="001357B5" w:rsidRPr="001357B5" w:rsidRDefault="001357B5" w:rsidP="001357B5">
            <w:pPr>
              <w:spacing w:line="259" w:lineRule="auto"/>
            </w:pPr>
            <w:r w:rsidRPr="001357B5">
              <w:t>Any further progress required</w:t>
            </w:r>
          </w:p>
        </w:tc>
        <w:tc>
          <w:tcPr>
            <w:tcW w:w="5316" w:type="dxa"/>
            <w:hideMark/>
          </w:tcPr>
          <w:p w14:paraId="2D241B35" w14:textId="1CD366E9" w:rsidR="001357B5" w:rsidRPr="001357B5" w:rsidRDefault="001357B5" w:rsidP="001357B5">
            <w:pPr>
              <w:spacing w:line="259" w:lineRule="auto"/>
            </w:pPr>
          </w:p>
        </w:tc>
      </w:tr>
      <w:tr w:rsidR="001357B5" w:rsidRPr="001357B5" w14:paraId="29AD72B7" w14:textId="77777777" w:rsidTr="001E5D53">
        <w:trPr>
          <w:cantSplit/>
          <w:trHeight w:val="3290"/>
        </w:trPr>
        <w:tc>
          <w:tcPr>
            <w:tcW w:w="5316" w:type="dxa"/>
            <w:hideMark/>
          </w:tcPr>
          <w:p w14:paraId="456763A2" w14:textId="77777777" w:rsidR="001357B5" w:rsidRPr="001357B5" w:rsidRDefault="001357B5" w:rsidP="001357B5">
            <w:pPr>
              <w:spacing w:line="259" w:lineRule="auto"/>
            </w:pPr>
            <w:r w:rsidRPr="001357B5">
              <w:t>Challenges faced</w:t>
            </w:r>
          </w:p>
        </w:tc>
        <w:tc>
          <w:tcPr>
            <w:tcW w:w="5316" w:type="dxa"/>
            <w:hideMark/>
          </w:tcPr>
          <w:p w14:paraId="2A6617D8" w14:textId="751FB1BD" w:rsidR="001357B5" w:rsidRPr="001357B5" w:rsidRDefault="001357B5" w:rsidP="001357B5">
            <w:pPr>
              <w:spacing w:line="259" w:lineRule="auto"/>
            </w:pPr>
          </w:p>
        </w:tc>
      </w:tr>
      <w:tr w:rsidR="001357B5" w:rsidRPr="001357B5" w14:paraId="45178C17" w14:textId="77777777" w:rsidTr="001E5D53">
        <w:trPr>
          <w:cantSplit/>
          <w:trHeight w:val="3252"/>
        </w:trPr>
        <w:tc>
          <w:tcPr>
            <w:tcW w:w="5316" w:type="dxa"/>
            <w:hideMark/>
          </w:tcPr>
          <w:p w14:paraId="7E16A7A0" w14:textId="77777777" w:rsidR="001357B5" w:rsidRPr="001357B5" w:rsidRDefault="001357B5" w:rsidP="001357B5">
            <w:pPr>
              <w:spacing w:line="259" w:lineRule="auto"/>
            </w:pPr>
            <w:r w:rsidRPr="001357B5">
              <w:lastRenderedPageBreak/>
              <w:t>Extra support needed/offered</w:t>
            </w:r>
          </w:p>
        </w:tc>
        <w:tc>
          <w:tcPr>
            <w:tcW w:w="5316" w:type="dxa"/>
            <w:hideMark/>
          </w:tcPr>
          <w:p w14:paraId="46299A76" w14:textId="77777777" w:rsidR="001357B5" w:rsidRPr="001357B5" w:rsidRDefault="001357B5" w:rsidP="001357B5">
            <w:pPr>
              <w:spacing w:line="259" w:lineRule="auto"/>
            </w:pPr>
            <w:r w:rsidRPr="001357B5">
              <w:t> </w:t>
            </w:r>
          </w:p>
        </w:tc>
      </w:tr>
      <w:tr w:rsidR="001357B5" w:rsidRPr="001357B5" w14:paraId="23D7B82E" w14:textId="77777777" w:rsidTr="001E5D53">
        <w:trPr>
          <w:cantSplit/>
          <w:trHeight w:val="3101"/>
        </w:trPr>
        <w:tc>
          <w:tcPr>
            <w:tcW w:w="5316" w:type="dxa"/>
            <w:hideMark/>
          </w:tcPr>
          <w:p w14:paraId="3366256C" w14:textId="77777777" w:rsidR="001357B5" w:rsidRPr="001357B5" w:rsidRDefault="001357B5" w:rsidP="001357B5">
            <w:pPr>
              <w:spacing w:line="259" w:lineRule="auto"/>
            </w:pPr>
            <w:r w:rsidRPr="001357B5">
              <w:t>New timeframe</w:t>
            </w:r>
          </w:p>
        </w:tc>
        <w:tc>
          <w:tcPr>
            <w:tcW w:w="5316" w:type="dxa"/>
            <w:hideMark/>
          </w:tcPr>
          <w:p w14:paraId="70B67C9E" w14:textId="5BF2893C" w:rsidR="001357B5" w:rsidRPr="001357B5" w:rsidRDefault="001357B5" w:rsidP="001357B5">
            <w:pPr>
              <w:spacing w:line="259" w:lineRule="auto"/>
            </w:pPr>
          </w:p>
        </w:tc>
      </w:tr>
    </w:tbl>
    <w:p w14:paraId="0A67EC89" w14:textId="77777777" w:rsidR="00653926" w:rsidRPr="003960D2" w:rsidRDefault="00653926" w:rsidP="00653926"/>
    <w:sectPr w:rsidR="00653926" w:rsidRPr="003960D2">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EDF07" w14:textId="77777777" w:rsidR="00A51A2A" w:rsidRDefault="00A51A2A" w:rsidP="00DC2DB3">
      <w:pPr>
        <w:spacing w:after="0" w:line="240" w:lineRule="auto"/>
      </w:pPr>
      <w:r>
        <w:separator/>
      </w:r>
    </w:p>
  </w:endnote>
  <w:endnote w:type="continuationSeparator" w:id="0">
    <w:p w14:paraId="1047CB1E" w14:textId="77777777" w:rsidR="00A51A2A" w:rsidRDefault="00A51A2A" w:rsidP="00DC2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91C59" w14:textId="71DA0663" w:rsidR="00DC2DB3" w:rsidRDefault="00DC2DB3">
    <w:pPr>
      <w:pStyle w:val="Footer"/>
    </w:pPr>
    <w:r>
      <w:rPr>
        <w:noProof/>
      </w:rPr>
      <mc:AlternateContent>
        <mc:Choice Requires="wps">
          <w:drawing>
            <wp:anchor distT="0" distB="0" distL="0" distR="0" simplePos="0" relativeHeight="251659264" behindDoc="0" locked="0" layoutInCell="1" allowOverlap="1" wp14:anchorId="5433FDB9" wp14:editId="7511B76B">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8760E4" w14:textId="389CF946" w:rsidR="00DC2DB3" w:rsidRPr="00DC2DB3" w:rsidRDefault="00DC2DB3" w:rsidP="00DC2DB3">
                          <w:pPr>
                            <w:spacing w:after="0"/>
                            <w:rPr>
                              <w:rFonts w:ascii="Calibri" w:eastAsia="Calibri" w:hAnsi="Calibri" w:cs="Calibri"/>
                              <w:noProof/>
                              <w:color w:val="000000"/>
                              <w:sz w:val="20"/>
                              <w:szCs w:val="20"/>
                            </w:rPr>
                          </w:pPr>
                          <w:r w:rsidRPr="00DC2DB3">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33FDB9"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48760E4" w14:textId="389CF946" w:rsidR="00DC2DB3" w:rsidRPr="00DC2DB3" w:rsidRDefault="00DC2DB3" w:rsidP="00DC2DB3">
                    <w:pPr>
                      <w:spacing w:after="0"/>
                      <w:rPr>
                        <w:rFonts w:ascii="Calibri" w:eastAsia="Calibri" w:hAnsi="Calibri" w:cs="Calibri"/>
                        <w:noProof/>
                        <w:color w:val="000000"/>
                        <w:sz w:val="20"/>
                        <w:szCs w:val="20"/>
                      </w:rPr>
                    </w:pPr>
                    <w:r w:rsidRPr="00DC2DB3">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DC318" w14:textId="49E4B672" w:rsidR="00DC2DB3" w:rsidRDefault="00DC2DB3">
    <w:pPr>
      <w:pStyle w:val="Footer"/>
    </w:pPr>
    <w:r>
      <w:rPr>
        <w:noProof/>
      </w:rPr>
      <mc:AlternateContent>
        <mc:Choice Requires="wps">
          <w:drawing>
            <wp:anchor distT="0" distB="0" distL="0" distR="0" simplePos="0" relativeHeight="251660288" behindDoc="0" locked="0" layoutInCell="1" allowOverlap="1" wp14:anchorId="66380AC7" wp14:editId="4143B473">
              <wp:simplePos x="914400" y="10075492"/>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5CEF2E" w14:textId="275084AA" w:rsidR="00DC2DB3" w:rsidRPr="00DC2DB3" w:rsidRDefault="00DC2DB3" w:rsidP="00DC2DB3">
                          <w:pPr>
                            <w:spacing w:after="0"/>
                            <w:rPr>
                              <w:rFonts w:ascii="Calibri" w:eastAsia="Calibri" w:hAnsi="Calibri" w:cs="Calibri"/>
                              <w:noProof/>
                              <w:color w:val="000000"/>
                              <w:sz w:val="20"/>
                              <w:szCs w:val="20"/>
                            </w:rPr>
                          </w:pPr>
                          <w:r w:rsidRPr="00DC2DB3">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380AC7"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B5CEF2E" w14:textId="275084AA" w:rsidR="00DC2DB3" w:rsidRPr="00DC2DB3" w:rsidRDefault="00DC2DB3" w:rsidP="00DC2DB3">
                    <w:pPr>
                      <w:spacing w:after="0"/>
                      <w:rPr>
                        <w:rFonts w:ascii="Calibri" w:eastAsia="Calibri" w:hAnsi="Calibri" w:cs="Calibri"/>
                        <w:noProof/>
                        <w:color w:val="000000"/>
                        <w:sz w:val="20"/>
                        <w:szCs w:val="20"/>
                      </w:rPr>
                    </w:pPr>
                    <w:r w:rsidRPr="00DC2DB3">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9125E" w14:textId="197F33E6" w:rsidR="00DC2DB3" w:rsidRDefault="00DC2DB3">
    <w:pPr>
      <w:pStyle w:val="Footer"/>
    </w:pPr>
    <w:r>
      <w:rPr>
        <w:noProof/>
      </w:rPr>
      <mc:AlternateContent>
        <mc:Choice Requires="wps">
          <w:drawing>
            <wp:anchor distT="0" distB="0" distL="0" distR="0" simplePos="0" relativeHeight="251658240" behindDoc="0" locked="0" layoutInCell="1" allowOverlap="1" wp14:anchorId="3FF6CA28" wp14:editId="50D94042">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A9D720" w14:textId="75AEA3EA" w:rsidR="00DC2DB3" w:rsidRPr="00DC2DB3" w:rsidRDefault="00DC2DB3" w:rsidP="00DC2DB3">
                          <w:pPr>
                            <w:spacing w:after="0"/>
                            <w:rPr>
                              <w:rFonts w:ascii="Calibri" w:eastAsia="Calibri" w:hAnsi="Calibri" w:cs="Calibri"/>
                              <w:noProof/>
                              <w:color w:val="000000"/>
                              <w:sz w:val="20"/>
                              <w:szCs w:val="20"/>
                            </w:rPr>
                          </w:pPr>
                          <w:r w:rsidRPr="00DC2DB3">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F6CA28"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3A9D720" w14:textId="75AEA3EA" w:rsidR="00DC2DB3" w:rsidRPr="00DC2DB3" w:rsidRDefault="00DC2DB3" w:rsidP="00DC2DB3">
                    <w:pPr>
                      <w:spacing w:after="0"/>
                      <w:rPr>
                        <w:rFonts w:ascii="Calibri" w:eastAsia="Calibri" w:hAnsi="Calibri" w:cs="Calibri"/>
                        <w:noProof/>
                        <w:color w:val="000000"/>
                        <w:sz w:val="20"/>
                        <w:szCs w:val="20"/>
                      </w:rPr>
                    </w:pPr>
                    <w:r w:rsidRPr="00DC2DB3">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3C18E" w14:textId="77777777" w:rsidR="00A51A2A" w:rsidRDefault="00A51A2A" w:rsidP="00DC2DB3">
      <w:pPr>
        <w:spacing w:after="0" w:line="240" w:lineRule="auto"/>
      </w:pPr>
      <w:r>
        <w:separator/>
      </w:r>
    </w:p>
  </w:footnote>
  <w:footnote w:type="continuationSeparator" w:id="0">
    <w:p w14:paraId="661FEC8C" w14:textId="77777777" w:rsidR="00A51A2A" w:rsidRDefault="00A51A2A" w:rsidP="00DC2D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47A7E"/>
    <w:multiLevelType w:val="hybridMultilevel"/>
    <w:tmpl w:val="F288E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03434"/>
    <w:multiLevelType w:val="hybridMultilevel"/>
    <w:tmpl w:val="B99C3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0717B8"/>
    <w:multiLevelType w:val="hybridMultilevel"/>
    <w:tmpl w:val="38B62626"/>
    <w:lvl w:ilvl="0" w:tplc="7DD82FD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99413E"/>
    <w:multiLevelType w:val="hybridMultilevel"/>
    <w:tmpl w:val="3F52A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3060418">
    <w:abstractNumId w:val="2"/>
  </w:num>
  <w:num w:numId="2" w16cid:durableId="287198439">
    <w:abstractNumId w:val="3"/>
  </w:num>
  <w:num w:numId="3" w16cid:durableId="1703894018">
    <w:abstractNumId w:val="1"/>
  </w:num>
  <w:num w:numId="4" w16cid:durableId="1783498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od8AKoWaKdsxNppbDYgI5kmjz3AbzQpN9KHMyJAesvHfb0GDsJhrO7HubXhFPaEe"/>
  </w:docVars>
  <w:rsids>
    <w:rsidRoot w:val="003960D2"/>
    <w:rsid w:val="000069D7"/>
    <w:rsid w:val="00050B4C"/>
    <w:rsid w:val="000B659A"/>
    <w:rsid w:val="00100722"/>
    <w:rsid w:val="001038BA"/>
    <w:rsid w:val="001357B5"/>
    <w:rsid w:val="00172D84"/>
    <w:rsid w:val="001E5D53"/>
    <w:rsid w:val="00262B8F"/>
    <w:rsid w:val="0028113C"/>
    <w:rsid w:val="00283305"/>
    <w:rsid w:val="00285FF7"/>
    <w:rsid w:val="002A6D82"/>
    <w:rsid w:val="002A7D02"/>
    <w:rsid w:val="002C4504"/>
    <w:rsid w:val="002C50DF"/>
    <w:rsid w:val="00324226"/>
    <w:rsid w:val="00327C8D"/>
    <w:rsid w:val="00343397"/>
    <w:rsid w:val="003543BB"/>
    <w:rsid w:val="003565E7"/>
    <w:rsid w:val="003873EB"/>
    <w:rsid w:val="0039379F"/>
    <w:rsid w:val="003960D2"/>
    <w:rsid w:val="003D68A1"/>
    <w:rsid w:val="00443933"/>
    <w:rsid w:val="00453785"/>
    <w:rsid w:val="004709ED"/>
    <w:rsid w:val="0048287E"/>
    <w:rsid w:val="00536DC9"/>
    <w:rsid w:val="00575E7F"/>
    <w:rsid w:val="005A1A6D"/>
    <w:rsid w:val="005A1E06"/>
    <w:rsid w:val="005C2CF4"/>
    <w:rsid w:val="005C39A2"/>
    <w:rsid w:val="005E372B"/>
    <w:rsid w:val="00607E0B"/>
    <w:rsid w:val="00642E94"/>
    <w:rsid w:val="00653926"/>
    <w:rsid w:val="00666579"/>
    <w:rsid w:val="006A6092"/>
    <w:rsid w:val="006E3658"/>
    <w:rsid w:val="006E62B4"/>
    <w:rsid w:val="00717BC4"/>
    <w:rsid w:val="00757DBB"/>
    <w:rsid w:val="007A4047"/>
    <w:rsid w:val="007B7F92"/>
    <w:rsid w:val="007C4470"/>
    <w:rsid w:val="00820C22"/>
    <w:rsid w:val="00866B34"/>
    <w:rsid w:val="00882BAD"/>
    <w:rsid w:val="00886B31"/>
    <w:rsid w:val="00894FA7"/>
    <w:rsid w:val="008B6E42"/>
    <w:rsid w:val="00926E85"/>
    <w:rsid w:val="00987A56"/>
    <w:rsid w:val="0099439C"/>
    <w:rsid w:val="00A140AF"/>
    <w:rsid w:val="00A51A2A"/>
    <w:rsid w:val="00B1408B"/>
    <w:rsid w:val="00B25816"/>
    <w:rsid w:val="00B3579B"/>
    <w:rsid w:val="00B4072A"/>
    <w:rsid w:val="00BA50F6"/>
    <w:rsid w:val="00BC6F8B"/>
    <w:rsid w:val="00C03C20"/>
    <w:rsid w:val="00C26F25"/>
    <w:rsid w:val="00C70F44"/>
    <w:rsid w:val="00CC092C"/>
    <w:rsid w:val="00CE1281"/>
    <w:rsid w:val="00D53488"/>
    <w:rsid w:val="00D71316"/>
    <w:rsid w:val="00D83FC6"/>
    <w:rsid w:val="00DC2DB3"/>
    <w:rsid w:val="00DC42A7"/>
    <w:rsid w:val="00E57302"/>
    <w:rsid w:val="00EC5F28"/>
    <w:rsid w:val="00ED085E"/>
    <w:rsid w:val="00F31DE3"/>
    <w:rsid w:val="00FA5890"/>
    <w:rsid w:val="00FC7BE8"/>
    <w:rsid w:val="1060D076"/>
    <w:rsid w:val="1E588C0F"/>
    <w:rsid w:val="5CDC4485"/>
    <w:rsid w:val="5F3BDCFB"/>
    <w:rsid w:val="5FBE42F5"/>
    <w:rsid w:val="75C92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A52F7"/>
  <w15:chartTrackingRefBased/>
  <w15:docId w15:val="{B337A068-C8B0-4F31-9813-DFD8477DA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2C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6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C2D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2DB3"/>
  </w:style>
  <w:style w:type="character" w:customStyle="1" w:styleId="Heading1Char">
    <w:name w:val="Heading 1 Char"/>
    <w:basedOn w:val="DefaultParagraphFont"/>
    <w:link w:val="Heading1"/>
    <w:uiPriority w:val="9"/>
    <w:rsid w:val="005C2CF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8B6E42"/>
    <w:pPr>
      <w:ind w:left="720"/>
      <w:contextualSpacing/>
    </w:pPr>
  </w:style>
  <w:style w:type="character" w:styleId="CommentReference">
    <w:name w:val="annotation reference"/>
    <w:basedOn w:val="DefaultParagraphFont"/>
    <w:uiPriority w:val="99"/>
    <w:semiHidden/>
    <w:unhideWhenUsed/>
    <w:rsid w:val="00B25816"/>
    <w:rPr>
      <w:sz w:val="16"/>
      <w:szCs w:val="16"/>
    </w:rPr>
  </w:style>
  <w:style w:type="paragraph" w:styleId="CommentText">
    <w:name w:val="annotation text"/>
    <w:basedOn w:val="Normal"/>
    <w:link w:val="CommentTextChar"/>
    <w:uiPriority w:val="99"/>
    <w:unhideWhenUsed/>
    <w:rsid w:val="00B25816"/>
    <w:pPr>
      <w:spacing w:line="240" w:lineRule="auto"/>
    </w:pPr>
    <w:rPr>
      <w:sz w:val="20"/>
      <w:szCs w:val="20"/>
    </w:rPr>
  </w:style>
  <w:style w:type="character" w:customStyle="1" w:styleId="CommentTextChar">
    <w:name w:val="Comment Text Char"/>
    <w:basedOn w:val="DefaultParagraphFont"/>
    <w:link w:val="CommentText"/>
    <w:uiPriority w:val="99"/>
    <w:rsid w:val="00B25816"/>
    <w:rPr>
      <w:sz w:val="20"/>
      <w:szCs w:val="20"/>
    </w:rPr>
  </w:style>
  <w:style w:type="paragraph" w:styleId="CommentSubject">
    <w:name w:val="annotation subject"/>
    <w:basedOn w:val="CommentText"/>
    <w:next w:val="CommentText"/>
    <w:link w:val="CommentSubjectChar"/>
    <w:uiPriority w:val="99"/>
    <w:semiHidden/>
    <w:unhideWhenUsed/>
    <w:rsid w:val="00B25816"/>
    <w:rPr>
      <w:b/>
      <w:bCs/>
    </w:rPr>
  </w:style>
  <w:style w:type="character" w:customStyle="1" w:styleId="CommentSubjectChar">
    <w:name w:val="Comment Subject Char"/>
    <w:basedOn w:val="CommentTextChar"/>
    <w:link w:val="CommentSubject"/>
    <w:uiPriority w:val="99"/>
    <w:semiHidden/>
    <w:rsid w:val="00B258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388699">
      <w:bodyDiv w:val="1"/>
      <w:marLeft w:val="0"/>
      <w:marRight w:val="0"/>
      <w:marTop w:val="0"/>
      <w:marBottom w:val="0"/>
      <w:divBdr>
        <w:top w:val="none" w:sz="0" w:space="0" w:color="auto"/>
        <w:left w:val="none" w:sz="0" w:space="0" w:color="auto"/>
        <w:bottom w:val="none" w:sz="0" w:space="0" w:color="auto"/>
        <w:right w:val="none" w:sz="0" w:space="0" w:color="auto"/>
      </w:divBdr>
    </w:div>
    <w:div w:id="337004744">
      <w:bodyDiv w:val="1"/>
      <w:marLeft w:val="0"/>
      <w:marRight w:val="0"/>
      <w:marTop w:val="0"/>
      <w:marBottom w:val="0"/>
      <w:divBdr>
        <w:top w:val="none" w:sz="0" w:space="0" w:color="auto"/>
        <w:left w:val="none" w:sz="0" w:space="0" w:color="auto"/>
        <w:bottom w:val="none" w:sz="0" w:space="0" w:color="auto"/>
        <w:right w:val="none" w:sz="0" w:space="0" w:color="auto"/>
      </w:divBdr>
    </w:div>
    <w:div w:id="847211773">
      <w:bodyDiv w:val="1"/>
      <w:marLeft w:val="0"/>
      <w:marRight w:val="0"/>
      <w:marTop w:val="0"/>
      <w:marBottom w:val="0"/>
      <w:divBdr>
        <w:top w:val="none" w:sz="0" w:space="0" w:color="auto"/>
        <w:left w:val="none" w:sz="0" w:space="0" w:color="auto"/>
        <w:bottom w:val="none" w:sz="0" w:space="0" w:color="auto"/>
        <w:right w:val="none" w:sz="0" w:space="0" w:color="auto"/>
      </w:divBdr>
    </w:div>
    <w:div w:id="1053115309">
      <w:bodyDiv w:val="1"/>
      <w:marLeft w:val="0"/>
      <w:marRight w:val="0"/>
      <w:marTop w:val="0"/>
      <w:marBottom w:val="0"/>
      <w:divBdr>
        <w:top w:val="none" w:sz="0" w:space="0" w:color="auto"/>
        <w:left w:val="none" w:sz="0" w:space="0" w:color="auto"/>
        <w:bottom w:val="none" w:sz="0" w:space="0" w:color="auto"/>
        <w:right w:val="none" w:sz="0" w:space="0" w:color="auto"/>
      </w:divBdr>
    </w:div>
    <w:div w:id="1239368177">
      <w:bodyDiv w:val="1"/>
      <w:marLeft w:val="0"/>
      <w:marRight w:val="0"/>
      <w:marTop w:val="0"/>
      <w:marBottom w:val="0"/>
      <w:divBdr>
        <w:top w:val="none" w:sz="0" w:space="0" w:color="auto"/>
        <w:left w:val="none" w:sz="0" w:space="0" w:color="auto"/>
        <w:bottom w:val="none" w:sz="0" w:space="0" w:color="auto"/>
        <w:right w:val="none" w:sz="0" w:space="0" w:color="auto"/>
      </w:divBdr>
    </w:div>
    <w:div w:id="1391658045">
      <w:bodyDiv w:val="1"/>
      <w:marLeft w:val="0"/>
      <w:marRight w:val="0"/>
      <w:marTop w:val="0"/>
      <w:marBottom w:val="0"/>
      <w:divBdr>
        <w:top w:val="none" w:sz="0" w:space="0" w:color="auto"/>
        <w:left w:val="none" w:sz="0" w:space="0" w:color="auto"/>
        <w:bottom w:val="none" w:sz="0" w:space="0" w:color="auto"/>
        <w:right w:val="none" w:sz="0" w:space="0" w:color="auto"/>
      </w:divBdr>
    </w:div>
    <w:div w:id="1723557971">
      <w:bodyDiv w:val="1"/>
      <w:marLeft w:val="0"/>
      <w:marRight w:val="0"/>
      <w:marTop w:val="0"/>
      <w:marBottom w:val="0"/>
      <w:divBdr>
        <w:top w:val="none" w:sz="0" w:space="0" w:color="auto"/>
        <w:left w:val="none" w:sz="0" w:space="0" w:color="auto"/>
        <w:bottom w:val="none" w:sz="0" w:space="0" w:color="auto"/>
        <w:right w:val="none" w:sz="0" w:space="0" w:color="auto"/>
      </w:divBdr>
    </w:div>
    <w:div w:id="201387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1285</Words>
  <Characters>7330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HIV and Hepatitis B &amp; C Reduction Questionnaire</vt:lpstr>
    </vt:vector>
  </TitlesOfParts>
  <Company>Birmingham City Council</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HIV and Hepatitis B &amp; C Reduction Questionnaire</dc:title>
  <dc:subject/>
  <dc:creator>Lauren Webster</dc:creator>
  <cp:keywords/>
  <dc:description/>
  <cp:lastModifiedBy>Carron Farnell</cp:lastModifiedBy>
  <cp:revision>4</cp:revision>
  <dcterms:created xsi:type="dcterms:W3CDTF">2024-03-18T09:12:00Z</dcterms:created>
  <dcterms:modified xsi:type="dcterms:W3CDTF">2024-03-26T12:50:00Z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2024-01-03T10:44:36Z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bd1eeafd-98b8-4a9a-900c-3e1eb80a9b35</vt:lpwstr>
  </property>
  <property fmtid="{D5CDD505-2E9C-101B-9397-08002B2CF9AE}" pid="11" name="MSIP_Label_a17471b1-27ab-4640-9264-e69a67407ca3_ContentBits">
    <vt:lpwstr>2</vt:lpwstr>
  </property>
</Properties>
</file>