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A166" w14:textId="053D93A8" w:rsidR="00332663" w:rsidRPr="00332663" w:rsidRDefault="00332663" w:rsidP="00332663">
      <w:pPr>
        <w:pStyle w:val="Heading1"/>
        <w:rPr>
          <w:b/>
          <w:bCs/>
          <w:color w:val="auto"/>
          <w:sz w:val="40"/>
          <w:szCs w:val="40"/>
        </w:rPr>
      </w:pPr>
      <w:r w:rsidRPr="00332663">
        <w:rPr>
          <w:b/>
          <w:bCs/>
          <w:color w:val="auto"/>
          <w:sz w:val="40"/>
          <w:szCs w:val="40"/>
        </w:rPr>
        <w:t>Creative Health Programme Action Plan</w:t>
      </w:r>
      <w:r>
        <w:rPr>
          <w:b/>
          <w:bCs/>
          <w:color w:val="auto"/>
          <w:sz w:val="40"/>
          <w:szCs w:val="40"/>
        </w:rPr>
        <w:t>:</w:t>
      </w:r>
      <w:r w:rsidRPr="00332663">
        <w:rPr>
          <w:rFonts w:asciiTheme="minorHAnsi" w:eastAsiaTheme="minorHAnsi" w:hAnsiTheme="minorHAnsi" w:cstheme="minorBidi"/>
          <w:b/>
          <w:bCs/>
          <w:color w:val="auto"/>
          <w:sz w:val="28"/>
          <w:szCs w:val="28"/>
        </w:rPr>
        <w:br w:type="page"/>
      </w:r>
    </w:p>
    <w:tbl>
      <w:tblPr>
        <w:tblW w:w="5848" w:type="pct"/>
        <w:tblInd w:w="-1144" w:type="dxa"/>
        <w:tblLayout w:type="fixed"/>
        <w:tblCellMar>
          <w:left w:w="0" w:type="dxa"/>
          <w:right w:w="0" w:type="dxa"/>
        </w:tblCellMar>
        <w:tblLook w:val="04A0" w:firstRow="1" w:lastRow="0" w:firstColumn="1" w:lastColumn="0" w:noHBand="0" w:noVBand="1"/>
        <w:tblDescription w:val="This table outlines the creative public health programme action plan and details the themes, task/s, timeframe, aims/objectives and priorisitation. "/>
      </w:tblPr>
      <w:tblGrid>
        <w:gridCol w:w="2110"/>
        <w:gridCol w:w="3133"/>
        <w:gridCol w:w="2693"/>
        <w:gridCol w:w="1131"/>
        <w:gridCol w:w="2409"/>
        <w:gridCol w:w="708"/>
        <w:gridCol w:w="991"/>
        <w:gridCol w:w="1275"/>
        <w:gridCol w:w="567"/>
        <w:gridCol w:w="1285"/>
      </w:tblGrid>
      <w:tr w:rsidR="00332663" w:rsidRPr="00332663" w14:paraId="1EE39404" w14:textId="77777777" w:rsidTr="00332663">
        <w:trPr>
          <w:trHeight w:val="309"/>
        </w:trPr>
        <w:tc>
          <w:tcPr>
            <w:tcW w:w="5000" w:type="pct"/>
            <w:gridSpan w:val="10"/>
            <w:tcBorders>
              <w:top w:val="single" w:sz="8" w:space="0" w:color="000000"/>
              <w:left w:val="single" w:sz="8" w:space="0" w:color="000000"/>
              <w:right w:val="single" w:sz="8" w:space="0" w:color="000000"/>
            </w:tcBorders>
            <w:shd w:val="clear" w:color="auto" w:fill="E7E6E6" w:themeFill="background2"/>
            <w:tcMar>
              <w:top w:w="15" w:type="dxa"/>
              <w:left w:w="10" w:type="dxa"/>
              <w:bottom w:w="0" w:type="dxa"/>
              <w:right w:w="10" w:type="dxa"/>
            </w:tcMar>
          </w:tcPr>
          <w:p w14:paraId="6DFD0632" w14:textId="1852E785" w:rsidR="00332663" w:rsidRPr="00332663" w:rsidRDefault="00332663" w:rsidP="00332663">
            <w:pPr>
              <w:pStyle w:val="Heading1"/>
              <w:rPr>
                <w:b/>
                <w:bCs/>
                <w:color w:val="auto"/>
              </w:rPr>
            </w:pPr>
            <w:r w:rsidRPr="00332663">
              <w:rPr>
                <w:b/>
                <w:bCs/>
                <w:color w:val="auto"/>
              </w:rPr>
              <w:lastRenderedPageBreak/>
              <w:t>Creative Health Programme Action Plan</w:t>
            </w:r>
          </w:p>
        </w:tc>
      </w:tr>
      <w:tr w:rsidR="00332663" w:rsidRPr="00332663" w14:paraId="5B2D5D0A" w14:textId="77777777" w:rsidTr="00332663">
        <w:trPr>
          <w:trHeight w:val="645"/>
        </w:trPr>
        <w:tc>
          <w:tcPr>
            <w:tcW w:w="647" w:type="pct"/>
            <w:vMerge w:val="restart"/>
            <w:tcBorders>
              <w:top w:val="single" w:sz="8" w:space="0" w:color="000000"/>
              <w:left w:val="single" w:sz="8" w:space="0" w:color="000000"/>
              <w:right w:val="single" w:sz="8" w:space="0" w:color="000000"/>
            </w:tcBorders>
            <w:shd w:val="clear" w:color="auto" w:fill="E7E6E6" w:themeFill="background2"/>
            <w:tcMar>
              <w:top w:w="15" w:type="dxa"/>
              <w:left w:w="10" w:type="dxa"/>
              <w:bottom w:w="0" w:type="dxa"/>
              <w:right w:w="10" w:type="dxa"/>
            </w:tcMar>
            <w:hideMark/>
          </w:tcPr>
          <w:p w14:paraId="1BB22E01" w14:textId="77777777" w:rsidR="00332663" w:rsidRPr="00332663" w:rsidRDefault="00332663" w:rsidP="00332663">
            <w:r w:rsidRPr="00332663">
              <w:rPr>
                <w:b/>
                <w:bCs/>
              </w:rPr>
              <w:t>No.</w:t>
            </w:r>
          </w:p>
        </w:tc>
        <w:tc>
          <w:tcPr>
            <w:tcW w:w="961" w:type="pct"/>
            <w:vMerge w:val="restart"/>
            <w:tcBorders>
              <w:top w:val="single" w:sz="8" w:space="0" w:color="000000"/>
              <w:left w:val="single" w:sz="8" w:space="0" w:color="000000"/>
              <w:right w:val="single" w:sz="8" w:space="0" w:color="000000"/>
            </w:tcBorders>
            <w:shd w:val="clear" w:color="auto" w:fill="E7E6E6" w:themeFill="background2"/>
            <w:tcMar>
              <w:top w:w="15" w:type="dxa"/>
              <w:left w:w="10" w:type="dxa"/>
              <w:bottom w:w="0" w:type="dxa"/>
              <w:right w:w="10" w:type="dxa"/>
            </w:tcMar>
            <w:hideMark/>
          </w:tcPr>
          <w:p w14:paraId="1D9B99F5" w14:textId="77777777" w:rsidR="00332663" w:rsidRPr="00332663" w:rsidRDefault="00332663" w:rsidP="00332663">
            <w:r w:rsidRPr="00332663">
              <w:rPr>
                <w:b/>
                <w:bCs/>
              </w:rPr>
              <w:t>Theme</w:t>
            </w:r>
          </w:p>
        </w:tc>
        <w:tc>
          <w:tcPr>
            <w:tcW w:w="826" w:type="pct"/>
            <w:vMerge w:val="restart"/>
            <w:tcBorders>
              <w:top w:val="single" w:sz="8" w:space="0" w:color="000000"/>
              <w:left w:val="single" w:sz="8" w:space="0" w:color="000000"/>
              <w:right w:val="single" w:sz="8" w:space="0" w:color="000000"/>
            </w:tcBorders>
            <w:shd w:val="clear" w:color="auto" w:fill="E7E6E6" w:themeFill="background2"/>
            <w:tcMar>
              <w:top w:w="15" w:type="dxa"/>
              <w:left w:w="10" w:type="dxa"/>
              <w:bottom w:w="0" w:type="dxa"/>
              <w:right w:w="10" w:type="dxa"/>
            </w:tcMar>
            <w:hideMark/>
          </w:tcPr>
          <w:p w14:paraId="756E0B51" w14:textId="77777777" w:rsidR="00332663" w:rsidRPr="00332663" w:rsidRDefault="00332663" w:rsidP="00332663">
            <w:r w:rsidRPr="00332663">
              <w:rPr>
                <w:b/>
                <w:bCs/>
              </w:rPr>
              <w:t>Task/s</w:t>
            </w:r>
          </w:p>
        </w:tc>
        <w:tc>
          <w:tcPr>
            <w:tcW w:w="347" w:type="pct"/>
            <w:vMerge w:val="restart"/>
            <w:tcBorders>
              <w:top w:val="single" w:sz="8" w:space="0" w:color="000000"/>
              <w:left w:val="single" w:sz="8" w:space="0" w:color="000000"/>
              <w:right w:val="single" w:sz="8" w:space="0" w:color="000000"/>
            </w:tcBorders>
            <w:shd w:val="clear" w:color="auto" w:fill="E7E6E6" w:themeFill="background2"/>
            <w:tcMar>
              <w:top w:w="15" w:type="dxa"/>
              <w:left w:w="10" w:type="dxa"/>
              <w:bottom w:w="0" w:type="dxa"/>
              <w:right w:w="10" w:type="dxa"/>
            </w:tcMar>
            <w:hideMark/>
          </w:tcPr>
          <w:p w14:paraId="19B50EED" w14:textId="77777777" w:rsidR="00332663" w:rsidRPr="00332663" w:rsidRDefault="00332663" w:rsidP="00332663">
            <w:r w:rsidRPr="00332663">
              <w:rPr>
                <w:b/>
                <w:bCs/>
              </w:rPr>
              <w:t>Timeframe (Short/Medium/Long)</w:t>
            </w:r>
          </w:p>
        </w:tc>
        <w:tc>
          <w:tcPr>
            <w:tcW w:w="739" w:type="pct"/>
            <w:vMerge w:val="restart"/>
            <w:tcBorders>
              <w:top w:val="single" w:sz="8" w:space="0" w:color="000000"/>
              <w:left w:val="single" w:sz="8" w:space="0" w:color="000000"/>
              <w:right w:val="single" w:sz="8" w:space="0" w:color="000000"/>
            </w:tcBorders>
            <w:shd w:val="clear" w:color="auto" w:fill="E7E6E6" w:themeFill="background2"/>
          </w:tcPr>
          <w:p w14:paraId="520A4E2C" w14:textId="77777777" w:rsidR="00332663" w:rsidRPr="00332663" w:rsidRDefault="00332663" w:rsidP="00332663">
            <w:pPr>
              <w:rPr>
                <w:b/>
                <w:bCs/>
              </w:rPr>
            </w:pPr>
            <w:r w:rsidRPr="00332663">
              <w:rPr>
                <w:b/>
                <w:bCs/>
              </w:rPr>
              <w:t>Aims/Objective of programme</w:t>
            </w:r>
          </w:p>
        </w:tc>
        <w:tc>
          <w:tcPr>
            <w:tcW w:w="217" w:type="pct"/>
            <w:vMerge w:val="restart"/>
            <w:tcBorders>
              <w:top w:val="single" w:sz="8" w:space="0" w:color="000000"/>
              <w:left w:val="single" w:sz="8" w:space="0" w:color="000000"/>
              <w:right w:val="single" w:sz="8" w:space="0" w:color="000000"/>
            </w:tcBorders>
            <w:shd w:val="clear" w:color="auto" w:fill="E7E6E6" w:themeFill="background2"/>
          </w:tcPr>
          <w:p w14:paraId="7065D109" w14:textId="77777777" w:rsidR="00332663" w:rsidRPr="00332663" w:rsidRDefault="00332663" w:rsidP="00332663">
            <w:pPr>
              <w:rPr>
                <w:b/>
                <w:bCs/>
              </w:rPr>
            </w:pPr>
            <w:r w:rsidRPr="00332663">
              <w:rPr>
                <w:b/>
                <w:bCs/>
              </w:rPr>
              <w:t xml:space="preserve">Lead </w:t>
            </w:r>
          </w:p>
        </w:tc>
        <w:tc>
          <w:tcPr>
            <w:tcW w:w="304" w:type="pct"/>
            <w:vMerge w:val="restart"/>
            <w:tcBorders>
              <w:top w:val="single" w:sz="8" w:space="0" w:color="000000"/>
              <w:left w:val="single" w:sz="8" w:space="0" w:color="000000"/>
              <w:right w:val="single" w:sz="8" w:space="0" w:color="000000"/>
            </w:tcBorders>
            <w:shd w:val="clear" w:color="auto" w:fill="E7E6E6" w:themeFill="background2"/>
          </w:tcPr>
          <w:p w14:paraId="0D114B6C" w14:textId="77777777" w:rsidR="00332663" w:rsidRPr="00332663" w:rsidRDefault="00332663" w:rsidP="00332663">
            <w:pPr>
              <w:rPr>
                <w:b/>
                <w:bCs/>
              </w:rPr>
            </w:pPr>
            <w:r w:rsidRPr="00332663">
              <w:rPr>
                <w:b/>
                <w:bCs/>
              </w:rPr>
              <w:t>Stakeholders/Partnerships</w:t>
            </w:r>
          </w:p>
        </w:tc>
        <w:tc>
          <w:tcPr>
            <w:tcW w:w="391" w:type="pct"/>
            <w:vMerge w:val="restart"/>
            <w:tcBorders>
              <w:top w:val="single" w:sz="8" w:space="0" w:color="000000"/>
              <w:left w:val="single" w:sz="8" w:space="0" w:color="000000"/>
              <w:right w:val="single" w:sz="8" w:space="0" w:color="000000"/>
            </w:tcBorders>
            <w:shd w:val="clear" w:color="auto" w:fill="E7E6E6" w:themeFill="background2"/>
          </w:tcPr>
          <w:p w14:paraId="6B87192A" w14:textId="77777777" w:rsidR="00332663" w:rsidRPr="00332663" w:rsidRDefault="00332663" w:rsidP="00332663">
            <w:pPr>
              <w:rPr>
                <w:b/>
                <w:bCs/>
              </w:rPr>
            </w:pPr>
            <w:r w:rsidRPr="00332663">
              <w:rPr>
                <w:b/>
                <w:bCs/>
              </w:rPr>
              <w:t>Interdependencies</w:t>
            </w:r>
          </w:p>
        </w:tc>
        <w:tc>
          <w:tcPr>
            <w:tcW w:w="568" w:type="pct"/>
            <w:gridSpan w:val="2"/>
            <w:tcBorders>
              <w:top w:val="single" w:sz="8" w:space="0" w:color="000000"/>
              <w:left w:val="single" w:sz="8" w:space="0" w:color="000000"/>
              <w:bottom w:val="single" w:sz="8" w:space="0" w:color="000000"/>
              <w:right w:val="single" w:sz="8" w:space="0" w:color="000000"/>
            </w:tcBorders>
            <w:shd w:val="clear" w:color="auto" w:fill="E7E6E6" w:themeFill="background2"/>
          </w:tcPr>
          <w:p w14:paraId="38DD6388" w14:textId="77777777" w:rsidR="00332663" w:rsidRPr="00332663" w:rsidRDefault="00332663" w:rsidP="00332663">
            <w:pPr>
              <w:rPr>
                <w:b/>
                <w:bCs/>
              </w:rPr>
            </w:pPr>
            <w:r w:rsidRPr="00332663">
              <w:rPr>
                <w:b/>
                <w:bCs/>
              </w:rPr>
              <w:t>Prioritisation</w:t>
            </w:r>
          </w:p>
          <w:p w14:paraId="20403B3D" w14:textId="77777777" w:rsidR="00332663" w:rsidRPr="00332663" w:rsidRDefault="00332663" w:rsidP="00332663">
            <w:pPr>
              <w:rPr>
                <w:b/>
                <w:bCs/>
              </w:rPr>
            </w:pPr>
            <w:r w:rsidRPr="00332663">
              <w:rPr>
                <w:b/>
                <w:bCs/>
              </w:rPr>
              <w:t>(High/Medium/Low)</w:t>
            </w:r>
          </w:p>
        </w:tc>
      </w:tr>
      <w:tr w:rsidR="00332663" w:rsidRPr="00332663" w14:paraId="09FFC60D" w14:textId="77777777" w:rsidTr="00332663">
        <w:trPr>
          <w:trHeight w:val="321"/>
        </w:trPr>
        <w:tc>
          <w:tcPr>
            <w:tcW w:w="647" w:type="pct"/>
            <w:vMerge/>
            <w:tcBorders>
              <w:left w:val="single" w:sz="8" w:space="0" w:color="000000"/>
              <w:bottom w:val="single" w:sz="8" w:space="0" w:color="000000"/>
              <w:right w:val="single" w:sz="8" w:space="0" w:color="000000"/>
            </w:tcBorders>
            <w:shd w:val="clear" w:color="auto" w:fill="E7E6E6" w:themeFill="background2"/>
            <w:tcMar>
              <w:top w:w="15" w:type="dxa"/>
              <w:left w:w="10" w:type="dxa"/>
              <w:bottom w:w="0" w:type="dxa"/>
              <w:right w:w="10" w:type="dxa"/>
            </w:tcMar>
          </w:tcPr>
          <w:p w14:paraId="76572637" w14:textId="77777777" w:rsidR="00332663" w:rsidRPr="00332663" w:rsidRDefault="00332663" w:rsidP="00332663">
            <w:pPr>
              <w:rPr>
                <w:b/>
                <w:bCs/>
              </w:rPr>
            </w:pPr>
          </w:p>
        </w:tc>
        <w:tc>
          <w:tcPr>
            <w:tcW w:w="961" w:type="pct"/>
            <w:vMerge/>
            <w:tcBorders>
              <w:left w:val="single" w:sz="8" w:space="0" w:color="000000"/>
              <w:bottom w:val="single" w:sz="8" w:space="0" w:color="000000"/>
              <w:right w:val="single" w:sz="8" w:space="0" w:color="000000"/>
            </w:tcBorders>
            <w:shd w:val="clear" w:color="auto" w:fill="E7E6E6" w:themeFill="background2"/>
            <w:tcMar>
              <w:top w:w="15" w:type="dxa"/>
              <w:left w:w="10" w:type="dxa"/>
              <w:bottom w:w="0" w:type="dxa"/>
              <w:right w:w="10" w:type="dxa"/>
            </w:tcMar>
          </w:tcPr>
          <w:p w14:paraId="0862072B" w14:textId="77777777" w:rsidR="00332663" w:rsidRPr="00332663" w:rsidRDefault="00332663" w:rsidP="00332663">
            <w:pPr>
              <w:rPr>
                <w:b/>
                <w:bCs/>
              </w:rPr>
            </w:pPr>
          </w:p>
        </w:tc>
        <w:tc>
          <w:tcPr>
            <w:tcW w:w="826" w:type="pct"/>
            <w:vMerge/>
            <w:tcBorders>
              <w:left w:val="single" w:sz="8" w:space="0" w:color="000000"/>
              <w:bottom w:val="single" w:sz="8" w:space="0" w:color="000000"/>
              <w:right w:val="single" w:sz="8" w:space="0" w:color="000000"/>
            </w:tcBorders>
            <w:shd w:val="clear" w:color="auto" w:fill="E7E6E6" w:themeFill="background2"/>
            <w:tcMar>
              <w:top w:w="15" w:type="dxa"/>
              <w:left w:w="10" w:type="dxa"/>
              <w:bottom w:w="0" w:type="dxa"/>
              <w:right w:w="10" w:type="dxa"/>
            </w:tcMar>
          </w:tcPr>
          <w:p w14:paraId="33B9A169" w14:textId="77777777" w:rsidR="00332663" w:rsidRPr="00332663" w:rsidRDefault="00332663" w:rsidP="00332663">
            <w:pPr>
              <w:rPr>
                <w:b/>
                <w:bCs/>
              </w:rPr>
            </w:pPr>
          </w:p>
        </w:tc>
        <w:tc>
          <w:tcPr>
            <w:tcW w:w="347" w:type="pct"/>
            <w:vMerge/>
            <w:tcBorders>
              <w:left w:val="single" w:sz="8" w:space="0" w:color="000000"/>
              <w:bottom w:val="single" w:sz="8" w:space="0" w:color="000000"/>
              <w:right w:val="single" w:sz="8" w:space="0" w:color="000000"/>
            </w:tcBorders>
            <w:shd w:val="clear" w:color="auto" w:fill="E7E6E6" w:themeFill="background2"/>
            <w:tcMar>
              <w:top w:w="15" w:type="dxa"/>
              <w:left w:w="10" w:type="dxa"/>
              <w:bottom w:w="0" w:type="dxa"/>
              <w:right w:w="10" w:type="dxa"/>
            </w:tcMar>
          </w:tcPr>
          <w:p w14:paraId="73721A19" w14:textId="77777777" w:rsidR="00332663" w:rsidRPr="00332663" w:rsidRDefault="00332663" w:rsidP="00332663">
            <w:pPr>
              <w:rPr>
                <w:b/>
                <w:bCs/>
              </w:rPr>
            </w:pPr>
          </w:p>
        </w:tc>
        <w:tc>
          <w:tcPr>
            <w:tcW w:w="739" w:type="pct"/>
            <w:vMerge/>
            <w:tcBorders>
              <w:left w:val="single" w:sz="8" w:space="0" w:color="000000"/>
              <w:bottom w:val="single" w:sz="8" w:space="0" w:color="000000"/>
              <w:right w:val="single" w:sz="8" w:space="0" w:color="000000"/>
            </w:tcBorders>
            <w:shd w:val="clear" w:color="auto" w:fill="E7E6E6" w:themeFill="background2"/>
          </w:tcPr>
          <w:p w14:paraId="7B6032EE" w14:textId="77777777" w:rsidR="00332663" w:rsidRPr="00332663" w:rsidRDefault="00332663" w:rsidP="00332663">
            <w:pPr>
              <w:rPr>
                <w:b/>
                <w:bCs/>
              </w:rPr>
            </w:pPr>
          </w:p>
        </w:tc>
        <w:tc>
          <w:tcPr>
            <w:tcW w:w="217" w:type="pct"/>
            <w:vMerge/>
            <w:tcBorders>
              <w:left w:val="single" w:sz="8" w:space="0" w:color="000000"/>
              <w:bottom w:val="single" w:sz="8" w:space="0" w:color="000000"/>
              <w:right w:val="single" w:sz="8" w:space="0" w:color="000000"/>
            </w:tcBorders>
            <w:shd w:val="clear" w:color="auto" w:fill="E7E6E6" w:themeFill="background2"/>
          </w:tcPr>
          <w:p w14:paraId="348ECC6C" w14:textId="77777777" w:rsidR="00332663" w:rsidRPr="00332663" w:rsidRDefault="00332663" w:rsidP="00332663">
            <w:pPr>
              <w:rPr>
                <w:b/>
                <w:bCs/>
              </w:rPr>
            </w:pPr>
          </w:p>
        </w:tc>
        <w:tc>
          <w:tcPr>
            <w:tcW w:w="304" w:type="pct"/>
            <w:vMerge/>
            <w:tcBorders>
              <w:left w:val="single" w:sz="8" w:space="0" w:color="000000"/>
              <w:bottom w:val="single" w:sz="8" w:space="0" w:color="000000"/>
              <w:right w:val="single" w:sz="8" w:space="0" w:color="000000"/>
            </w:tcBorders>
            <w:shd w:val="clear" w:color="auto" w:fill="E7E6E6" w:themeFill="background2"/>
          </w:tcPr>
          <w:p w14:paraId="65451DBA" w14:textId="77777777" w:rsidR="00332663" w:rsidRPr="00332663" w:rsidRDefault="00332663" w:rsidP="00332663">
            <w:pPr>
              <w:rPr>
                <w:b/>
                <w:bCs/>
              </w:rPr>
            </w:pPr>
          </w:p>
        </w:tc>
        <w:tc>
          <w:tcPr>
            <w:tcW w:w="391" w:type="pct"/>
            <w:vMerge/>
            <w:tcBorders>
              <w:left w:val="single" w:sz="8" w:space="0" w:color="000000"/>
              <w:bottom w:val="single" w:sz="8" w:space="0" w:color="000000"/>
              <w:right w:val="single" w:sz="8" w:space="0" w:color="000000"/>
            </w:tcBorders>
            <w:shd w:val="clear" w:color="auto" w:fill="E7E6E6" w:themeFill="background2"/>
          </w:tcPr>
          <w:p w14:paraId="27926840" w14:textId="77777777" w:rsidR="00332663" w:rsidRPr="00332663" w:rsidRDefault="00332663" w:rsidP="00332663">
            <w:pPr>
              <w:rPr>
                <w:b/>
                <w:bCs/>
              </w:rPr>
            </w:pPr>
          </w:p>
        </w:tc>
        <w:tc>
          <w:tcPr>
            <w:tcW w:w="174" w:type="pct"/>
            <w:tcBorders>
              <w:top w:val="single" w:sz="8" w:space="0" w:color="000000"/>
              <w:left w:val="single" w:sz="8" w:space="0" w:color="000000"/>
              <w:bottom w:val="single" w:sz="8" w:space="0" w:color="000000"/>
              <w:right w:val="single" w:sz="8" w:space="0" w:color="000000"/>
            </w:tcBorders>
            <w:shd w:val="clear" w:color="auto" w:fill="E7E6E6" w:themeFill="background2"/>
          </w:tcPr>
          <w:p w14:paraId="36B62682" w14:textId="77777777" w:rsidR="00332663" w:rsidRPr="00332663" w:rsidRDefault="00332663" w:rsidP="00332663">
            <w:pPr>
              <w:rPr>
                <w:b/>
                <w:bCs/>
              </w:rPr>
            </w:pPr>
            <w:r w:rsidRPr="00332663">
              <w:rPr>
                <w:b/>
                <w:bCs/>
              </w:rPr>
              <w:t>Effort</w:t>
            </w:r>
          </w:p>
        </w:tc>
        <w:tc>
          <w:tcPr>
            <w:tcW w:w="394" w:type="pct"/>
            <w:tcBorders>
              <w:top w:val="single" w:sz="8" w:space="0" w:color="000000"/>
              <w:left w:val="single" w:sz="8" w:space="0" w:color="000000"/>
              <w:bottom w:val="single" w:sz="8" w:space="0" w:color="000000"/>
              <w:right w:val="single" w:sz="8" w:space="0" w:color="000000"/>
            </w:tcBorders>
            <w:shd w:val="clear" w:color="auto" w:fill="E7E6E6" w:themeFill="background2"/>
          </w:tcPr>
          <w:p w14:paraId="04F0191B" w14:textId="77777777" w:rsidR="00332663" w:rsidRPr="00332663" w:rsidRDefault="00332663" w:rsidP="00332663">
            <w:pPr>
              <w:rPr>
                <w:b/>
                <w:bCs/>
              </w:rPr>
            </w:pPr>
            <w:r w:rsidRPr="00332663">
              <w:rPr>
                <w:b/>
                <w:bCs/>
              </w:rPr>
              <w:t>Impact</w:t>
            </w:r>
          </w:p>
        </w:tc>
      </w:tr>
      <w:tr w:rsidR="00332663" w:rsidRPr="00332663" w14:paraId="35E4A335" w14:textId="77777777" w:rsidTr="00332663">
        <w:trPr>
          <w:trHeight w:val="2310"/>
        </w:trPr>
        <w:tc>
          <w:tcPr>
            <w:tcW w:w="647" w:type="pct"/>
            <w:tcBorders>
              <w:top w:val="single" w:sz="8" w:space="0" w:color="000000"/>
              <w:left w:val="single" w:sz="8" w:space="0" w:color="000000"/>
              <w:right w:val="single" w:sz="8" w:space="0" w:color="000000"/>
            </w:tcBorders>
            <w:shd w:val="clear" w:color="auto" w:fill="auto"/>
            <w:tcMar>
              <w:top w:w="15" w:type="dxa"/>
              <w:left w:w="10" w:type="dxa"/>
              <w:bottom w:w="0" w:type="dxa"/>
              <w:right w:w="10" w:type="dxa"/>
            </w:tcMar>
            <w:hideMark/>
          </w:tcPr>
          <w:p w14:paraId="345D9EC4" w14:textId="77777777" w:rsidR="00332663" w:rsidRPr="00332663" w:rsidRDefault="00332663" w:rsidP="00332663">
            <w:r w:rsidRPr="00332663">
              <w:t>1</w:t>
            </w:r>
          </w:p>
        </w:tc>
        <w:tc>
          <w:tcPr>
            <w:tcW w:w="961" w:type="pct"/>
            <w:tcBorders>
              <w:top w:val="single" w:sz="8" w:space="0" w:color="000000"/>
              <w:left w:val="single" w:sz="8" w:space="0" w:color="000000"/>
              <w:right w:val="single" w:sz="8" w:space="0" w:color="000000"/>
            </w:tcBorders>
            <w:shd w:val="clear" w:color="auto" w:fill="auto"/>
            <w:tcMar>
              <w:top w:w="15" w:type="dxa"/>
              <w:left w:w="10" w:type="dxa"/>
              <w:bottom w:w="0" w:type="dxa"/>
              <w:right w:w="10" w:type="dxa"/>
            </w:tcMar>
            <w:hideMark/>
          </w:tcPr>
          <w:p w14:paraId="06A087F8" w14:textId="77777777" w:rsidR="00332663" w:rsidRPr="00332663" w:rsidRDefault="00332663" w:rsidP="00332663">
            <w:pPr>
              <w:numPr>
                <w:ilvl w:val="0"/>
                <w:numId w:val="1"/>
              </w:numPr>
              <w:rPr>
                <w:b/>
                <w:bCs/>
                <w:u w:val="single"/>
              </w:rPr>
            </w:pPr>
            <w:r w:rsidRPr="00332663">
              <w:rPr>
                <w:b/>
                <w:bCs/>
                <w:u w:val="single"/>
              </w:rPr>
              <w:t>Relationship building</w:t>
            </w:r>
          </w:p>
          <w:p w14:paraId="578CE280" w14:textId="77777777" w:rsidR="00332663" w:rsidRPr="00332663" w:rsidRDefault="00332663" w:rsidP="00332663">
            <w:pPr>
              <w:numPr>
                <w:ilvl w:val="1"/>
                <w:numId w:val="1"/>
              </w:numPr>
            </w:pPr>
            <w:r w:rsidRPr="00332663">
              <w:t>This stage is about formulating trusting and valuable relationships with stakeholders across the Arts, Culture, Heritage, and Health sector.</w:t>
            </w:r>
          </w:p>
          <w:p w14:paraId="52DA252F" w14:textId="77777777" w:rsidR="00332663" w:rsidRPr="00332663" w:rsidRDefault="00332663" w:rsidP="00332663">
            <w:pPr>
              <w:numPr>
                <w:ilvl w:val="2"/>
                <w:numId w:val="1"/>
              </w:numPr>
            </w:pPr>
            <w:r w:rsidRPr="00332663">
              <w:t xml:space="preserve">Our method at this stage will be to build our knowledge base of who and where, whilst formulating trusting and meaningful relationships. </w:t>
            </w:r>
          </w:p>
        </w:tc>
        <w:tc>
          <w:tcPr>
            <w:tcW w:w="826" w:type="pct"/>
            <w:tcBorders>
              <w:top w:val="single" w:sz="8" w:space="0" w:color="000000"/>
              <w:left w:val="single" w:sz="8" w:space="0" w:color="000000"/>
              <w:right w:val="single" w:sz="8" w:space="0" w:color="000000"/>
            </w:tcBorders>
            <w:shd w:val="clear" w:color="auto" w:fill="auto"/>
            <w:tcMar>
              <w:top w:w="15" w:type="dxa"/>
              <w:left w:w="10" w:type="dxa"/>
              <w:bottom w:w="0" w:type="dxa"/>
              <w:right w:w="10" w:type="dxa"/>
            </w:tcMar>
            <w:hideMark/>
          </w:tcPr>
          <w:p w14:paraId="15D1705E" w14:textId="77777777" w:rsidR="00332663" w:rsidRPr="00332663" w:rsidRDefault="00332663" w:rsidP="00332663">
            <w:pPr>
              <w:numPr>
                <w:ilvl w:val="2"/>
                <w:numId w:val="2"/>
              </w:numPr>
            </w:pPr>
            <w:r w:rsidRPr="00332663">
              <w:t>Identify leads and key stakeholders within the Arts, Culture and Heritage System and work with the Culture team to either chair or re-develop the Arts and Health Forum as the programme develops.</w:t>
            </w:r>
          </w:p>
          <w:p w14:paraId="1ED07608" w14:textId="77777777" w:rsidR="00332663" w:rsidRPr="00332663" w:rsidRDefault="00332663" w:rsidP="00332663">
            <w:pPr>
              <w:numPr>
                <w:ilvl w:val="2"/>
                <w:numId w:val="2"/>
              </w:numPr>
            </w:pPr>
            <w:r w:rsidRPr="00332663">
              <w:t>Use key stakeholders identified in action 1.1 to build relationships and knowledge of the Creative Health Programme.</w:t>
            </w:r>
          </w:p>
          <w:p w14:paraId="3E4CC701" w14:textId="77777777" w:rsidR="00332663" w:rsidRPr="00332663" w:rsidRDefault="00332663" w:rsidP="00332663"/>
        </w:tc>
        <w:tc>
          <w:tcPr>
            <w:tcW w:w="347" w:type="pct"/>
            <w:tcBorders>
              <w:top w:val="single" w:sz="8" w:space="0" w:color="000000"/>
              <w:left w:val="single" w:sz="8" w:space="0" w:color="000000"/>
              <w:right w:val="single" w:sz="8" w:space="0" w:color="000000"/>
            </w:tcBorders>
            <w:shd w:val="clear" w:color="auto" w:fill="auto"/>
            <w:tcMar>
              <w:top w:w="15" w:type="dxa"/>
              <w:left w:w="10" w:type="dxa"/>
              <w:bottom w:w="0" w:type="dxa"/>
              <w:right w:w="10" w:type="dxa"/>
            </w:tcMar>
            <w:hideMark/>
          </w:tcPr>
          <w:p w14:paraId="227B50C0" w14:textId="77777777" w:rsidR="00332663" w:rsidRPr="00332663" w:rsidRDefault="00332663" w:rsidP="00332663">
            <w:r w:rsidRPr="00332663">
              <w:t>Short-term</w:t>
            </w:r>
          </w:p>
          <w:p w14:paraId="6FD591FD" w14:textId="77777777" w:rsidR="00332663" w:rsidRPr="00332663" w:rsidRDefault="00332663" w:rsidP="00332663"/>
        </w:tc>
        <w:tc>
          <w:tcPr>
            <w:tcW w:w="739" w:type="pct"/>
            <w:tcBorders>
              <w:top w:val="single" w:sz="8" w:space="0" w:color="000000"/>
              <w:left w:val="single" w:sz="8" w:space="0" w:color="000000"/>
              <w:right w:val="single" w:sz="8" w:space="0" w:color="000000"/>
            </w:tcBorders>
          </w:tcPr>
          <w:p w14:paraId="6F4E989C" w14:textId="77777777" w:rsidR="00332663" w:rsidRPr="00332663" w:rsidRDefault="00332663" w:rsidP="00332663">
            <w:r w:rsidRPr="00332663">
              <w:t>V2: Drive joined-up system-based action on prevention, promotion, and accountability in addressing health inequalities using Arts, Culture and Heritage-based interventions.</w:t>
            </w:r>
          </w:p>
        </w:tc>
        <w:tc>
          <w:tcPr>
            <w:tcW w:w="217" w:type="pct"/>
            <w:tcBorders>
              <w:top w:val="single" w:sz="8" w:space="0" w:color="000000"/>
              <w:left w:val="single" w:sz="8" w:space="0" w:color="000000"/>
              <w:right w:val="single" w:sz="8" w:space="0" w:color="000000"/>
            </w:tcBorders>
          </w:tcPr>
          <w:p w14:paraId="354182B2" w14:textId="77777777" w:rsidR="00332663" w:rsidRPr="00332663" w:rsidRDefault="00332663" w:rsidP="00332663">
            <w:r w:rsidRPr="00332663">
              <w:t>Rhys Boyer – GR5 BCC PH</w:t>
            </w:r>
          </w:p>
          <w:p w14:paraId="2D3FC167" w14:textId="77777777" w:rsidR="00332663" w:rsidRPr="00332663" w:rsidRDefault="00332663" w:rsidP="00332663">
            <w:r w:rsidRPr="00332663">
              <w:t>Alex Robinson – GR4 BCC PH</w:t>
            </w:r>
          </w:p>
        </w:tc>
        <w:tc>
          <w:tcPr>
            <w:tcW w:w="304" w:type="pct"/>
            <w:tcBorders>
              <w:top w:val="single" w:sz="8" w:space="0" w:color="000000"/>
              <w:left w:val="single" w:sz="8" w:space="0" w:color="000000"/>
              <w:right w:val="single" w:sz="8" w:space="0" w:color="000000"/>
            </w:tcBorders>
          </w:tcPr>
          <w:p w14:paraId="01EB64FD" w14:textId="77777777" w:rsidR="00332663" w:rsidRPr="00332663" w:rsidRDefault="00332663" w:rsidP="00332663">
            <w:r w:rsidRPr="00332663">
              <w:t xml:space="preserve">Birmingham Museums Trust - </w:t>
            </w:r>
          </w:p>
          <w:p w14:paraId="3E8DE5D9" w14:textId="77777777" w:rsidR="00332663" w:rsidRPr="00332663" w:rsidRDefault="00332663" w:rsidP="00332663">
            <w:r w:rsidRPr="00332663">
              <w:t>Sophie Beckett – GR4 Matrix Role</w:t>
            </w:r>
          </w:p>
        </w:tc>
        <w:tc>
          <w:tcPr>
            <w:tcW w:w="391" w:type="pct"/>
            <w:tcBorders>
              <w:top w:val="single" w:sz="8" w:space="0" w:color="000000"/>
              <w:left w:val="single" w:sz="8" w:space="0" w:color="000000"/>
              <w:right w:val="single" w:sz="8" w:space="0" w:color="000000"/>
            </w:tcBorders>
          </w:tcPr>
          <w:p w14:paraId="64B7888E" w14:textId="77777777" w:rsidR="00332663" w:rsidRPr="00332663" w:rsidRDefault="00332663" w:rsidP="00332663">
            <w:r w:rsidRPr="00332663">
              <w:t>Dependent upon what is happening in the city and will be built into the action plan.</w:t>
            </w:r>
          </w:p>
        </w:tc>
        <w:tc>
          <w:tcPr>
            <w:tcW w:w="174" w:type="pct"/>
            <w:tcBorders>
              <w:top w:val="single" w:sz="8" w:space="0" w:color="000000"/>
              <w:left w:val="single" w:sz="8" w:space="0" w:color="000000"/>
              <w:right w:val="single" w:sz="8" w:space="0" w:color="000000"/>
            </w:tcBorders>
          </w:tcPr>
          <w:p w14:paraId="6FFE8E71" w14:textId="77777777" w:rsidR="00332663" w:rsidRPr="00332663" w:rsidRDefault="00332663" w:rsidP="00332663">
            <w:r w:rsidRPr="00332663">
              <w:t>Medium</w:t>
            </w:r>
          </w:p>
        </w:tc>
        <w:tc>
          <w:tcPr>
            <w:tcW w:w="394" w:type="pct"/>
            <w:tcBorders>
              <w:top w:val="single" w:sz="8" w:space="0" w:color="000000"/>
              <w:left w:val="single" w:sz="8" w:space="0" w:color="000000"/>
              <w:right w:val="single" w:sz="8" w:space="0" w:color="000000"/>
            </w:tcBorders>
          </w:tcPr>
          <w:p w14:paraId="13AB839C" w14:textId="77777777" w:rsidR="00332663" w:rsidRPr="00332663" w:rsidRDefault="00332663" w:rsidP="00332663">
            <w:r w:rsidRPr="00332663">
              <w:t>High</w:t>
            </w:r>
          </w:p>
        </w:tc>
      </w:tr>
      <w:tr w:rsidR="00332663" w:rsidRPr="00332663" w14:paraId="52CBC5E6" w14:textId="77777777" w:rsidTr="00332663">
        <w:trPr>
          <w:trHeight w:val="1261"/>
        </w:trPr>
        <w:tc>
          <w:tcPr>
            <w:tcW w:w="6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1F55F030" w14:textId="77777777" w:rsidR="00332663" w:rsidRPr="00332663" w:rsidRDefault="00332663" w:rsidP="00332663">
            <w:r w:rsidRPr="00332663">
              <w:t>2</w:t>
            </w:r>
          </w:p>
        </w:tc>
        <w:tc>
          <w:tcPr>
            <w:tcW w:w="9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3EEC234D" w14:textId="77777777" w:rsidR="00332663" w:rsidRPr="00332663" w:rsidRDefault="00332663" w:rsidP="00332663">
            <w:pPr>
              <w:numPr>
                <w:ilvl w:val="0"/>
                <w:numId w:val="1"/>
              </w:numPr>
              <w:rPr>
                <w:b/>
                <w:bCs/>
                <w:vanish/>
                <w:u w:val="single"/>
              </w:rPr>
            </w:pPr>
            <w:r w:rsidRPr="00332663">
              <w:rPr>
                <w:b/>
                <w:bCs/>
                <w:vanish/>
                <w:u w:val="single"/>
              </w:rPr>
              <w:t>Building the knowledge base for creative health</w:t>
            </w:r>
          </w:p>
          <w:p w14:paraId="04130DDA" w14:textId="77777777" w:rsidR="00332663" w:rsidRPr="00332663" w:rsidRDefault="00332663" w:rsidP="00332663">
            <w:pPr>
              <w:numPr>
                <w:ilvl w:val="1"/>
                <w:numId w:val="1"/>
              </w:numPr>
            </w:pPr>
            <w:r w:rsidRPr="00332663">
              <w:t>This stage is about asking the right questions and gaining a clearer picture using data.</w:t>
            </w:r>
          </w:p>
          <w:p w14:paraId="6A07259B" w14:textId="77777777" w:rsidR="00332663" w:rsidRPr="00332663" w:rsidRDefault="00332663" w:rsidP="00332663">
            <w:pPr>
              <w:numPr>
                <w:ilvl w:val="2"/>
                <w:numId w:val="1"/>
              </w:numPr>
            </w:pPr>
            <w:r w:rsidRPr="00332663">
              <w:t xml:space="preserve">Our method at this stage will be to build an </w:t>
            </w:r>
            <w:r w:rsidRPr="00332663">
              <w:lastRenderedPageBreak/>
              <w:t xml:space="preserve">understanding of creative health and what </w:t>
            </w:r>
            <w:proofErr w:type="gramStart"/>
            <w:r w:rsidRPr="00332663">
              <w:t>particular  Arts</w:t>
            </w:r>
            <w:proofErr w:type="gramEnd"/>
            <w:r w:rsidRPr="00332663">
              <w:t xml:space="preserve">, Culture and Heritage work has been conducted to help inspire innovative ideas. </w:t>
            </w:r>
          </w:p>
          <w:p w14:paraId="2F3A9B1A" w14:textId="77777777" w:rsidR="00332663" w:rsidRPr="00332663" w:rsidRDefault="00332663" w:rsidP="00332663"/>
        </w:tc>
        <w:tc>
          <w:tcPr>
            <w:tcW w:w="8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765D0E95" w14:textId="77777777" w:rsidR="00332663" w:rsidRPr="00332663" w:rsidRDefault="00332663" w:rsidP="00332663">
            <w:pPr>
              <w:numPr>
                <w:ilvl w:val="0"/>
                <w:numId w:val="3"/>
              </w:numPr>
            </w:pPr>
            <w:r w:rsidRPr="00332663">
              <w:lastRenderedPageBreak/>
              <w:t xml:space="preserve">Conduct Innovative mapping to summarise data sources of local assets, and best practice examples to help us navigate the complex </w:t>
            </w:r>
            <w:r w:rsidRPr="00332663">
              <w:lastRenderedPageBreak/>
              <w:t>innovation systems between public health and the arts, culture, and heritage sectors.  This will be done by carrying out an evidence review. This will help us answers questions about where innovation is happening, who is doing it, and what we do about it, in a manner that is precise and timely.</w:t>
            </w:r>
          </w:p>
          <w:p w14:paraId="6B0557AC" w14:textId="77777777" w:rsidR="00332663" w:rsidRPr="00332663" w:rsidRDefault="00332663" w:rsidP="00332663">
            <w:pPr>
              <w:numPr>
                <w:ilvl w:val="0"/>
                <w:numId w:val="3"/>
              </w:numPr>
            </w:pPr>
            <w:r w:rsidRPr="00332663">
              <w:t>Furthermore, this stage allows us to identify futures, as we can analyse emerging trends and gaps and anticipate their impact and build a model around possible future/s</w:t>
            </w:r>
          </w:p>
        </w:tc>
        <w:tc>
          <w:tcPr>
            <w:tcW w:w="3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470150E7" w14:textId="77777777" w:rsidR="00332663" w:rsidRPr="00332663" w:rsidRDefault="00332663" w:rsidP="00332663">
            <w:r w:rsidRPr="00332663">
              <w:lastRenderedPageBreak/>
              <w:t>Medium-Term</w:t>
            </w:r>
          </w:p>
          <w:p w14:paraId="18898BA8" w14:textId="77777777" w:rsidR="00332663" w:rsidRPr="00332663" w:rsidRDefault="00332663" w:rsidP="00332663"/>
        </w:tc>
        <w:tc>
          <w:tcPr>
            <w:tcW w:w="739" w:type="pct"/>
            <w:tcBorders>
              <w:top w:val="single" w:sz="8" w:space="0" w:color="000000"/>
              <w:left w:val="single" w:sz="8" w:space="0" w:color="000000"/>
              <w:bottom w:val="single" w:sz="8" w:space="0" w:color="000000"/>
              <w:right w:val="single" w:sz="8" w:space="0" w:color="000000"/>
            </w:tcBorders>
          </w:tcPr>
          <w:p w14:paraId="6FBF686C" w14:textId="77777777" w:rsidR="00332663" w:rsidRPr="00332663" w:rsidRDefault="00332663" w:rsidP="00332663">
            <w:r w:rsidRPr="00332663">
              <w:t xml:space="preserve">V1: Strengthen Birmingham’s’ evidence base on the value of Arts and Public Health, Culture and Public Health and </w:t>
            </w:r>
            <w:r w:rsidRPr="00332663">
              <w:lastRenderedPageBreak/>
              <w:t>Heritage and Public Health.</w:t>
            </w:r>
          </w:p>
        </w:tc>
        <w:tc>
          <w:tcPr>
            <w:tcW w:w="217" w:type="pct"/>
            <w:tcBorders>
              <w:top w:val="single" w:sz="8" w:space="0" w:color="000000"/>
              <w:left w:val="single" w:sz="8" w:space="0" w:color="000000"/>
              <w:bottom w:val="single" w:sz="8" w:space="0" w:color="000000"/>
              <w:right w:val="single" w:sz="8" w:space="0" w:color="000000"/>
            </w:tcBorders>
          </w:tcPr>
          <w:p w14:paraId="1D15E083" w14:textId="77777777" w:rsidR="00332663" w:rsidRPr="00332663" w:rsidRDefault="00332663" w:rsidP="00332663">
            <w:r w:rsidRPr="00332663">
              <w:lastRenderedPageBreak/>
              <w:t>Rhys Boyer – GR5 BCC PH</w:t>
            </w:r>
          </w:p>
          <w:p w14:paraId="6B52BD01" w14:textId="77777777" w:rsidR="00332663" w:rsidRPr="00332663" w:rsidRDefault="00332663" w:rsidP="00332663">
            <w:r w:rsidRPr="00332663">
              <w:lastRenderedPageBreak/>
              <w:t>Alex Robinson- GR</w:t>
            </w:r>
            <w:proofErr w:type="gramStart"/>
            <w:r w:rsidRPr="00332663">
              <w:t>4  BCC</w:t>
            </w:r>
            <w:proofErr w:type="gramEnd"/>
            <w:r w:rsidRPr="00332663">
              <w:t xml:space="preserve"> PH</w:t>
            </w:r>
          </w:p>
        </w:tc>
        <w:tc>
          <w:tcPr>
            <w:tcW w:w="304" w:type="pct"/>
            <w:tcBorders>
              <w:top w:val="single" w:sz="8" w:space="0" w:color="000000"/>
              <w:left w:val="single" w:sz="8" w:space="0" w:color="000000"/>
              <w:bottom w:val="single" w:sz="8" w:space="0" w:color="000000"/>
              <w:right w:val="single" w:sz="8" w:space="0" w:color="000000"/>
            </w:tcBorders>
          </w:tcPr>
          <w:p w14:paraId="6029D123" w14:textId="77777777" w:rsidR="00332663" w:rsidRPr="00332663" w:rsidRDefault="00332663" w:rsidP="00332663"/>
        </w:tc>
        <w:tc>
          <w:tcPr>
            <w:tcW w:w="391" w:type="pct"/>
            <w:tcBorders>
              <w:top w:val="single" w:sz="8" w:space="0" w:color="000000"/>
              <w:left w:val="single" w:sz="8" w:space="0" w:color="000000"/>
              <w:bottom w:val="single" w:sz="8" w:space="0" w:color="000000"/>
              <w:right w:val="single" w:sz="8" w:space="0" w:color="000000"/>
            </w:tcBorders>
          </w:tcPr>
          <w:p w14:paraId="3F491CA2" w14:textId="77777777" w:rsidR="00332663" w:rsidRPr="00332663" w:rsidRDefault="00332663" w:rsidP="00332663">
            <w:r w:rsidRPr="00332663">
              <w:t xml:space="preserve">Dependent upon what is happening in the city and will be built </w:t>
            </w:r>
            <w:r w:rsidRPr="00332663">
              <w:lastRenderedPageBreak/>
              <w:t>into the action plan.</w:t>
            </w:r>
          </w:p>
        </w:tc>
        <w:tc>
          <w:tcPr>
            <w:tcW w:w="174" w:type="pct"/>
            <w:tcBorders>
              <w:top w:val="single" w:sz="8" w:space="0" w:color="000000"/>
              <w:left w:val="single" w:sz="8" w:space="0" w:color="000000"/>
              <w:bottom w:val="single" w:sz="8" w:space="0" w:color="000000"/>
              <w:right w:val="single" w:sz="8" w:space="0" w:color="000000"/>
            </w:tcBorders>
          </w:tcPr>
          <w:p w14:paraId="72DC426C" w14:textId="77777777" w:rsidR="00332663" w:rsidRPr="00332663" w:rsidRDefault="00332663" w:rsidP="00332663">
            <w:r w:rsidRPr="00332663">
              <w:lastRenderedPageBreak/>
              <w:t>High</w:t>
            </w:r>
          </w:p>
        </w:tc>
        <w:tc>
          <w:tcPr>
            <w:tcW w:w="394" w:type="pct"/>
            <w:tcBorders>
              <w:top w:val="single" w:sz="8" w:space="0" w:color="000000"/>
              <w:left w:val="single" w:sz="8" w:space="0" w:color="000000"/>
              <w:bottom w:val="single" w:sz="8" w:space="0" w:color="000000"/>
              <w:right w:val="single" w:sz="8" w:space="0" w:color="000000"/>
            </w:tcBorders>
          </w:tcPr>
          <w:p w14:paraId="06ED25B2" w14:textId="77777777" w:rsidR="00332663" w:rsidRPr="00332663" w:rsidRDefault="00332663" w:rsidP="00332663">
            <w:r w:rsidRPr="00332663">
              <w:t>High</w:t>
            </w:r>
          </w:p>
        </w:tc>
      </w:tr>
      <w:tr w:rsidR="00332663" w:rsidRPr="00332663" w14:paraId="5713EBAD" w14:textId="77777777" w:rsidTr="00332663">
        <w:trPr>
          <w:trHeight w:val="1261"/>
        </w:trPr>
        <w:tc>
          <w:tcPr>
            <w:tcW w:w="6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6E73F725" w14:textId="77777777" w:rsidR="00332663" w:rsidRPr="00332663" w:rsidRDefault="00332663" w:rsidP="00332663"/>
        </w:tc>
        <w:tc>
          <w:tcPr>
            <w:tcW w:w="9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71DD4A8A" w14:textId="77777777" w:rsidR="00332663" w:rsidRPr="00332663" w:rsidRDefault="00332663" w:rsidP="00332663">
            <w:pPr>
              <w:numPr>
                <w:ilvl w:val="0"/>
                <w:numId w:val="1"/>
              </w:numPr>
              <w:rPr>
                <w:b/>
                <w:bCs/>
                <w:vanish/>
                <w:u w:val="single"/>
              </w:rPr>
            </w:pPr>
            <w:r w:rsidRPr="00332663">
              <w:rPr>
                <w:b/>
                <w:bCs/>
                <w:vanish/>
                <w:u w:val="single"/>
              </w:rPr>
              <w:t>Innovation thinking and sustainability</w:t>
            </w:r>
          </w:p>
          <w:p w14:paraId="518172F6" w14:textId="77777777" w:rsidR="00332663" w:rsidRPr="00332663" w:rsidRDefault="00332663" w:rsidP="00332663">
            <w:pPr>
              <w:numPr>
                <w:ilvl w:val="1"/>
                <w:numId w:val="1"/>
              </w:numPr>
              <w:rPr>
                <w:vanish/>
              </w:rPr>
            </w:pPr>
            <w:r w:rsidRPr="00332663">
              <w:rPr>
                <w:vanish/>
              </w:rPr>
              <w:t>This stage is where ideas are explored, developed, and sustained. Ideas can come from all kinds of places.</w:t>
            </w:r>
            <w:r w:rsidRPr="00332663">
              <w:t xml:space="preserve"> </w:t>
            </w:r>
            <w:r w:rsidRPr="00332663">
              <w:rPr>
                <w:vanish/>
              </w:rPr>
              <w:t xml:space="preserve">Emphasis upon co-production, specifically addressing the gaps, wants and needs of the Arts, Cultural and Heritage Sectors. </w:t>
            </w:r>
          </w:p>
          <w:p w14:paraId="6E2437AF" w14:textId="77777777" w:rsidR="00332663" w:rsidRPr="00332663" w:rsidRDefault="00332663" w:rsidP="00332663">
            <w:pPr>
              <w:numPr>
                <w:ilvl w:val="2"/>
                <w:numId w:val="1"/>
              </w:numPr>
              <w:rPr>
                <w:vanish/>
              </w:rPr>
            </w:pPr>
            <w:r w:rsidRPr="00332663">
              <w:rPr>
                <w:vanish/>
              </w:rPr>
              <w:t>Our methods during this stage will look towards identifying as a result of the evidence review, promising practices for the Arts, Culture, Heritage, and Public Health Programme.</w:t>
            </w:r>
          </w:p>
        </w:tc>
        <w:tc>
          <w:tcPr>
            <w:tcW w:w="8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7E791920" w14:textId="77777777" w:rsidR="00332663" w:rsidRPr="00332663" w:rsidRDefault="00332663" w:rsidP="00332663">
            <w:pPr>
              <w:numPr>
                <w:ilvl w:val="0"/>
                <w:numId w:val="4"/>
              </w:numPr>
            </w:pPr>
            <w:r w:rsidRPr="00332663">
              <w:t xml:space="preserve">Develop Piot study ideas based upon evidence base. </w:t>
            </w:r>
          </w:p>
          <w:p w14:paraId="06C5D7D7" w14:textId="77777777" w:rsidR="00332663" w:rsidRPr="00332663" w:rsidRDefault="00332663" w:rsidP="00332663">
            <w:pPr>
              <w:numPr>
                <w:ilvl w:val="0"/>
                <w:numId w:val="4"/>
              </w:numPr>
            </w:pPr>
            <w:r w:rsidRPr="00332663">
              <w:t xml:space="preserve">Formulate a logic model that identifies and links pilot studies with key </w:t>
            </w:r>
            <w:r w:rsidRPr="00332663">
              <w:lastRenderedPageBreak/>
              <w:t>strategic priorities for Birmingham.</w:t>
            </w:r>
          </w:p>
        </w:tc>
        <w:tc>
          <w:tcPr>
            <w:tcW w:w="3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6EF60647" w14:textId="77777777" w:rsidR="00332663" w:rsidRPr="00332663" w:rsidRDefault="00332663" w:rsidP="00332663">
            <w:r w:rsidRPr="00332663">
              <w:lastRenderedPageBreak/>
              <w:t xml:space="preserve">Medium Term </w:t>
            </w:r>
          </w:p>
          <w:p w14:paraId="6F5BD451" w14:textId="77777777" w:rsidR="00332663" w:rsidRPr="00332663" w:rsidRDefault="00332663" w:rsidP="00332663"/>
        </w:tc>
        <w:tc>
          <w:tcPr>
            <w:tcW w:w="739" w:type="pct"/>
            <w:tcBorders>
              <w:top w:val="single" w:sz="8" w:space="0" w:color="000000"/>
              <w:left w:val="single" w:sz="8" w:space="0" w:color="000000"/>
              <w:bottom w:val="single" w:sz="8" w:space="0" w:color="000000"/>
              <w:right w:val="single" w:sz="8" w:space="0" w:color="000000"/>
            </w:tcBorders>
          </w:tcPr>
          <w:p w14:paraId="30ED1173" w14:textId="77777777" w:rsidR="00332663" w:rsidRPr="00332663" w:rsidRDefault="00332663" w:rsidP="00332663">
            <w:r w:rsidRPr="00332663">
              <w:t>V3: Foster creativity and collaboration between Arts, Culture and Heritage and Public Health initiatives and their delivery to address local health inequalities.</w:t>
            </w:r>
          </w:p>
        </w:tc>
        <w:tc>
          <w:tcPr>
            <w:tcW w:w="217" w:type="pct"/>
            <w:tcBorders>
              <w:top w:val="single" w:sz="8" w:space="0" w:color="000000"/>
              <w:left w:val="single" w:sz="8" w:space="0" w:color="000000"/>
              <w:bottom w:val="single" w:sz="8" w:space="0" w:color="000000"/>
              <w:right w:val="single" w:sz="8" w:space="0" w:color="000000"/>
            </w:tcBorders>
          </w:tcPr>
          <w:p w14:paraId="11C34385" w14:textId="77777777" w:rsidR="00332663" w:rsidRPr="00332663" w:rsidRDefault="00332663" w:rsidP="00332663">
            <w:r w:rsidRPr="00332663">
              <w:t>Rhys Boyer – GR5 BCC PH</w:t>
            </w:r>
          </w:p>
          <w:p w14:paraId="0B01F786" w14:textId="77777777" w:rsidR="00332663" w:rsidRPr="00332663" w:rsidRDefault="00332663" w:rsidP="00332663">
            <w:r w:rsidRPr="00332663">
              <w:t xml:space="preserve">Alex Robinson – </w:t>
            </w:r>
            <w:r w:rsidRPr="00332663">
              <w:lastRenderedPageBreak/>
              <w:t>GR4 BCC PH</w:t>
            </w:r>
          </w:p>
        </w:tc>
        <w:tc>
          <w:tcPr>
            <w:tcW w:w="304" w:type="pct"/>
            <w:tcBorders>
              <w:top w:val="single" w:sz="8" w:space="0" w:color="000000"/>
              <w:left w:val="single" w:sz="8" w:space="0" w:color="000000"/>
              <w:bottom w:val="single" w:sz="8" w:space="0" w:color="000000"/>
              <w:right w:val="single" w:sz="8" w:space="0" w:color="000000"/>
            </w:tcBorders>
          </w:tcPr>
          <w:p w14:paraId="6581779D" w14:textId="77777777" w:rsidR="00332663" w:rsidRPr="00332663" w:rsidRDefault="00332663" w:rsidP="00332663"/>
        </w:tc>
        <w:tc>
          <w:tcPr>
            <w:tcW w:w="391" w:type="pct"/>
            <w:tcBorders>
              <w:top w:val="single" w:sz="8" w:space="0" w:color="000000"/>
              <w:left w:val="single" w:sz="8" w:space="0" w:color="000000"/>
              <w:bottom w:val="single" w:sz="8" w:space="0" w:color="000000"/>
              <w:right w:val="single" w:sz="8" w:space="0" w:color="000000"/>
            </w:tcBorders>
          </w:tcPr>
          <w:p w14:paraId="32D6BB1F" w14:textId="77777777" w:rsidR="00332663" w:rsidRPr="00332663" w:rsidRDefault="00332663" w:rsidP="00332663">
            <w:r w:rsidRPr="00332663">
              <w:t>Dependent upon what is happening in the city and will be built into the action plan.</w:t>
            </w:r>
          </w:p>
        </w:tc>
        <w:tc>
          <w:tcPr>
            <w:tcW w:w="174" w:type="pct"/>
            <w:tcBorders>
              <w:top w:val="single" w:sz="8" w:space="0" w:color="000000"/>
              <w:left w:val="single" w:sz="8" w:space="0" w:color="000000"/>
              <w:bottom w:val="single" w:sz="8" w:space="0" w:color="000000"/>
              <w:right w:val="single" w:sz="8" w:space="0" w:color="000000"/>
            </w:tcBorders>
          </w:tcPr>
          <w:p w14:paraId="72D55C1D" w14:textId="77777777" w:rsidR="00332663" w:rsidRPr="00332663" w:rsidRDefault="00332663" w:rsidP="00332663">
            <w:r w:rsidRPr="00332663">
              <w:t>Medium</w:t>
            </w:r>
          </w:p>
        </w:tc>
        <w:tc>
          <w:tcPr>
            <w:tcW w:w="394" w:type="pct"/>
            <w:tcBorders>
              <w:top w:val="single" w:sz="8" w:space="0" w:color="000000"/>
              <w:left w:val="single" w:sz="8" w:space="0" w:color="000000"/>
              <w:bottom w:val="single" w:sz="8" w:space="0" w:color="000000"/>
              <w:right w:val="single" w:sz="8" w:space="0" w:color="000000"/>
            </w:tcBorders>
          </w:tcPr>
          <w:p w14:paraId="7E3BCC27" w14:textId="77777777" w:rsidR="00332663" w:rsidRPr="00332663" w:rsidRDefault="00332663" w:rsidP="00332663">
            <w:r w:rsidRPr="00332663">
              <w:t>Medium</w:t>
            </w:r>
          </w:p>
        </w:tc>
      </w:tr>
      <w:tr w:rsidR="00332663" w:rsidRPr="00332663" w14:paraId="534734A8" w14:textId="77777777" w:rsidTr="00332663">
        <w:trPr>
          <w:trHeight w:val="52"/>
        </w:trPr>
        <w:tc>
          <w:tcPr>
            <w:tcW w:w="6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32454143" w14:textId="77777777" w:rsidR="00332663" w:rsidRPr="00332663" w:rsidRDefault="00332663" w:rsidP="00332663"/>
        </w:tc>
        <w:tc>
          <w:tcPr>
            <w:tcW w:w="9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25E57305" w14:textId="77777777" w:rsidR="00332663" w:rsidRPr="00332663" w:rsidRDefault="00332663" w:rsidP="00332663">
            <w:pPr>
              <w:numPr>
                <w:ilvl w:val="0"/>
                <w:numId w:val="1"/>
              </w:numPr>
              <w:rPr>
                <w:b/>
                <w:bCs/>
                <w:vanish/>
                <w:u w:val="single"/>
              </w:rPr>
            </w:pPr>
            <w:r w:rsidRPr="00332663">
              <w:rPr>
                <w:b/>
                <w:bCs/>
                <w:vanish/>
                <w:u w:val="single"/>
              </w:rPr>
              <w:t>Prioritisation, Monitoring and Evaluation</w:t>
            </w:r>
          </w:p>
          <w:p w14:paraId="6E7A4BD3" w14:textId="77777777" w:rsidR="00332663" w:rsidRPr="00332663" w:rsidRDefault="00332663" w:rsidP="00332663">
            <w:pPr>
              <w:numPr>
                <w:ilvl w:val="1"/>
                <w:numId w:val="1"/>
              </w:numPr>
              <w:rPr>
                <w:vanish/>
              </w:rPr>
            </w:pPr>
            <w:r w:rsidRPr="00332663">
              <w:rPr>
                <w:vanish/>
              </w:rPr>
              <w:t>This stage is where ideas will be evaluated in practice, finding out what works and what does not so the plan can be refined and improved</w:t>
            </w:r>
          </w:p>
          <w:p w14:paraId="64BBC2A7" w14:textId="77777777" w:rsidR="00332663" w:rsidRPr="00332663" w:rsidRDefault="00332663" w:rsidP="00332663">
            <w:pPr>
              <w:numPr>
                <w:ilvl w:val="2"/>
                <w:numId w:val="1"/>
              </w:numPr>
              <w:rPr>
                <w:vanish/>
              </w:rPr>
            </w:pPr>
            <w:r w:rsidRPr="00332663">
              <w:rPr>
                <w:vanish/>
              </w:rPr>
              <w:t>Our methods used at this stage will be experimentation and prototyping</w:t>
            </w:r>
          </w:p>
        </w:tc>
        <w:tc>
          <w:tcPr>
            <w:tcW w:w="8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12277B2E" w14:textId="77777777" w:rsidR="00332663" w:rsidRPr="00332663" w:rsidRDefault="00332663" w:rsidP="00332663">
            <w:pPr>
              <w:numPr>
                <w:ilvl w:val="0"/>
                <w:numId w:val="5"/>
              </w:numPr>
            </w:pPr>
            <w:r w:rsidRPr="00332663">
              <w:rPr>
                <w:vanish/>
              </w:rPr>
              <w:t>Ensure that all the necessary structures are in place to conduct the experimentation, with a variety of methods that are rigorous yet flexible</w:t>
            </w:r>
            <w:r w:rsidRPr="00332663">
              <w:t xml:space="preserve"> </w:t>
            </w:r>
          </w:p>
          <w:p w14:paraId="0FAD4684" w14:textId="77777777" w:rsidR="00332663" w:rsidRPr="00332663" w:rsidRDefault="00332663" w:rsidP="00332663">
            <w:pPr>
              <w:numPr>
                <w:ilvl w:val="0"/>
                <w:numId w:val="5"/>
              </w:numPr>
            </w:pPr>
            <w:r w:rsidRPr="00332663">
              <w:t>Develop Bronze, Silver and Gold referral processes for Arts, Culture, Heritage, and Health. To be used by the internal BCC PH team.</w:t>
            </w:r>
          </w:p>
          <w:p w14:paraId="0576EF47" w14:textId="77777777" w:rsidR="00332663" w:rsidRPr="00332663" w:rsidRDefault="00332663" w:rsidP="00332663">
            <w:pPr>
              <w:numPr>
                <w:ilvl w:val="0"/>
                <w:numId w:val="5"/>
              </w:numPr>
            </w:pPr>
            <w:r w:rsidRPr="00332663">
              <w:t>Develop a Commissioning Process which will be a formal structure for the programme commissioning cycle</w:t>
            </w:r>
          </w:p>
          <w:p w14:paraId="3EC6288C" w14:textId="77777777" w:rsidR="00332663" w:rsidRPr="00332663" w:rsidRDefault="00332663" w:rsidP="00332663">
            <w:pPr>
              <w:numPr>
                <w:ilvl w:val="0"/>
                <w:numId w:val="5"/>
              </w:numPr>
            </w:pPr>
            <w:r w:rsidRPr="00332663">
              <w:t>Develop SWOT analysis</w:t>
            </w:r>
          </w:p>
          <w:p w14:paraId="530E4DB6" w14:textId="77777777" w:rsidR="00332663" w:rsidRPr="00332663" w:rsidRDefault="00332663" w:rsidP="00332663">
            <w:pPr>
              <w:numPr>
                <w:ilvl w:val="0"/>
                <w:numId w:val="5"/>
              </w:numPr>
            </w:pPr>
            <w:r w:rsidRPr="00332663">
              <w:t>Develop an Evaluation model which will be used in projects and initiatives.</w:t>
            </w:r>
          </w:p>
          <w:p w14:paraId="66C82A90" w14:textId="77777777" w:rsidR="00332663" w:rsidRPr="00332663" w:rsidRDefault="00332663" w:rsidP="00332663">
            <w:pPr>
              <w:numPr>
                <w:ilvl w:val="0"/>
                <w:numId w:val="5"/>
              </w:numPr>
            </w:pPr>
            <w:r w:rsidRPr="00332663">
              <w:t xml:space="preserve">Develop Policy Papers (case studies, evidence reviews, summary reports etc.) to disseminate across formal and informal networks that spread </w:t>
            </w:r>
            <w:r w:rsidRPr="00332663">
              <w:lastRenderedPageBreak/>
              <w:t>awareness of Arts, Culture, Heritage, and Health.</w:t>
            </w:r>
          </w:p>
        </w:tc>
        <w:tc>
          <w:tcPr>
            <w:tcW w:w="3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2815C249" w14:textId="77777777" w:rsidR="00332663" w:rsidRPr="00332663" w:rsidRDefault="00332663" w:rsidP="00332663">
            <w:r w:rsidRPr="00332663">
              <w:lastRenderedPageBreak/>
              <w:t xml:space="preserve">Long Term </w:t>
            </w:r>
          </w:p>
          <w:p w14:paraId="65CB3A8A" w14:textId="77777777" w:rsidR="00332663" w:rsidRPr="00332663" w:rsidRDefault="00332663" w:rsidP="00332663"/>
        </w:tc>
        <w:tc>
          <w:tcPr>
            <w:tcW w:w="739" w:type="pct"/>
            <w:tcBorders>
              <w:top w:val="single" w:sz="8" w:space="0" w:color="000000"/>
              <w:left w:val="single" w:sz="8" w:space="0" w:color="000000"/>
              <w:bottom w:val="single" w:sz="8" w:space="0" w:color="000000"/>
              <w:right w:val="single" w:sz="8" w:space="0" w:color="000000"/>
            </w:tcBorders>
          </w:tcPr>
          <w:p w14:paraId="4091C009" w14:textId="77777777" w:rsidR="00332663" w:rsidRPr="00332663" w:rsidRDefault="00332663" w:rsidP="00332663">
            <w:r w:rsidRPr="00332663">
              <w:t>V3: Foster creativity and collaboration between Arts, Culture and Heritage and Public Health initiatives and their delivery to address local health inequalities.</w:t>
            </w:r>
          </w:p>
        </w:tc>
        <w:tc>
          <w:tcPr>
            <w:tcW w:w="217" w:type="pct"/>
            <w:tcBorders>
              <w:top w:val="single" w:sz="8" w:space="0" w:color="000000"/>
              <w:left w:val="single" w:sz="8" w:space="0" w:color="000000"/>
              <w:bottom w:val="single" w:sz="8" w:space="0" w:color="000000"/>
              <w:right w:val="single" w:sz="8" w:space="0" w:color="000000"/>
            </w:tcBorders>
          </w:tcPr>
          <w:p w14:paraId="3280F56F" w14:textId="77777777" w:rsidR="00332663" w:rsidRPr="00332663" w:rsidRDefault="00332663" w:rsidP="00332663">
            <w:r w:rsidRPr="00332663">
              <w:t>Rhys Boyer – GR5 BCC PH</w:t>
            </w:r>
          </w:p>
          <w:p w14:paraId="185466D6" w14:textId="77777777" w:rsidR="00332663" w:rsidRPr="00332663" w:rsidRDefault="00332663" w:rsidP="00332663">
            <w:r w:rsidRPr="00332663">
              <w:t>Alex Robinson – GR4 BCC PH</w:t>
            </w:r>
          </w:p>
        </w:tc>
        <w:tc>
          <w:tcPr>
            <w:tcW w:w="304" w:type="pct"/>
            <w:tcBorders>
              <w:top w:val="single" w:sz="8" w:space="0" w:color="000000"/>
              <w:left w:val="single" w:sz="8" w:space="0" w:color="000000"/>
              <w:bottom w:val="single" w:sz="8" w:space="0" w:color="000000"/>
              <w:right w:val="single" w:sz="8" w:space="0" w:color="000000"/>
            </w:tcBorders>
          </w:tcPr>
          <w:p w14:paraId="78F9EC77" w14:textId="77777777" w:rsidR="00332663" w:rsidRPr="00332663" w:rsidRDefault="00332663" w:rsidP="00332663"/>
        </w:tc>
        <w:tc>
          <w:tcPr>
            <w:tcW w:w="391" w:type="pct"/>
            <w:tcBorders>
              <w:top w:val="single" w:sz="8" w:space="0" w:color="000000"/>
              <w:left w:val="single" w:sz="8" w:space="0" w:color="000000"/>
              <w:bottom w:val="single" w:sz="8" w:space="0" w:color="000000"/>
              <w:right w:val="single" w:sz="8" w:space="0" w:color="000000"/>
            </w:tcBorders>
          </w:tcPr>
          <w:p w14:paraId="26F1916F" w14:textId="77777777" w:rsidR="00332663" w:rsidRPr="00332663" w:rsidRDefault="00332663" w:rsidP="00332663">
            <w:r w:rsidRPr="00332663">
              <w:t>Dependent upon what is happening in the city and will be built into the action plan.</w:t>
            </w:r>
          </w:p>
        </w:tc>
        <w:tc>
          <w:tcPr>
            <w:tcW w:w="174" w:type="pct"/>
            <w:tcBorders>
              <w:top w:val="single" w:sz="8" w:space="0" w:color="000000"/>
              <w:left w:val="single" w:sz="8" w:space="0" w:color="000000"/>
              <w:bottom w:val="single" w:sz="8" w:space="0" w:color="000000"/>
              <w:right w:val="single" w:sz="8" w:space="0" w:color="000000"/>
            </w:tcBorders>
          </w:tcPr>
          <w:p w14:paraId="1C652113" w14:textId="77777777" w:rsidR="00332663" w:rsidRPr="00332663" w:rsidRDefault="00332663" w:rsidP="00332663">
            <w:r w:rsidRPr="00332663">
              <w:t>High</w:t>
            </w:r>
          </w:p>
        </w:tc>
        <w:tc>
          <w:tcPr>
            <w:tcW w:w="394" w:type="pct"/>
            <w:tcBorders>
              <w:top w:val="single" w:sz="8" w:space="0" w:color="000000"/>
              <w:left w:val="single" w:sz="8" w:space="0" w:color="000000"/>
              <w:bottom w:val="single" w:sz="8" w:space="0" w:color="000000"/>
              <w:right w:val="single" w:sz="8" w:space="0" w:color="000000"/>
            </w:tcBorders>
          </w:tcPr>
          <w:p w14:paraId="6EB28FE5" w14:textId="77777777" w:rsidR="00332663" w:rsidRPr="00332663" w:rsidRDefault="00332663" w:rsidP="00332663">
            <w:r w:rsidRPr="00332663">
              <w:t>High</w:t>
            </w:r>
          </w:p>
        </w:tc>
      </w:tr>
      <w:tr w:rsidR="00332663" w:rsidRPr="00332663" w14:paraId="61194641" w14:textId="77777777" w:rsidTr="00332663">
        <w:trPr>
          <w:trHeight w:val="1261"/>
        </w:trPr>
        <w:tc>
          <w:tcPr>
            <w:tcW w:w="6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6DBC0398" w14:textId="77777777" w:rsidR="00332663" w:rsidRPr="00332663" w:rsidRDefault="00332663" w:rsidP="00332663"/>
        </w:tc>
        <w:tc>
          <w:tcPr>
            <w:tcW w:w="9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60E2D401" w14:textId="77777777" w:rsidR="00332663" w:rsidRPr="00332663" w:rsidRDefault="00332663" w:rsidP="00332663">
            <w:pPr>
              <w:numPr>
                <w:ilvl w:val="0"/>
                <w:numId w:val="1"/>
              </w:numPr>
              <w:rPr>
                <w:b/>
                <w:bCs/>
                <w:vanish/>
                <w:u w:val="single"/>
              </w:rPr>
            </w:pPr>
            <w:r w:rsidRPr="00332663">
              <w:rPr>
                <w:b/>
                <w:bCs/>
                <w:vanish/>
                <w:u w:val="single"/>
              </w:rPr>
              <w:t>Delivering and implementing</w:t>
            </w:r>
          </w:p>
          <w:p w14:paraId="78EC18E1" w14:textId="77777777" w:rsidR="00332663" w:rsidRPr="00332663" w:rsidRDefault="00332663" w:rsidP="00332663">
            <w:pPr>
              <w:numPr>
                <w:ilvl w:val="1"/>
                <w:numId w:val="1"/>
              </w:numPr>
              <w:rPr>
                <w:vanish/>
              </w:rPr>
            </w:pPr>
            <w:r w:rsidRPr="00332663">
              <w:rPr>
                <w:vanish/>
              </w:rPr>
              <w:t xml:space="preserve">This stage is about moving ideas from concept to reality. </w:t>
            </w:r>
          </w:p>
          <w:p w14:paraId="14836CDF" w14:textId="77777777" w:rsidR="00332663" w:rsidRPr="00332663" w:rsidRDefault="00332663" w:rsidP="00332663">
            <w:pPr>
              <w:numPr>
                <w:ilvl w:val="2"/>
                <w:numId w:val="1"/>
              </w:numPr>
              <w:rPr>
                <w:vanish/>
              </w:rPr>
            </w:pPr>
            <w:r w:rsidRPr="00332663">
              <w:rPr>
                <w:vanish/>
              </w:rPr>
              <w:t>The methods used here focus on embedding an innovation which explores the role of Public Health within Arts, Culture and Heritage.</w:t>
            </w:r>
          </w:p>
        </w:tc>
        <w:tc>
          <w:tcPr>
            <w:tcW w:w="8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10F467AE" w14:textId="77777777" w:rsidR="00332663" w:rsidRPr="00332663" w:rsidRDefault="00332663" w:rsidP="00332663">
            <w:pPr>
              <w:numPr>
                <w:ilvl w:val="0"/>
                <w:numId w:val="6"/>
              </w:numPr>
            </w:pPr>
            <w:r w:rsidRPr="00332663">
              <w:t>Develop an activity that is either commissioned or supported, ensuring consistency is achieved, specific to programme workstreams, aims and objectives</w:t>
            </w:r>
            <w:r w:rsidRPr="00332663">
              <w:rPr>
                <w:vanish/>
              </w:rPr>
              <w:t xml:space="preserve"> </w:t>
            </w:r>
          </w:p>
          <w:p w14:paraId="0B3A2853" w14:textId="77777777" w:rsidR="00332663" w:rsidRPr="00332663" w:rsidRDefault="00332663" w:rsidP="00332663">
            <w:pPr>
              <w:numPr>
                <w:ilvl w:val="0"/>
                <w:numId w:val="6"/>
              </w:numPr>
            </w:pPr>
            <w:r w:rsidRPr="00332663">
              <w:rPr>
                <w:vanish/>
              </w:rPr>
              <w:t>Ensure that evaluation tools are evaluated within projects and initiatives conducted</w:t>
            </w:r>
          </w:p>
        </w:tc>
        <w:tc>
          <w:tcPr>
            <w:tcW w:w="3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5129AEC6" w14:textId="77777777" w:rsidR="00332663" w:rsidRPr="00332663" w:rsidRDefault="00332663" w:rsidP="00332663">
            <w:r w:rsidRPr="00332663">
              <w:t xml:space="preserve">Long-term </w:t>
            </w:r>
          </w:p>
          <w:p w14:paraId="4722CBBA" w14:textId="77777777" w:rsidR="00332663" w:rsidRPr="00332663" w:rsidRDefault="00332663" w:rsidP="00332663"/>
        </w:tc>
        <w:tc>
          <w:tcPr>
            <w:tcW w:w="739" w:type="pct"/>
            <w:tcBorders>
              <w:top w:val="single" w:sz="8" w:space="0" w:color="000000"/>
              <w:left w:val="single" w:sz="8" w:space="0" w:color="000000"/>
              <w:bottom w:val="single" w:sz="8" w:space="0" w:color="000000"/>
              <w:right w:val="single" w:sz="8" w:space="0" w:color="000000"/>
            </w:tcBorders>
          </w:tcPr>
          <w:p w14:paraId="1CEE8AB2" w14:textId="77777777" w:rsidR="00332663" w:rsidRPr="00332663" w:rsidRDefault="00332663" w:rsidP="00332663">
            <w:r w:rsidRPr="00332663">
              <w:t>V4: Commission valuable and impactful Arts, Culture and Heritage projects tailored towards Birmingham residents most affected by health inequalities</w:t>
            </w:r>
          </w:p>
        </w:tc>
        <w:tc>
          <w:tcPr>
            <w:tcW w:w="217" w:type="pct"/>
            <w:tcBorders>
              <w:top w:val="single" w:sz="8" w:space="0" w:color="000000"/>
              <w:left w:val="single" w:sz="8" w:space="0" w:color="000000"/>
              <w:bottom w:val="single" w:sz="8" w:space="0" w:color="000000"/>
              <w:right w:val="single" w:sz="8" w:space="0" w:color="000000"/>
            </w:tcBorders>
          </w:tcPr>
          <w:p w14:paraId="064B8644" w14:textId="77777777" w:rsidR="00332663" w:rsidRPr="00332663" w:rsidRDefault="00332663" w:rsidP="00332663">
            <w:r w:rsidRPr="00332663">
              <w:t>Rhys Boyer – GR5 BCC PH</w:t>
            </w:r>
          </w:p>
          <w:p w14:paraId="1A6A89A4" w14:textId="77777777" w:rsidR="00332663" w:rsidRPr="00332663" w:rsidRDefault="00332663" w:rsidP="00332663">
            <w:r w:rsidRPr="00332663">
              <w:t>Alex Robinson – GR4 BCC PH</w:t>
            </w:r>
          </w:p>
        </w:tc>
        <w:tc>
          <w:tcPr>
            <w:tcW w:w="304" w:type="pct"/>
            <w:tcBorders>
              <w:top w:val="single" w:sz="8" w:space="0" w:color="000000"/>
              <w:left w:val="single" w:sz="8" w:space="0" w:color="000000"/>
              <w:bottom w:val="single" w:sz="8" w:space="0" w:color="000000"/>
              <w:right w:val="single" w:sz="8" w:space="0" w:color="000000"/>
            </w:tcBorders>
          </w:tcPr>
          <w:p w14:paraId="042F0F21" w14:textId="77777777" w:rsidR="00332663" w:rsidRPr="00332663" w:rsidRDefault="00332663" w:rsidP="00332663"/>
        </w:tc>
        <w:tc>
          <w:tcPr>
            <w:tcW w:w="391" w:type="pct"/>
            <w:tcBorders>
              <w:top w:val="single" w:sz="8" w:space="0" w:color="000000"/>
              <w:left w:val="single" w:sz="8" w:space="0" w:color="000000"/>
              <w:bottom w:val="single" w:sz="8" w:space="0" w:color="000000"/>
              <w:right w:val="single" w:sz="8" w:space="0" w:color="000000"/>
            </w:tcBorders>
          </w:tcPr>
          <w:p w14:paraId="1C642175" w14:textId="77777777" w:rsidR="00332663" w:rsidRPr="00332663" w:rsidRDefault="00332663" w:rsidP="00332663">
            <w:r w:rsidRPr="00332663">
              <w:t>Dependent upon what is happening in the city and will be built into the action plan.</w:t>
            </w:r>
          </w:p>
        </w:tc>
        <w:tc>
          <w:tcPr>
            <w:tcW w:w="174" w:type="pct"/>
            <w:tcBorders>
              <w:top w:val="single" w:sz="8" w:space="0" w:color="000000"/>
              <w:left w:val="single" w:sz="8" w:space="0" w:color="000000"/>
              <w:bottom w:val="single" w:sz="8" w:space="0" w:color="000000"/>
              <w:right w:val="single" w:sz="8" w:space="0" w:color="000000"/>
            </w:tcBorders>
          </w:tcPr>
          <w:p w14:paraId="48644F62" w14:textId="77777777" w:rsidR="00332663" w:rsidRPr="00332663" w:rsidRDefault="00332663" w:rsidP="00332663">
            <w:r w:rsidRPr="00332663">
              <w:t>Low</w:t>
            </w:r>
          </w:p>
        </w:tc>
        <w:tc>
          <w:tcPr>
            <w:tcW w:w="394" w:type="pct"/>
            <w:tcBorders>
              <w:top w:val="single" w:sz="8" w:space="0" w:color="000000"/>
              <w:left w:val="single" w:sz="8" w:space="0" w:color="000000"/>
              <w:bottom w:val="single" w:sz="8" w:space="0" w:color="000000"/>
              <w:right w:val="single" w:sz="8" w:space="0" w:color="000000"/>
            </w:tcBorders>
          </w:tcPr>
          <w:p w14:paraId="4B464030" w14:textId="77777777" w:rsidR="00332663" w:rsidRPr="00332663" w:rsidRDefault="00332663" w:rsidP="00332663">
            <w:r w:rsidRPr="00332663">
              <w:t>Medium</w:t>
            </w:r>
          </w:p>
        </w:tc>
      </w:tr>
      <w:tr w:rsidR="00332663" w:rsidRPr="00332663" w14:paraId="7C478531" w14:textId="77777777" w:rsidTr="00332663">
        <w:trPr>
          <w:trHeight w:val="1261"/>
        </w:trPr>
        <w:tc>
          <w:tcPr>
            <w:tcW w:w="6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21A91D22" w14:textId="77777777" w:rsidR="00332663" w:rsidRPr="00332663" w:rsidRDefault="00332663" w:rsidP="00332663"/>
        </w:tc>
        <w:tc>
          <w:tcPr>
            <w:tcW w:w="9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6FCF5BF1" w14:textId="77777777" w:rsidR="00332663" w:rsidRPr="00332663" w:rsidRDefault="00332663" w:rsidP="00332663">
            <w:pPr>
              <w:numPr>
                <w:ilvl w:val="0"/>
                <w:numId w:val="1"/>
              </w:numPr>
              <w:rPr>
                <w:b/>
                <w:bCs/>
                <w:vanish/>
                <w:u w:val="single"/>
              </w:rPr>
            </w:pPr>
            <w:r w:rsidRPr="00332663">
              <w:rPr>
                <w:b/>
                <w:bCs/>
                <w:vanish/>
                <w:u w:val="single"/>
              </w:rPr>
              <w:t>Models of Good Practice</w:t>
            </w:r>
          </w:p>
          <w:p w14:paraId="01072E68" w14:textId="77777777" w:rsidR="00332663" w:rsidRPr="00332663" w:rsidRDefault="00332663" w:rsidP="00332663">
            <w:pPr>
              <w:numPr>
                <w:ilvl w:val="1"/>
                <w:numId w:val="1"/>
              </w:numPr>
              <w:rPr>
                <w:vanish/>
              </w:rPr>
            </w:pPr>
            <w:r w:rsidRPr="00332663">
              <w:rPr>
                <w:vanish/>
              </w:rPr>
              <w:t>This stage involves formulating best practice approaches in our Arts, Culture, Heritage, and Public Health interventions which drive new ways of thinking.</w:t>
            </w:r>
          </w:p>
          <w:p w14:paraId="0B8BF705" w14:textId="77777777" w:rsidR="00332663" w:rsidRPr="00332663" w:rsidRDefault="00332663" w:rsidP="00332663">
            <w:pPr>
              <w:numPr>
                <w:ilvl w:val="2"/>
                <w:numId w:val="1"/>
              </w:numPr>
              <w:rPr>
                <w:vanish/>
              </w:rPr>
            </w:pPr>
            <w:r w:rsidRPr="00332663">
              <w:rPr>
                <w:vanish/>
              </w:rPr>
              <w:t xml:space="preserve">The methods used here focus on highlighting the strengths and best-practice of the programme which will be taken forward for year 2 of the programme. </w:t>
            </w:r>
          </w:p>
        </w:tc>
        <w:tc>
          <w:tcPr>
            <w:tcW w:w="8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139026E1" w14:textId="77777777" w:rsidR="00332663" w:rsidRPr="00332663" w:rsidRDefault="00332663" w:rsidP="00332663">
            <w:pPr>
              <w:numPr>
                <w:ilvl w:val="0"/>
                <w:numId w:val="7"/>
              </w:numPr>
            </w:pPr>
            <w:r w:rsidRPr="00332663">
              <w:rPr>
                <w:vanish/>
              </w:rPr>
              <w:t>Ensure that best practice is reported, and evaluation tools and necessary structures are included and reviewed</w:t>
            </w:r>
            <w:r w:rsidRPr="00332663">
              <w:t xml:space="preserve"> </w:t>
            </w:r>
          </w:p>
          <w:p w14:paraId="1C303D3A" w14:textId="77777777" w:rsidR="00332663" w:rsidRPr="00332663" w:rsidRDefault="00332663" w:rsidP="00332663">
            <w:pPr>
              <w:numPr>
                <w:ilvl w:val="0"/>
                <w:numId w:val="7"/>
              </w:numPr>
            </w:pPr>
            <w:r w:rsidRPr="00332663">
              <w:t>Develop a series of best practice examples from activity that aligns towards programme workstreams, aims and objectives</w:t>
            </w:r>
          </w:p>
        </w:tc>
        <w:tc>
          <w:tcPr>
            <w:tcW w:w="3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 w:type="dxa"/>
              <w:bottom w:w="0" w:type="dxa"/>
              <w:right w:w="10" w:type="dxa"/>
            </w:tcMar>
          </w:tcPr>
          <w:p w14:paraId="01A98DBD" w14:textId="77777777" w:rsidR="00332663" w:rsidRPr="00332663" w:rsidRDefault="00332663" w:rsidP="00332663">
            <w:r w:rsidRPr="00332663">
              <w:t>Long-term</w:t>
            </w:r>
          </w:p>
          <w:p w14:paraId="60AF3535" w14:textId="77777777" w:rsidR="00332663" w:rsidRPr="00332663" w:rsidRDefault="00332663" w:rsidP="00332663"/>
        </w:tc>
        <w:tc>
          <w:tcPr>
            <w:tcW w:w="739" w:type="pct"/>
            <w:tcBorders>
              <w:top w:val="single" w:sz="8" w:space="0" w:color="000000"/>
              <w:left w:val="single" w:sz="8" w:space="0" w:color="000000"/>
              <w:bottom w:val="single" w:sz="8" w:space="0" w:color="000000"/>
              <w:right w:val="single" w:sz="8" w:space="0" w:color="000000"/>
            </w:tcBorders>
          </w:tcPr>
          <w:p w14:paraId="3C991486" w14:textId="77777777" w:rsidR="00332663" w:rsidRPr="00332663" w:rsidRDefault="00332663" w:rsidP="00332663">
            <w:r w:rsidRPr="00332663">
              <w:t>V5: Ensure a clear Arts, Culture, Heritage, and Health framework is produced that identifies our process and engagement that is well understood by local Arts, Culture and Heritage organisations to allow for good governance</w:t>
            </w:r>
          </w:p>
        </w:tc>
        <w:tc>
          <w:tcPr>
            <w:tcW w:w="217" w:type="pct"/>
            <w:tcBorders>
              <w:top w:val="single" w:sz="8" w:space="0" w:color="000000"/>
              <w:left w:val="single" w:sz="8" w:space="0" w:color="000000"/>
              <w:bottom w:val="single" w:sz="8" w:space="0" w:color="000000"/>
              <w:right w:val="single" w:sz="8" w:space="0" w:color="000000"/>
            </w:tcBorders>
          </w:tcPr>
          <w:p w14:paraId="57B53358" w14:textId="77777777" w:rsidR="00332663" w:rsidRPr="00332663" w:rsidRDefault="00332663" w:rsidP="00332663">
            <w:r w:rsidRPr="00332663">
              <w:t>Rhys Boyer – GR5 BCC PH</w:t>
            </w:r>
          </w:p>
          <w:p w14:paraId="5D7F8890" w14:textId="77777777" w:rsidR="00332663" w:rsidRPr="00332663" w:rsidRDefault="00332663" w:rsidP="00332663">
            <w:r w:rsidRPr="00332663">
              <w:t>Alex Robinson – GR4 BCC PH</w:t>
            </w:r>
          </w:p>
        </w:tc>
        <w:tc>
          <w:tcPr>
            <w:tcW w:w="304" w:type="pct"/>
            <w:tcBorders>
              <w:top w:val="single" w:sz="8" w:space="0" w:color="000000"/>
              <w:left w:val="single" w:sz="8" w:space="0" w:color="000000"/>
              <w:bottom w:val="single" w:sz="8" w:space="0" w:color="000000"/>
              <w:right w:val="single" w:sz="8" w:space="0" w:color="000000"/>
            </w:tcBorders>
          </w:tcPr>
          <w:p w14:paraId="00A6F51A" w14:textId="77777777" w:rsidR="00332663" w:rsidRPr="00332663" w:rsidRDefault="00332663" w:rsidP="00332663"/>
        </w:tc>
        <w:tc>
          <w:tcPr>
            <w:tcW w:w="391" w:type="pct"/>
            <w:tcBorders>
              <w:top w:val="single" w:sz="8" w:space="0" w:color="000000"/>
              <w:left w:val="single" w:sz="8" w:space="0" w:color="000000"/>
              <w:bottom w:val="single" w:sz="8" w:space="0" w:color="000000"/>
              <w:right w:val="single" w:sz="8" w:space="0" w:color="000000"/>
            </w:tcBorders>
          </w:tcPr>
          <w:p w14:paraId="2015926E" w14:textId="77777777" w:rsidR="00332663" w:rsidRPr="00332663" w:rsidRDefault="00332663" w:rsidP="00332663">
            <w:r w:rsidRPr="00332663">
              <w:t>Dependent upon what is happening in the city and will be built into the action plan.</w:t>
            </w:r>
          </w:p>
        </w:tc>
        <w:tc>
          <w:tcPr>
            <w:tcW w:w="174" w:type="pct"/>
            <w:tcBorders>
              <w:top w:val="single" w:sz="8" w:space="0" w:color="000000"/>
              <w:left w:val="single" w:sz="8" w:space="0" w:color="000000"/>
              <w:bottom w:val="single" w:sz="8" w:space="0" w:color="000000"/>
              <w:right w:val="single" w:sz="8" w:space="0" w:color="000000"/>
            </w:tcBorders>
          </w:tcPr>
          <w:p w14:paraId="769F5156" w14:textId="77777777" w:rsidR="00332663" w:rsidRPr="00332663" w:rsidRDefault="00332663" w:rsidP="00332663">
            <w:r w:rsidRPr="00332663">
              <w:t>Medium</w:t>
            </w:r>
          </w:p>
        </w:tc>
        <w:tc>
          <w:tcPr>
            <w:tcW w:w="394" w:type="pct"/>
            <w:tcBorders>
              <w:top w:val="single" w:sz="8" w:space="0" w:color="000000"/>
              <w:left w:val="single" w:sz="8" w:space="0" w:color="000000"/>
              <w:bottom w:val="single" w:sz="8" w:space="0" w:color="000000"/>
              <w:right w:val="single" w:sz="8" w:space="0" w:color="000000"/>
            </w:tcBorders>
          </w:tcPr>
          <w:p w14:paraId="5900519B" w14:textId="77777777" w:rsidR="00332663" w:rsidRPr="00332663" w:rsidRDefault="00332663" w:rsidP="00332663">
            <w:r w:rsidRPr="00332663">
              <w:t>High</w:t>
            </w:r>
          </w:p>
        </w:tc>
      </w:tr>
    </w:tbl>
    <w:p w14:paraId="15480E03" w14:textId="77777777" w:rsidR="00427229" w:rsidRDefault="00AD0EDF"/>
    <w:sectPr w:rsidR="00427229" w:rsidSect="00332663">
      <w:footerReference w:type="even" r:id="rId7"/>
      <w:footerReference w:type="default" r:id="rId8"/>
      <w:footerReference w:type="firs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28C0" w14:textId="77777777" w:rsidR="006E54EF" w:rsidRDefault="006E54EF" w:rsidP="00332663">
      <w:pPr>
        <w:spacing w:after="0" w:line="240" w:lineRule="auto"/>
      </w:pPr>
      <w:r>
        <w:separator/>
      </w:r>
    </w:p>
  </w:endnote>
  <w:endnote w:type="continuationSeparator" w:id="0">
    <w:p w14:paraId="226B8FF7" w14:textId="77777777" w:rsidR="006E54EF" w:rsidRDefault="006E54EF" w:rsidP="0033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C128" w14:textId="1A75521E" w:rsidR="00332663" w:rsidRDefault="00332663">
    <w:pPr>
      <w:pStyle w:val="Footer"/>
    </w:pPr>
    <w:r>
      <w:rPr>
        <w:noProof/>
      </w:rPr>
      <mc:AlternateContent>
        <mc:Choice Requires="wps">
          <w:drawing>
            <wp:anchor distT="0" distB="0" distL="0" distR="0" simplePos="0" relativeHeight="251659264" behindDoc="0" locked="0" layoutInCell="1" allowOverlap="1" wp14:anchorId="21DC1361" wp14:editId="04343C90">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4857B9" w14:textId="765A3F5A" w:rsidR="00332663" w:rsidRPr="00332663" w:rsidRDefault="00332663" w:rsidP="00332663">
                          <w:pPr>
                            <w:spacing w:after="0"/>
                            <w:rPr>
                              <w:rFonts w:ascii="Calibri" w:eastAsia="Calibri" w:hAnsi="Calibri" w:cs="Calibri"/>
                              <w:noProof/>
                              <w:color w:val="000000"/>
                              <w:sz w:val="20"/>
                              <w:szCs w:val="20"/>
                            </w:rPr>
                          </w:pPr>
                          <w:r w:rsidRPr="0033266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DC1361"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44857B9" w14:textId="765A3F5A" w:rsidR="00332663" w:rsidRPr="00332663" w:rsidRDefault="00332663" w:rsidP="00332663">
                    <w:pPr>
                      <w:spacing w:after="0"/>
                      <w:rPr>
                        <w:rFonts w:ascii="Calibri" w:eastAsia="Calibri" w:hAnsi="Calibri" w:cs="Calibri"/>
                        <w:noProof/>
                        <w:color w:val="000000"/>
                        <w:sz w:val="20"/>
                        <w:szCs w:val="20"/>
                      </w:rPr>
                    </w:pPr>
                    <w:r w:rsidRPr="00332663">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4EEE" w14:textId="2FB70FB3" w:rsidR="00332663" w:rsidRDefault="00332663">
    <w:pPr>
      <w:pStyle w:val="Footer"/>
    </w:pPr>
    <w:r>
      <w:rPr>
        <w:noProof/>
      </w:rPr>
      <mc:AlternateContent>
        <mc:Choice Requires="wps">
          <w:drawing>
            <wp:anchor distT="0" distB="0" distL="0" distR="0" simplePos="0" relativeHeight="251660288" behindDoc="0" locked="0" layoutInCell="1" allowOverlap="1" wp14:anchorId="1CE22257" wp14:editId="0510902C">
              <wp:simplePos x="914400" y="6846073"/>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DA1A1" w14:textId="453E681E" w:rsidR="00332663" w:rsidRPr="00332663" w:rsidRDefault="00332663" w:rsidP="00332663">
                          <w:pPr>
                            <w:spacing w:after="0"/>
                            <w:rPr>
                              <w:rFonts w:ascii="Calibri" w:eastAsia="Calibri" w:hAnsi="Calibri" w:cs="Calibri"/>
                              <w:noProof/>
                              <w:color w:val="000000"/>
                              <w:sz w:val="20"/>
                              <w:szCs w:val="20"/>
                            </w:rPr>
                          </w:pPr>
                          <w:r w:rsidRPr="0033266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E22257"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84DA1A1" w14:textId="453E681E" w:rsidR="00332663" w:rsidRPr="00332663" w:rsidRDefault="00332663" w:rsidP="00332663">
                    <w:pPr>
                      <w:spacing w:after="0"/>
                      <w:rPr>
                        <w:rFonts w:ascii="Calibri" w:eastAsia="Calibri" w:hAnsi="Calibri" w:cs="Calibri"/>
                        <w:noProof/>
                        <w:color w:val="000000"/>
                        <w:sz w:val="20"/>
                        <w:szCs w:val="20"/>
                      </w:rPr>
                    </w:pPr>
                    <w:r w:rsidRPr="00332663">
                      <w:rPr>
                        <w:rFonts w:ascii="Calibri" w:eastAsia="Calibri" w:hAnsi="Calibri" w:cs="Calibri"/>
                        <w:noProof/>
                        <w:color w:val="000000"/>
                        <w:sz w:val="20"/>
                        <w:szCs w:val="20"/>
                      </w:rPr>
                      <w:t>OFFICIAL</w:t>
                    </w:r>
                  </w:p>
                </w:txbxContent>
              </v:textbox>
              <w10:wrap anchorx="page" anchory="page"/>
            </v:shape>
          </w:pict>
        </mc:Fallback>
      </mc:AlternateContent>
    </w:r>
    <w:r>
      <w:rPr>
        <w:noProof/>
      </w:rPr>
      <w:drawing>
        <wp:inline distT="0" distB="0" distL="0" distR="0" wp14:anchorId="0D3108C9" wp14:editId="636C1618">
          <wp:extent cx="3108960" cy="267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26797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B214" w14:textId="70D6C294" w:rsidR="00332663" w:rsidRDefault="00332663">
    <w:pPr>
      <w:pStyle w:val="Footer"/>
    </w:pPr>
    <w:r>
      <w:rPr>
        <w:noProof/>
      </w:rPr>
      <mc:AlternateContent>
        <mc:Choice Requires="wps">
          <w:drawing>
            <wp:anchor distT="0" distB="0" distL="0" distR="0" simplePos="0" relativeHeight="251658240" behindDoc="0" locked="0" layoutInCell="1" allowOverlap="1" wp14:anchorId="79F38C2B" wp14:editId="7982D046">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FBE816" w14:textId="47038429" w:rsidR="00332663" w:rsidRPr="00332663" w:rsidRDefault="00332663" w:rsidP="00332663">
                          <w:pPr>
                            <w:spacing w:after="0"/>
                            <w:rPr>
                              <w:rFonts w:ascii="Calibri" w:eastAsia="Calibri" w:hAnsi="Calibri" w:cs="Calibri"/>
                              <w:noProof/>
                              <w:color w:val="000000"/>
                              <w:sz w:val="20"/>
                              <w:szCs w:val="20"/>
                            </w:rPr>
                          </w:pPr>
                          <w:r w:rsidRPr="0033266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F38C2B"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CFBE816" w14:textId="47038429" w:rsidR="00332663" w:rsidRPr="00332663" w:rsidRDefault="00332663" w:rsidP="00332663">
                    <w:pPr>
                      <w:spacing w:after="0"/>
                      <w:rPr>
                        <w:rFonts w:ascii="Calibri" w:eastAsia="Calibri" w:hAnsi="Calibri" w:cs="Calibri"/>
                        <w:noProof/>
                        <w:color w:val="000000"/>
                        <w:sz w:val="20"/>
                        <w:szCs w:val="20"/>
                      </w:rPr>
                    </w:pPr>
                    <w:r w:rsidRPr="0033266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83D3" w14:textId="77777777" w:rsidR="006E54EF" w:rsidRDefault="006E54EF" w:rsidP="00332663">
      <w:pPr>
        <w:spacing w:after="0" w:line="240" w:lineRule="auto"/>
      </w:pPr>
      <w:r>
        <w:separator/>
      </w:r>
    </w:p>
  </w:footnote>
  <w:footnote w:type="continuationSeparator" w:id="0">
    <w:p w14:paraId="2C41C3E0" w14:textId="77777777" w:rsidR="006E54EF" w:rsidRDefault="006E54EF" w:rsidP="00332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50E"/>
    <w:multiLevelType w:val="hybridMultilevel"/>
    <w:tmpl w:val="17ACAA8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9D394A"/>
    <w:multiLevelType w:val="multilevel"/>
    <w:tmpl w:val="B89CB2D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lowerLetter"/>
      <w:lvlText w:val="%3."/>
      <w:lvlJc w:val="left"/>
      <w:pPr>
        <w:ind w:left="360" w:hanging="360"/>
      </w:pPr>
    </w:lvl>
    <w:lvl w:ilvl="3">
      <w:start w:val="1"/>
      <w:numFmt w:val="upp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29F62BD"/>
    <w:multiLevelType w:val="hybridMultilevel"/>
    <w:tmpl w:val="17ACAA8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1780D4A"/>
    <w:multiLevelType w:val="hybridMultilevel"/>
    <w:tmpl w:val="17ACAA8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4D87F1B"/>
    <w:multiLevelType w:val="multilevel"/>
    <w:tmpl w:val="13DAD0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i/>
        <w:iCs/>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0DA04C8"/>
    <w:multiLevelType w:val="hybridMultilevel"/>
    <w:tmpl w:val="17ACAA8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3FF7B31"/>
    <w:multiLevelType w:val="hybridMultilevel"/>
    <w:tmpl w:val="17ACAA8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90431878">
    <w:abstractNumId w:val="4"/>
  </w:num>
  <w:num w:numId="2" w16cid:durableId="216205656">
    <w:abstractNumId w:val="1"/>
  </w:num>
  <w:num w:numId="3" w16cid:durableId="567033563">
    <w:abstractNumId w:val="5"/>
  </w:num>
  <w:num w:numId="4" w16cid:durableId="452333513">
    <w:abstractNumId w:val="2"/>
  </w:num>
  <w:num w:numId="5" w16cid:durableId="1094013682">
    <w:abstractNumId w:val="0"/>
  </w:num>
  <w:num w:numId="6" w16cid:durableId="1400597943">
    <w:abstractNumId w:val="6"/>
  </w:num>
  <w:num w:numId="7" w16cid:durableId="1679186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ztDAHkoYmZubGxko6SsGpxcWZ+XkgBYa1AK0tHnosAAAA"/>
    <w:docVar w:name="Encrypted_CloudStatistics_StoryID" w:val="1QkrKYqYeBrf8dWnCbrwVPABaMIA3Kck5/F0sd/RHTBqsrRrB5NxVm2nAQ1w4VUW"/>
  </w:docVars>
  <w:rsids>
    <w:rsidRoot w:val="00332663"/>
    <w:rsid w:val="00275FF9"/>
    <w:rsid w:val="00332663"/>
    <w:rsid w:val="006E54EF"/>
    <w:rsid w:val="00AD0EDF"/>
    <w:rsid w:val="00FE0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E02A"/>
  <w15:chartTrackingRefBased/>
  <w15:docId w15:val="{0F5A4B25-54EC-45A6-B3E6-5E45B16D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6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663"/>
  </w:style>
  <w:style w:type="paragraph" w:styleId="Footer">
    <w:name w:val="footer"/>
    <w:basedOn w:val="Normal"/>
    <w:link w:val="FooterChar"/>
    <w:uiPriority w:val="99"/>
    <w:unhideWhenUsed/>
    <w:rsid w:val="00332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663"/>
  </w:style>
  <w:style w:type="character" w:customStyle="1" w:styleId="Heading1Char">
    <w:name w:val="Heading 1 Char"/>
    <w:basedOn w:val="DefaultParagraphFont"/>
    <w:link w:val="Heading1"/>
    <w:uiPriority w:val="9"/>
    <w:rsid w:val="003326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4042</Characters>
  <Application>Microsoft Office Word</Application>
  <DocSecurity>4</DocSecurity>
  <Lines>341</Lines>
  <Paragraphs>86</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Health Programme Action Plan</dc:title>
  <dc:subject/>
  <dc:creator>Rhys Boyer</dc:creator>
  <cp:keywords/>
  <dc:description/>
  <cp:lastModifiedBy>Jeremy White</cp:lastModifiedBy>
  <cp:revision>2</cp:revision>
  <dcterms:created xsi:type="dcterms:W3CDTF">2023-12-11T11:53:00Z</dcterms:created>
  <dcterms:modified xsi:type="dcterms:W3CDTF">2023-12-11T11:53:00Z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2023-11-17T12:51:31Z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640f64ba-fb59-4298-ad2b-f58d968ca7a0</vt:lpwstr>
  </property>
  <property fmtid="{D5CDD505-2E9C-101B-9397-08002B2CF9AE}" pid="11" name="MSIP_Label_a17471b1-27ab-4640-9264-e69a67407ca3_ContentBits">
    <vt:lpwstr>2</vt:lpwstr>
  </property>
</Properties>
</file>