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A8F00" w14:textId="58F8F93D" w:rsidR="00782701" w:rsidRPr="003728B0" w:rsidRDefault="002667F4" w:rsidP="00356F5D">
      <w:pPr>
        <w:rPr>
          <w:i/>
          <w:iCs/>
          <w:noProof/>
        </w:rPr>
      </w:pPr>
      <w:r w:rsidRPr="003728B0">
        <w:rPr>
          <w:i/>
          <w:iCs/>
          <w:noProof/>
        </w:rPr>
        <w:drawing>
          <wp:anchor distT="0" distB="0" distL="114300" distR="114300" simplePos="0" relativeHeight="251658240" behindDoc="1" locked="0" layoutInCell="0" allowOverlap="1" wp14:anchorId="6FCFD5C9" wp14:editId="44A01E2D">
            <wp:simplePos x="0" y="0"/>
            <wp:positionH relativeFrom="page">
              <wp:align>right</wp:align>
            </wp:positionH>
            <wp:positionV relativeFrom="page">
              <wp:align>top</wp:align>
            </wp:positionV>
            <wp:extent cx="4200525" cy="1723292"/>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1" r="49106" b="85234"/>
                    <a:stretch/>
                  </pic:blipFill>
                  <pic:spPr bwMode="auto">
                    <a:xfrm>
                      <a:off x="0" y="0"/>
                      <a:ext cx="4200525" cy="1723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05C3D" w14:textId="2A518E47" w:rsidR="00BC7AB4" w:rsidRPr="003728B0" w:rsidRDefault="00BC7AB4" w:rsidP="00356F5D">
      <w:pPr>
        <w:rPr>
          <w:i/>
          <w:iCs/>
        </w:rPr>
      </w:pPr>
    </w:p>
    <w:p w14:paraId="1B870B00" w14:textId="3A3C57D9" w:rsidR="00782701" w:rsidRPr="003728B0" w:rsidRDefault="00782701" w:rsidP="00356F5D">
      <w:pPr>
        <w:rPr>
          <w:i/>
          <w:iCs/>
        </w:rPr>
      </w:pPr>
    </w:p>
    <w:p w14:paraId="594083CA" w14:textId="402798AD" w:rsidR="00782701" w:rsidRPr="003728B0" w:rsidRDefault="00782701" w:rsidP="00356F5D">
      <w:pPr>
        <w:rPr>
          <w:i/>
          <w:iCs/>
        </w:rPr>
      </w:pPr>
    </w:p>
    <w:p w14:paraId="1BCAE40E" w14:textId="77777777" w:rsidR="00997C56" w:rsidRPr="00A47470" w:rsidRDefault="00997C56" w:rsidP="00356F5D"/>
    <w:p w14:paraId="5A548705" w14:textId="77777777" w:rsidR="00997C56" w:rsidRPr="003728B0" w:rsidRDefault="00997C56" w:rsidP="00356F5D">
      <w:pPr>
        <w:rPr>
          <w:i/>
          <w:iCs/>
        </w:rPr>
      </w:pPr>
    </w:p>
    <w:p w14:paraId="336C24CC" w14:textId="77777777" w:rsidR="00913EB6" w:rsidRPr="00F60D38" w:rsidRDefault="00913EB6" w:rsidP="00913EB6">
      <w:pPr>
        <w:pStyle w:val="Subtitle"/>
      </w:pPr>
    </w:p>
    <w:p w14:paraId="7B2AC36A" w14:textId="77777777" w:rsidR="00913EB6" w:rsidRPr="003728B0" w:rsidRDefault="00913EB6" w:rsidP="00913EB6">
      <w:pPr>
        <w:pStyle w:val="Subtitle"/>
        <w:rPr>
          <w:i/>
          <w:iCs/>
        </w:rPr>
      </w:pPr>
    </w:p>
    <w:p w14:paraId="1DC7EE68" w14:textId="519B9FF6" w:rsidR="00782701" w:rsidRPr="003728B0" w:rsidRDefault="00782701" w:rsidP="00913EB6">
      <w:pPr>
        <w:pStyle w:val="Subtitle"/>
      </w:pPr>
      <w:r w:rsidRPr="003728B0">
        <w:t xml:space="preserve">Birmingham Joint </w:t>
      </w:r>
      <w:r w:rsidR="0034699F" w:rsidRPr="003728B0">
        <w:t xml:space="preserve">Local </w:t>
      </w:r>
      <w:r w:rsidRPr="003728B0">
        <w:t>Health and Wellbeing Strategy</w:t>
      </w:r>
    </w:p>
    <w:p w14:paraId="16836B4B" w14:textId="77777777" w:rsidR="00913EB6" w:rsidRPr="003728B0" w:rsidRDefault="00913EB6" w:rsidP="00913EB6"/>
    <w:p w14:paraId="089D3E66" w14:textId="77777777" w:rsidR="00913EB6" w:rsidRPr="003728B0" w:rsidRDefault="00913EB6" w:rsidP="00913EB6"/>
    <w:p w14:paraId="500F0465" w14:textId="77777777" w:rsidR="00913EB6" w:rsidRPr="003728B0" w:rsidRDefault="00913EB6" w:rsidP="00913EB6"/>
    <w:p w14:paraId="5CB565AD" w14:textId="360A8819" w:rsidR="00782701" w:rsidRPr="003728B0" w:rsidRDefault="00782701" w:rsidP="00356F5D"/>
    <w:p w14:paraId="4D13F049" w14:textId="0DB2D719" w:rsidR="00782701" w:rsidRPr="003728B0" w:rsidRDefault="00782701" w:rsidP="00356F5D">
      <w:pPr>
        <w:pStyle w:val="Title"/>
      </w:pPr>
      <w:r w:rsidRPr="003728B0">
        <w:t>Creating a Bolder, Healthier City</w:t>
      </w:r>
      <w:r w:rsidR="00B33E6E" w:rsidRPr="003728B0">
        <w:t xml:space="preserve"> 2022-2030</w:t>
      </w:r>
    </w:p>
    <w:p w14:paraId="6DB63FBF" w14:textId="03B88584" w:rsidR="00782701" w:rsidRPr="003728B0" w:rsidRDefault="00782701" w:rsidP="00356F5D"/>
    <w:p w14:paraId="71BE90BE" w14:textId="77777777" w:rsidR="009345A7" w:rsidRPr="003728B0" w:rsidRDefault="009345A7" w:rsidP="00356F5D"/>
    <w:p w14:paraId="24A6BED2" w14:textId="77777777" w:rsidR="00913EB6" w:rsidRPr="003728B0" w:rsidRDefault="00913EB6" w:rsidP="00356F5D"/>
    <w:p w14:paraId="5B5DC4B7" w14:textId="77777777" w:rsidR="00EE5068" w:rsidRPr="003728B0" w:rsidRDefault="00EE5068" w:rsidP="00356F5D"/>
    <w:p w14:paraId="30E7C2E7" w14:textId="77777777" w:rsidR="00913EB6" w:rsidRPr="003728B0" w:rsidRDefault="00913EB6" w:rsidP="00356F5D"/>
    <w:p w14:paraId="454930E4" w14:textId="77777777" w:rsidR="00913EB6" w:rsidRPr="003728B0" w:rsidRDefault="00913EB6" w:rsidP="00356F5D"/>
    <w:p w14:paraId="2A1FF70E" w14:textId="2937C248" w:rsidR="00B33E6E" w:rsidRPr="00C300AD" w:rsidRDefault="00782701" w:rsidP="00356F5D">
      <w:pPr>
        <w:rPr>
          <w:rFonts w:asciiTheme="majorHAnsi" w:hAnsiTheme="majorHAnsi"/>
          <w:color w:val="CE0D8A" w:themeColor="accent1" w:themeShade="BF"/>
          <w:sz w:val="44"/>
          <w:szCs w:val="44"/>
        </w:rPr>
      </w:pPr>
      <w:r w:rsidRPr="003728B0">
        <w:rPr>
          <w:rStyle w:val="SubtleEmphasis"/>
        </w:rPr>
        <w:t>Annual Review 2022-2023</w:t>
      </w:r>
    </w:p>
    <w:p w14:paraId="18554471" w14:textId="1A2F6C55" w:rsidR="00B33E6E" w:rsidRPr="003728B0" w:rsidRDefault="00B33E6E" w:rsidP="00356F5D"/>
    <w:p w14:paraId="4469E63A" w14:textId="77777777" w:rsidR="00E166AB" w:rsidRPr="003728B0" w:rsidRDefault="00E166AB" w:rsidP="00356F5D">
      <w:pPr>
        <w:rPr>
          <w:i/>
          <w:iCs/>
        </w:rPr>
        <w:sectPr w:rsidR="00E166AB" w:rsidRPr="003728B0" w:rsidSect="00997C56">
          <w:footerReference w:type="even" r:id="rId12"/>
          <w:footerReference w:type="default" r:id="rId13"/>
          <w:footerReference w:type="first" r:id="rId14"/>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i/>
          <w:iCs/>
          <w:color w:val="auto"/>
          <w:sz w:val="22"/>
          <w:szCs w:val="22"/>
          <w:lang w:val="en-GB"/>
        </w:rPr>
        <w:id w:val="1561676017"/>
        <w:docPartObj>
          <w:docPartGallery w:val="Table of Contents"/>
          <w:docPartUnique/>
        </w:docPartObj>
      </w:sdtPr>
      <w:sdtEndPr>
        <w:rPr>
          <w:rFonts w:cs="Arial"/>
          <w:sz w:val="24"/>
          <w:szCs w:val="24"/>
        </w:rPr>
      </w:sdtEndPr>
      <w:sdtContent>
        <w:p w14:paraId="4B50830B" w14:textId="01979064" w:rsidR="00E166AB" w:rsidRPr="003728B0" w:rsidRDefault="00E166AB" w:rsidP="00646130">
          <w:pPr>
            <w:pStyle w:val="TOCHeading"/>
            <w:rPr>
              <w:i/>
              <w:iCs/>
            </w:rPr>
          </w:pPr>
          <w:r w:rsidRPr="00F60D38">
            <w:t>Contents</w:t>
          </w:r>
        </w:p>
        <w:p w14:paraId="2A1D2D25" w14:textId="367C1588" w:rsidR="004F4284" w:rsidRDefault="00344812">
          <w:pPr>
            <w:pStyle w:val="TOC1"/>
            <w:rPr>
              <w:rFonts w:eastAsiaTheme="minorEastAsia" w:cstheme="minorBidi"/>
              <w:b w:val="0"/>
              <w:noProof/>
              <w:sz w:val="22"/>
              <w:szCs w:val="22"/>
              <w:lang w:eastAsia="en-GB"/>
            </w:rPr>
          </w:pPr>
          <w:r w:rsidRPr="003728B0">
            <w:rPr>
              <w:i/>
              <w:iCs/>
            </w:rPr>
            <w:fldChar w:fldCharType="begin"/>
          </w:r>
          <w:r>
            <w:instrText xml:space="preserve"> TOC \o "1-2" \h \z \u </w:instrText>
          </w:r>
          <w:r w:rsidRPr="003728B0">
            <w:rPr>
              <w:i/>
              <w:iCs/>
            </w:rPr>
            <w:fldChar w:fldCharType="separate"/>
          </w:r>
          <w:hyperlink w:anchor="_Toc149740675" w:history="1">
            <w:r w:rsidR="004F4284" w:rsidRPr="00363186">
              <w:rPr>
                <w:rStyle w:val="Hyperlink"/>
                <w:noProof/>
              </w:rPr>
              <w:t>Introduction</w:t>
            </w:r>
            <w:r w:rsidR="004F4284">
              <w:rPr>
                <w:noProof/>
                <w:webHidden/>
              </w:rPr>
              <w:tab/>
            </w:r>
            <w:r w:rsidR="004F4284">
              <w:rPr>
                <w:noProof/>
                <w:webHidden/>
              </w:rPr>
              <w:fldChar w:fldCharType="begin"/>
            </w:r>
            <w:r w:rsidR="004F4284">
              <w:rPr>
                <w:noProof/>
                <w:webHidden/>
              </w:rPr>
              <w:instrText xml:space="preserve"> PAGEREF _Toc149740675 \h </w:instrText>
            </w:r>
            <w:r w:rsidR="004F4284">
              <w:rPr>
                <w:noProof/>
                <w:webHidden/>
              </w:rPr>
            </w:r>
            <w:r w:rsidR="004F4284">
              <w:rPr>
                <w:noProof/>
                <w:webHidden/>
              </w:rPr>
              <w:fldChar w:fldCharType="separate"/>
            </w:r>
            <w:r w:rsidR="004F4284">
              <w:rPr>
                <w:noProof/>
                <w:webHidden/>
              </w:rPr>
              <w:t>3</w:t>
            </w:r>
            <w:r w:rsidR="004F4284">
              <w:rPr>
                <w:noProof/>
                <w:webHidden/>
              </w:rPr>
              <w:fldChar w:fldCharType="end"/>
            </w:r>
          </w:hyperlink>
        </w:p>
        <w:p w14:paraId="3C59B18B" w14:textId="7664CA26" w:rsidR="004F4284" w:rsidRDefault="00AE59B5">
          <w:pPr>
            <w:pStyle w:val="TOC2"/>
            <w:tabs>
              <w:tab w:val="right" w:leader="dot" w:pos="9016"/>
            </w:tabs>
            <w:rPr>
              <w:rFonts w:eastAsiaTheme="minorEastAsia" w:cstheme="minorBidi"/>
              <w:noProof/>
              <w:sz w:val="22"/>
              <w:szCs w:val="22"/>
              <w:lang w:eastAsia="en-GB"/>
            </w:rPr>
          </w:pPr>
          <w:hyperlink w:anchor="_Toc149740676" w:history="1">
            <w:r w:rsidR="004F4284" w:rsidRPr="00363186">
              <w:rPr>
                <w:rStyle w:val="Hyperlink"/>
                <w:noProof/>
              </w:rPr>
              <w:t>Chair’s Statement</w:t>
            </w:r>
            <w:r w:rsidR="004F4284">
              <w:rPr>
                <w:noProof/>
                <w:webHidden/>
              </w:rPr>
              <w:tab/>
            </w:r>
            <w:r w:rsidR="004F4284">
              <w:rPr>
                <w:noProof/>
                <w:webHidden/>
              </w:rPr>
              <w:fldChar w:fldCharType="begin"/>
            </w:r>
            <w:r w:rsidR="004F4284">
              <w:rPr>
                <w:noProof/>
                <w:webHidden/>
              </w:rPr>
              <w:instrText xml:space="preserve"> PAGEREF _Toc149740676 \h </w:instrText>
            </w:r>
            <w:r w:rsidR="004F4284">
              <w:rPr>
                <w:noProof/>
                <w:webHidden/>
              </w:rPr>
            </w:r>
            <w:r w:rsidR="004F4284">
              <w:rPr>
                <w:noProof/>
                <w:webHidden/>
              </w:rPr>
              <w:fldChar w:fldCharType="separate"/>
            </w:r>
            <w:r w:rsidR="004F4284">
              <w:rPr>
                <w:noProof/>
                <w:webHidden/>
              </w:rPr>
              <w:t>3</w:t>
            </w:r>
            <w:r w:rsidR="004F4284">
              <w:rPr>
                <w:noProof/>
                <w:webHidden/>
              </w:rPr>
              <w:fldChar w:fldCharType="end"/>
            </w:r>
          </w:hyperlink>
        </w:p>
        <w:p w14:paraId="57FCF7D0" w14:textId="2F57E935" w:rsidR="004F4284" w:rsidRDefault="00AE59B5">
          <w:pPr>
            <w:pStyle w:val="TOC2"/>
            <w:tabs>
              <w:tab w:val="right" w:leader="dot" w:pos="9016"/>
            </w:tabs>
            <w:rPr>
              <w:rFonts w:eastAsiaTheme="minorEastAsia" w:cstheme="minorBidi"/>
              <w:noProof/>
              <w:sz w:val="22"/>
              <w:szCs w:val="22"/>
              <w:lang w:eastAsia="en-GB"/>
            </w:rPr>
          </w:pPr>
          <w:hyperlink w:anchor="_Toc149740677" w:history="1">
            <w:r w:rsidR="004F4284" w:rsidRPr="00363186">
              <w:rPr>
                <w:rStyle w:val="Hyperlink"/>
                <w:noProof/>
              </w:rPr>
              <w:t>What is the Birmingham Health and Wellbeing Board?</w:t>
            </w:r>
            <w:r w:rsidR="004F4284">
              <w:rPr>
                <w:noProof/>
                <w:webHidden/>
              </w:rPr>
              <w:tab/>
            </w:r>
            <w:r w:rsidR="004F4284">
              <w:rPr>
                <w:noProof/>
                <w:webHidden/>
              </w:rPr>
              <w:fldChar w:fldCharType="begin"/>
            </w:r>
            <w:r w:rsidR="004F4284">
              <w:rPr>
                <w:noProof/>
                <w:webHidden/>
              </w:rPr>
              <w:instrText xml:space="preserve"> PAGEREF _Toc149740677 \h </w:instrText>
            </w:r>
            <w:r w:rsidR="004F4284">
              <w:rPr>
                <w:noProof/>
                <w:webHidden/>
              </w:rPr>
            </w:r>
            <w:r w:rsidR="004F4284">
              <w:rPr>
                <w:noProof/>
                <w:webHidden/>
              </w:rPr>
              <w:fldChar w:fldCharType="separate"/>
            </w:r>
            <w:r w:rsidR="004F4284">
              <w:rPr>
                <w:noProof/>
                <w:webHidden/>
              </w:rPr>
              <w:t>4</w:t>
            </w:r>
            <w:r w:rsidR="004F4284">
              <w:rPr>
                <w:noProof/>
                <w:webHidden/>
              </w:rPr>
              <w:fldChar w:fldCharType="end"/>
            </w:r>
          </w:hyperlink>
        </w:p>
        <w:p w14:paraId="1EBBC9FF" w14:textId="4EF30B37" w:rsidR="004F4284" w:rsidRDefault="00AE59B5">
          <w:pPr>
            <w:pStyle w:val="TOC2"/>
            <w:tabs>
              <w:tab w:val="right" w:leader="dot" w:pos="9016"/>
            </w:tabs>
            <w:rPr>
              <w:rFonts w:eastAsiaTheme="minorEastAsia" w:cstheme="minorBidi"/>
              <w:noProof/>
              <w:sz w:val="22"/>
              <w:szCs w:val="22"/>
              <w:lang w:eastAsia="en-GB"/>
            </w:rPr>
          </w:pPr>
          <w:hyperlink w:anchor="_Toc149740678" w:history="1">
            <w:r w:rsidR="004F4284" w:rsidRPr="00363186">
              <w:rPr>
                <w:rStyle w:val="Hyperlink"/>
                <w:noProof/>
              </w:rPr>
              <w:t>About this review</w:t>
            </w:r>
            <w:r w:rsidR="004F4284">
              <w:rPr>
                <w:noProof/>
                <w:webHidden/>
              </w:rPr>
              <w:tab/>
            </w:r>
            <w:r w:rsidR="004F4284">
              <w:rPr>
                <w:noProof/>
                <w:webHidden/>
              </w:rPr>
              <w:fldChar w:fldCharType="begin"/>
            </w:r>
            <w:r w:rsidR="004F4284">
              <w:rPr>
                <w:noProof/>
                <w:webHidden/>
              </w:rPr>
              <w:instrText xml:space="preserve"> PAGEREF _Toc149740678 \h </w:instrText>
            </w:r>
            <w:r w:rsidR="004F4284">
              <w:rPr>
                <w:noProof/>
                <w:webHidden/>
              </w:rPr>
            </w:r>
            <w:r w:rsidR="004F4284">
              <w:rPr>
                <w:noProof/>
                <w:webHidden/>
              </w:rPr>
              <w:fldChar w:fldCharType="separate"/>
            </w:r>
            <w:r w:rsidR="004F4284">
              <w:rPr>
                <w:noProof/>
                <w:webHidden/>
              </w:rPr>
              <w:t>4</w:t>
            </w:r>
            <w:r w:rsidR="004F4284">
              <w:rPr>
                <w:noProof/>
                <w:webHidden/>
              </w:rPr>
              <w:fldChar w:fldCharType="end"/>
            </w:r>
          </w:hyperlink>
        </w:p>
        <w:p w14:paraId="2540F08A" w14:textId="5275681B" w:rsidR="004F4284" w:rsidRDefault="00AE59B5">
          <w:pPr>
            <w:pStyle w:val="TOC1"/>
            <w:rPr>
              <w:rFonts w:eastAsiaTheme="minorEastAsia" w:cstheme="minorBidi"/>
              <w:b w:val="0"/>
              <w:noProof/>
              <w:sz w:val="22"/>
              <w:szCs w:val="22"/>
              <w:lang w:eastAsia="en-GB"/>
            </w:rPr>
          </w:pPr>
          <w:hyperlink w:anchor="_Toc149740679" w:history="1">
            <w:r w:rsidR="004F4284" w:rsidRPr="00363186">
              <w:rPr>
                <w:rStyle w:val="Hyperlink"/>
                <w:noProof/>
              </w:rPr>
              <w:t>Creating a Bolder, Healthier City 2022-2030: Strategy on a page</w:t>
            </w:r>
            <w:r w:rsidR="004F4284">
              <w:rPr>
                <w:noProof/>
                <w:webHidden/>
              </w:rPr>
              <w:tab/>
            </w:r>
            <w:r w:rsidR="004F4284">
              <w:rPr>
                <w:noProof/>
                <w:webHidden/>
              </w:rPr>
              <w:fldChar w:fldCharType="begin"/>
            </w:r>
            <w:r w:rsidR="004F4284">
              <w:rPr>
                <w:noProof/>
                <w:webHidden/>
              </w:rPr>
              <w:instrText xml:space="preserve"> PAGEREF _Toc149740679 \h </w:instrText>
            </w:r>
            <w:r w:rsidR="004F4284">
              <w:rPr>
                <w:noProof/>
                <w:webHidden/>
              </w:rPr>
            </w:r>
            <w:r w:rsidR="004F4284">
              <w:rPr>
                <w:noProof/>
                <w:webHidden/>
              </w:rPr>
              <w:fldChar w:fldCharType="separate"/>
            </w:r>
            <w:r w:rsidR="004F4284">
              <w:rPr>
                <w:noProof/>
                <w:webHidden/>
              </w:rPr>
              <w:t>5</w:t>
            </w:r>
            <w:r w:rsidR="004F4284">
              <w:rPr>
                <w:noProof/>
                <w:webHidden/>
              </w:rPr>
              <w:fldChar w:fldCharType="end"/>
            </w:r>
          </w:hyperlink>
        </w:p>
        <w:p w14:paraId="47589AC0" w14:textId="54E10CF8" w:rsidR="004F4284" w:rsidRDefault="00AE59B5">
          <w:pPr>
            <w:pStyle w:val="TOC2"/>
            <w:tabs>
              <w:tab w:val="right" w:leader="dot" w:pos="9016"/>
            </w:tabs>
            <w:rPr>
              <w:rFonts w:eastAsiaTheme="minorEastAsia" w:cstheme="minorBidi"/>
              <w:noProof/>
              <w:sz w:val="22"/>
              <w:szCs w:val="22"/>
              <w:lang w:eastAsia="en-GB"/>
            </w:rPr>
          </w:pPr>
          <w:hyperlink w:anchor="_Toc149740680" w:history="1">
            <w:r w:rsidR="004F4284" w:rsidRPr="00363186">
              <w:rPr>
                <w:rStyle w:val="Hyperlink"/>
                <w:noProof/>
              </w:rPr>
              <w:t>Our Vision</w:t>
            </w:r>
            <w:r w:rsidR="004F4284">
              <w:rPr>
                <w:noProof/>
                <w:webHidden/>
              </w:rPr>
              <w:tab/>
            </w:r>
            <w:r w:rsidR="004F4284">
              <w:rPr>
                <w:noProof/>
                <w:webHidden/>
              </w:rPr>
              <w:fldChar w:fldCharType="begin"/>
            </w:r>
            <w:r w:rsidR="004F4284">
              <w:rPr>
                <w:noProof/>
                <w:webHidden/>
              </w:rPr>
              <w:instrText xml:space="preserve"> PAGEREF _Toc149740680 \h </w:instrText>
            </w:r>
            <w:r w:rsidR="004F4284">
              <w:rPr>
                <w:noProof/>
                <w:webHidden/>
              </w:rPr>
            </w:r>
            <w:r w:rsidR="004F4284">
              <w:rPr>
                <w:noProof/>
                <w:webHidden/>
              </w:rPr>
              <w:fldChar w:fldCharType="separate"/>
            </w:r>
            <w:r w:rsidR="004F4284">
              <w:rPr>
                <w:noProof/>
                <w:webHidden/>
              </w:rPr>
              <w:t>5</w:t>
            </w:r>
            <w:r w:rsidR="004F4284">
              <w:rPr>
                <w:noProof/>
                <w:webHidden/>
              </w:rPr>
              <w:fldChar w:fldCharType="end"/>
            </w:r>
          </w:hyperlink>
        </w:p>
        <w:p w14:paraId="2D358F91" w14:textId="560AC48F" w:rsidR="004F4284" w:rsidRDefault="00AE59B5">
          <w:pPr>
            <w:pStyle w:val="TOC2"/>
            <w:tabs>
              <w:tab w:val="right" w:leader="dot" w:pos="9016"/>
            </w:tabs>
            <w:rPr>
              <w:rFonts w:eastAsiaTheme="minorEastAsia" w:cstheme="minorBidi"/>
              <w:noProof/>
              <w:sz w:val="22"/>
              <w:szCs w:val="22"/>
              <w:lang w:eastAsia="en-GB"/>
            </w:rPr>
          </w:pPr>
          <w:hyperlink w:anchor="_Toc149740681" w:history="1">
            <w:r w:rsidR="004F4284" w:rsidRPr="00363186">
              <w:rPr>
                <w:rStyle w:val="Hyperlink"/>
                <w:noProof/>
              </w:rPr>
              <w:t>Our Principles</w:t>
            </w:r>
            <w:r w:rsidR="004F4284">
              <w:rPr>
                <w:noProof/>
                <w:webHidden/>
              </w:rPr>
              <w:tab/>
            </w:r>
            <w:r w:rsidR="004F4284">
              <w:rPr>
                <w:noProof/>
                <w:webHidden/>
              </w:rPr>
              <w:fldChar w:fldCharType="begin"/>
            </w:r>
            <w:r w:rsidR="004F4284">
              <w:rPr>
                <w:noProof/>
                <w:webHidden/>
              </w:rPr>
              <w:instrText xml:space="preserve"> PAGEREF _Toc149740681 \h </w:instrText>
            </w:r>
            <w:r w:rsidR="004F4284">
              <w:rPr>
                <w:noProof/>
                <w:webHidden/>
              </w:rPr>
            </w:r>
            <w:r w:rsidR="004F4284">
              <w:rPr>
                <w:noProof/>
                <w:webHidden/>
              </w:rPr>
              <w:fldChar w:fldCharType="separate"/>
            </w:r>
            <w:r w:rsidR="004F4284">
              <w:rPr>
                <w:noProof/>
                <w:webHidden/>
              </w:rPr>
              <w:t>5</w:t>
            </w:r>
            <w:r w:rsidR="004F4284">
              <w:rPr>
                <w:noProof/>
                <w:webHidden/>
              </w:rPr>
              <w:fldChar w:fldCharType="end"/>
            </w:r>
          </w:hyperlink>
        </w:p>
        <w:p w14:paraId="7AD18304" w14:textId="17E9FDA9" w:rsidR="004F4284" w:rsidRDefault="00AE59B5">
          <w:pPr>
            <w:pStyle w:val="TOC2"/>
            <w:tabs>
              <w:tab w:val="right" w:leader="dot" w:pos="9016"/>
            </w:tabs>
            <w:rPr>
              <w:rFonts w:eastAsiaTheme="minorEastAsia" w:cstheme="minorBidi"/>
              <w:noProof/>
              <w:sz w:val="22"/>
              <w:szCs w:val="22"/>
              <w:lang w:eastAsia="en-GB"/>
            </w:rPr>
          </w:pPr>
          <w:hyperlink w:anchor="_Toc149740682" w:history="1">
            <w:r w:rsidR="004F4284" w:rsidRPr="00363186">
              <w:rPr>
                <w:rStyle w:val="Hyperlink"/>
                <w:noProof/>
              </w:rPr>
              <w:t>Our Themes</w:t>
            </w:r>
            <w:r w:rsidR="004F4284">
              <w:rPr>
                <w:noProof/>
                <w:webHidden/>
              </w:rPr>
              <w:tab/>
            </w:r>
            <w:r w:rsidR="004F4284">
              <w:rPr>
                <w:noProof/>
                <w:webHidden/>
              </w:rPr>
              <w:fldChar w:fldCharType="begin"/>
            </w:r>
            <w:r w:rsidR="004F4284">
              <w:rPr>
                <w:noProof/>
                <w:webHidden/>
              </w:rPr>
              <w:instrText xml:space="preserve"> PAGEREF _Toc149740682 \h </w:instrText>
            </w:r>
            <w:r w:rsidR="004F4284">
              <w:rPr>
                <w:noProof/>
                <w:webHidden/>
              </w:rPr>
            </w:r>
            <w:r w:rsidR="004F4284">
              <w:rPr>
                <w:noProof/>
                <w:webHidden/>
              </w:rPr>
              <w:fldChar w:fldCharType="separate"/>
            </w:r>
            <w:r w:rsidR="004F4284">
              <w:rPr>
                <w:noProof/>
                <w:webHidden/>
              </w:rPr>
              <w:t>5</w:t>
            </w:r>
            <w:r w:rsidR="004F4284">
              <w:rPr>
                <w:noProof/>
                <w:webHidden/>
              </w:rPr>
              <w:fldChar w:fldCharType="end"/>
            </w:r>
          </w:hyperlink>
        </w:p>
        <w:p w14:paraId="529C2C62" w14:textId="59BF3A4C" w:rsidR="004F4284" w:rsidRDefault="00AE59B5">
          <w:pPr>
            <w:pStyle w:val="TOC1"/>
            <w:rPr>
              <w:rFonts w:eastAsiaTheme="minorEastAsia" w:cstheme="minorBidi"/>
              <w:b w:val="0"/>
              <w:noProof/>
              <w:sz w:val="22"/>
              <w:szCs w:val="22"/>
              <w:lang w:eastAsia="en-GB"/>
            </w:rPr>
          </w:pPr>
          <w:hyperlink w:anchor="_Toc149740683" w:history="1">
            <w:r w:rsidR="004F4284" w:rsidRPr="00363186">
              <w:rPr>
                <w:rStyle w:val="Hyperlink"/>
                <w:noProof/>
              </w:rPr>
              <w:t>Headline Indicators</w:t>
            </w:r>
            <w:r w:rsidR="004F4284">
              <w:rPr>
                <w:noProof/>
                <w:webHidden/>
              </w:rPr>
              <w:tab/>
            </w:r>
            <w:r w:rsidR="004F4284">
              <w:rPr>
                <w:noProof/>
                <w:webHidden/>
              </w:rPr>
              <w:fldChar w:fldCharType="begin"/>
            </w:r>
            <w:r w:rsidR="004F4284">
              <w:rPr>
                <w:noProof/>
                <w:webHidden/>
              </w:rPr>
              <w:instrText xml:space="preserve"> PAGEREF _Toc149740683 \h </w:instrText>
            </w:r>
            <w:r w:rsidR="004F4284">
              <w:rPr>
                <w:noProof/>
                <w:webHidden/>
              </w:rPr>
            </w:r>
            <w:r w:rsidR="004F4284">
              <w:rPr>
                <w:noProof/>
                <w:webHidden/>
              </w:rPr>
              <w:fldChar w:fldCharType="separate"/>
            </w:r>
            <w:r w:rsidR="004F4284">
              <w:rPr>
                <w:noProof/>
                <w:webHidden/>
              </w:rPr>
              <w:t>6</w:t>
            </w:r>
            <w:r w:rsidR="004F4284">
              <w:rPr>
                <w:noProof/>
                <w:webHidden/>
              </w:rPr>
              <w:fldChar w:fldCharType="end"/>
            </w:r>
          </w:hyperlink>
        </w:p>
        <w:p w14:paraId="4C5F9639" w14:textId="758675C2" w:rsidR="004F4284" w:rsidRDefault="00AE59B5">
          <w:pPr>
            <w:pStyle w:val="TOC1"/>
            <w:rPr>
              <w:rFonts w:eastAsiaTheme="minorEastAsia" w:cstheme="minorBidi"/>
              <w:b w:val="0"/>
              <w:noProof/>
              <w:sz w:val="22"/>
              <w:szCs w:val="22"/>
              <w:lang w:eastAsia="en-GB"/>
            </w:rPr>
          </w:pPr>
          <w:hyperlink w:anchor="_Toc149740684" w:history="1">
            <w:r w:rsidR="004F4284" w:rsidRPr="00363186">
              <w:rPr>
                <w:rStyle w:val="Hyperlink"/>
                <w:noProof/>
              </w:rPr>
              <w:t>Review of the HWB Year</w:t>
            </w:r>
            <w:r w:rsidR="004F4284">
              <w:rPr>
                <w:noProof/>
                <w:webHidden/>
              </w:rPr>
              <w:tab/>
            </w:r>
            <w:r w:rsidR="004F4284">
              <w:rPr>
                <w:noProof/>
                <w:webHidden/>
              </w:rPr>
              <w:fldChar w:fldCharType="begin"/>
            </w:r>
            <w:r w:rsidR="004F4284">
              <w:rPr>
                <w:noProof/>
                <w:webHidden/>
              </w:rPr>
              <w:instrText xml:space="preserve"> PAGEREF _Toc149740684 \h </w:instrText>
            </w:r>
            <w:r w:rsidR="004F4284">
              <w:rPr>
                <w:noProof/>
                <w:webHidden/>
              </w:rPr>
            </w:r>
            <w:r w:rsidR="004F4284">
              <w:rPr>
                <w:noProof/>
                <w:webHidden/>
              </w:rPr>
              <w:fldChar w:fldCharType="separate"/>
            </w:r>
            <w:r w:rsidR="004F4284">
              <w:rPr>
                <w:noProof/>
                <w:webHidden/>
              </w:rPr>
              <w:t>8</w:t>
            </w:r>
            <w:r w:rsidR="004F4284">
              <w:rPr>
                <w:noProof/>
                <w:webHidden/>
              </w:rPr>
              <w:fldChar w:fldCharType="end"/>
            </w:r>
          </w:hyperlink>
        </w:p>
        <w:p w14:paraId="0A12F4C2" w14:textId="0966462A" w:rsidR="004F4284" w:rsidRDefault="00AE59B5">
          <w:pPr>
            <w:pStyle w:val="TOC2"/>
            <w:tabs>
              <w:tab w:val="right" w:leader="dot" w:pos="9016"/>
            </w:tabs>
            <w:rPr>
              <w:rFonts w:eastAsiaTheme="minorEastAsia" w:cstheme="minorBidi"/>
              <w:noProof/>
              <w:sz w:val="22"/>
              <w:szCs w:val="22"/>
              <w:lang w:eastAsia="en-GB"/>
            </w:rPr>
          </w:pPr>
          <w:hyperlink w:anchor="_Toc149740685" w:history="1">
            <w:r w:rsidR="004F4284" w:rsidRPr="00363186">
              <w:rPr>
                <w:rStyle w:val="Hyperlink"/>
                <w:noProof/>
              </w:rPr>
              <w:t>July 2022</w:t>
            </w:r>
            <w:r w:rsidR="004F4284">
              <w:rPr>
                <w:noProof/>
                <w:webHidden/>
              </w:rPr>
              <w:tab/>
            </w:r>
            <w:r w:rsidR="004F4284">
              <w:rPr>
                <w:noProof/>
                <w:webHidden/>
              </w:rPr>
              <w:fldChar w:fldCharType="begin"/>
            </w:r>
            <w:r w:rsidR="004F4284">
              <w:rPr>
                <w:noProof/>
                <w:webHidden/>
              </w:rPr>
              <w:instrText xml:space="preserve"> PAGEREF _Toc149740685 \h </w:instrText>
            </w:r>
            <w:r w:rsidR="004F4284">
              <w:rPr>
                <w:noProof/>
                <w:webHidden/>
              </w:rPr>
            </w:r>
            <w:r w:rsidR="004F4284">
              <w:rPr>
                <w:noProof/>
                <w:webHidden/>
              </w:rPr>
              <w:fldChar w:fldCharType="separate"/>
            </w:r>
            <w:r w:rsidR="004F4284">
              <w:rPr>
                <w:noProof/>
                <w:webHidden/>
              </w:rPr>
              <w:t>8</w:t>
            </w:r>
            <w:r w:rsidR="004F4284">
              <w:rPr>
                <w:noProof/>
                <w:webHidden/>
              </w:rPr>
              <w:fldChar w:fldCharType="end"/>
            </w:r>
          </w:hyperlink>
        </w:p>
        <w:p w14:paraId="1444671C" w14:textId="60B62A83" w:rsidR="004F4284" w:rsidRDefault="00AE59B5">
          <w:pPr>
            <w:pStyle w:val="TOC2"/>
            <w:tabs>
              <w:tab w:val="right" w:leader="dot" w:pos="9016"/>
            </w:tabs>
            <w:rPr>
              <w:rFonts w:eastAsiaTheme="minorEastAsia" w:cstheme="minorBidi"/>
              <w:noProof/>
              <w:sz w:val="22"/>
              <w:szCs w:val="22"/>
              <w:lang w:eastAsia="en-GB"/>
            </w:rPr>
          </w:pPr>
          <w:hyperlink w:anchor="_Toc149740686" w:history="1">
            <w:r w:rsidR="004F4284" w:rsidRPr="00363186">
              <w:rPr>
                <w:rStyle w:val="Hyperlink"/>
                <w:noProof/>
              </w:rPr>
              <w:t>September 2022</w:t>
            </w:r>
            <w:r w:rsidR="004F4284">
              <w:rPr>
                <w:noProof/>
                <w:webHidden/>
              </w:rPr>
              <w:tab/>
            </w:r>
            <w:r w:rsidR="004F4284">
              <w:rPr>
                <w:noProof/>
                <w:webHidden/>
              </w:rPr>
              <w:fldChar w:fldCharType="begin"/>
            </w:r>
            <w:r w:rsidR="004F4284">
              <w:rPr>
                <w:noProof/>
                <w:webHidden/>
              </w:rPr>
              <w:instrText xml:space="preserve"> PAGEREF _Toc149740686 \h </w:instrText>
            </w:r>
            <w:r w:rsidR="004F4284">
              <w:rPr>
                <w:noProof/>
                <w:webHidden/>
              </w:rPr>
            </w:r>
            <w:r w:rsidR="004F4284">
              <w:rPr>
                <w:noProof/>
                <w:webHidden/>
              </w:rPr>
              <w:fldChar w:fldCharType="separate"/>
            </w:r>
            <w:r w:rsidR="004F4284">
              <w:rPr>
                <w:noProof/>
                <w:webHidden/>
              </w:rPr>
              <w:t>8</w:t>
            </w:r>
            <w:r w:rsidR="004F4284">
              <w:rPr>
                <w:noProof/>
                <w:webHidden/>
              </w:rPr>
              <w:fldChar w:fldCharType="end"/>
            </w:r>
          </w:hyperlink>
        </w:p>
        <w:p w14:paraId="1F344C3B" w14:textId="39D9635E" w:rsidR="004F4284" w:rsidRDefault="00AE59B5">
          <w:pPr>
            <w:pStyle w:val="TOC2"/>
            <w:tabs>
              <w:tab w:val="right" w:leader="dot" w:pos="9016"/>
            </w:tabs>
            <w:rPr>
              <w:rFonts w:eastAsiaTheme="minorEastAsia" w:cstheme="minorBidi"/>
              <w:noProof/>
              <w:sz w:val="22"/>
              <w:szCs w:val="22"/>
              <w:lang w:eastAsia="en-GB"/>
            </w:rPr>
          </w:pPr>
          <w:hyperlink w:anchor="_Toc149740687" w:history="1">
            <w:r w:rsidR="004F4284" w:rsidRPr="00363186">
              <w:rPr>
                <w:rStyle w:val="Hyperlink"/>
                <w:noProof/>
              </w:rPr>
              <w:t>November 2022</w:t>
            </w:r>
            <w:r w:rsidR="004F4284">
              <w:rPr>
                <w:noProof/>
                <w:webHidden/>
              </w:rPr>
              <w:tab/>
            </w:r>
            <w:r w:rsidR="004F4284">
              <w:rPr>
                <w:noProof/>
                <w:webHidden/>
              </w:rPr>
              <w:fldChar w:fldCharType="begin"/>
            </w:r>
            <w:r w:rsidR="004F4284">
              <w:rPr>
                <w:noProof/>
                <w:webHidden/>
              </w:rPr>
              <w:instrText xml:space="preserve"> PAGEREF _Toc149740687 \h </w:instrText>
            </w:r>
            <w:r w:rsidR="004F4284">
              <w:rPr>
                <w:noProof/>
                <w:webHidden/>
              </w:rPr>
            </w:r>
            <w:r w:rsidR="004F4284">
              <w:rPr>
                <w:noProof/>
                <w:webHidden/>
              </w:rPr>
              <w:fldChar w:fldCharType="separate"/>
            </w:r>
            <w:r w:rsidR="004F4284">
              <w:rPr>
                <w:noProof/>
                <w:webHidden/>
              </w:rPr>
              <w:t>8</w:t>
            </w:r>
            <w:r w:rsidR="004F4284">
              <w:rPr>
                <w:noProof/>
                <w:webHidden/>
              </w:rPr>
              <w:fldChar w:fldCharType="end"/>
            </w:r>
          </w:hyperlink>
        </w:p>
        <w:p w14:paraId="345D299C" w14:textId="584FEF05" w:rsidR="004F4284" w:rsidRDefault="00AE59B5">
          <w:pPr>
            <w:pStyle w:val="TOC2"/>
            <w:tabs>
              <w:tab w:val="right" w:leader="dot" w:pos="9016"/>
            </w:tabs>
            <w:rPr>
              <w:rFonts w:eastAsiaTheme="minorEastAsia" w:cstheme="minorBidi"/>
              <w:noProof/>
              <w:sz w:val="22"/>
              <w:szCs w:val="22"/>
              <w:lang w:eastAsia="en-GB"/>
            </w:rPr>
          </w:pPr>
          <w:hyperlink w:anchor="_Toc149740688" w:history="1">
            <w:r w:rsidR="004F4284" w:rsidRPr="00363186">
              <w:rPr>
                <w:rStyle w:val="Hyperlink"/>
                <w:noProof/>
              </w:rPr>
              <w:t>January 2023</w:t>
            </w:r>
            <w:r w:rsidR="004F4284">
              <w:rPr>
                <w:noProof/>
                <w:webHidden/>
              </w:rPr>
              <w:tab/>
            </w:r>
            <w:r w:rsidR="004F4284">
              <w:rPr>
                <w:noProof/>
                <w:webHidden/>
              </w:rPr>
              <w:fldChar w:fldCharType="begin"/>
            </w:r>
            <w:r w:rsidR="004F4284">
              <w:rPr>
                <w:noProof/>
                <w:webHidden/>
              </w:rPr>
              <w:instrText xml:space="preserve"> PAGEREF _Toc149740688 \h </w:instrText>
            </w:r>
            <w:r w:rsidR="004F4284">
              <w:rPr>
                <w:noProof/>
                <w:webHidden/>
              </w:rPr>
            </w:r>
            <w:r w:rsidR="004F4284">
              <w:rPr>
                <w:noProof/>
                <w:webHidden/>
              </w:rPr>
              <w:fldChar w:fldCharType="separate"/>
            </w:r>
            <w:r w:rsidR="004F4284">
              <w:rPr>
                <w:noProof/>
                <w:webHidden/>
              </w:rPr>
              <w:t>9</w:t>
            </w:r>
            <w:r w:rsidR="004F4284">
              <w:rPr>
                <w:noProof/>
                <w:webHidden/>
              </w:rPr>
              <w:fldChar w:fldCharType="end"/>
            </w:r>
          </w:hyperlink>
        </w:p>
        <w:p w14:paraId="751205A8" w14:textId="5AF2F63B" w:rsidR="004F4284" w:rsidRDefault="00AE59B5">
          <w:pPr>
            <w:pStyle w:val="TOC2"/>
            <w:tabs>
              <w:tab w:val="right" w:leader="dot" w:pos="9016"/>
            </w:tabs>
            <w:rPr>
              <w:rFonts w:eastAsiaTheme="minorEastAsia" w:cstheme="minorBidi"/>
              <w:noProof/>
              <w:sz w:val="22"/>
              <w:szCs w:val="22"/>
              <w:lang w:eastAsia="en-GB"/>
            </w:rPr>
          </w:pPr>
          <w:hyperlink w:anchor="_Toc149740689" w:history="1">
            <w:r w:rsidR="004F4284" w:rsidRPr="00363186">
              <w:rPr>
                <w:rStyle w:val="Hyperlink"/>
                <w:noProof/>
              </w:rPr>
              <w:t>March 2023</w:t>
            </w:r>
            <w:r w:rsidR="004F4284">
              <w:rPr>
                <w:noProof/>
                <w:webHidden/>
              </w:rPr>
              <w:tab/>
            </w:r>
            <w:r w:rsidR="004F4284">
              <w:rPr>
                <w:noProof/>
                <w:webHidden/>
              </w:rPr>
              <w:fldChar w:fldCharType="begin"/>
            </w:r>
            <w:r w:rsidR="004F4284">
              <w:rPr>
                <w:noProof/>
                <w:webHidden/>
              </w:rPr>
              <w:instrText xml:space="preserve"> PAGEREF _Toc149740689 \h </w:instrText>
            </w:r>
            <w:r w:rsidR="004F4284">
              <w:rPr>
                <w:noProof/>
                <w:webHidden/>
              </w:rPr>
            </w:r>
            <w:r w:rsidR="004F4284">
              <w:rPr>
                <w:noProof/>
                <w:webHidden/>
              </w:rPr>
              <w:fldChar w:fldCharType="separate"/>
            </w:r>
            <w:r w:rsidR="004F4284">
              <w:rPr>
                <w:noProof/>
                <w:webHidden/>
              </w:rPr>
              <w:t>9</w:t>
            </w:r>
            <w:r w:rsidR="004F4284">
              <w:rPr>
                <w:noProof/>
                <w:webHidden/>
              </w:rPr>
              <w:fldChar w:fldCharType="end"/>
            </w:r>
          </w:hyperlink>
        </w:p>
        <w:p w14:paraId="4F7002E1" w14:textId="24F83B12" w:rsidR="004F4284" w:rsidRDefault="00AE59B5">
          <w:pPr>
            <w:pStyle w:val="TOC2"/>
            <w:tabs>
              <w:tab w:val="right" w:leader="dot" w:pos="9016"/>
            </w:tabs>
            <w:rPr>
              <w:rFonts w:eastAsiaTheme="minorEastAsia" w:cstheme="minorBidi"/>
              <w:noProof/>
              <w:sz w:val="22"/>
              <w:szCs w:val="22"/>
              <w:lang w:eastAsia="en-GB"/>
            </w:rPr>
          </w:pPr>
          <w:hyperlink w:anchor="_Toc149740690" w:history="1">
            <w:r w:rsidR="004F4284" w:rsidRPr="00363186">
              <w:rPr>
                <w:rStyle w:val="Hyperlink"/>
                <w:noProof/>
              </w:rPr>
              <w:t>May 2023</w:t>
            </w:r>
            <w:r w:rsidR="004F4284">
              <w:rPr>
                <w:noProof/>
                <w:webHidden/>
              </w:rPr>
              <w:tab/>
            </w:r>
            <w:r w:rsidR="004F4284">
              <w:rPr>
                <w:noProof/>
                <w:webHidden/>
              </w:rPr>
              <w:fldChar w:fldCharType="begin"/>
            </w:r>
            <w:r w:rsidR="004F4284">
              <w:rPr>
                <w:noProof/>
                <w:webHidden/>
              </w:rPr>
              <w:instrText xml:space="preserve"> PAGEREF _Toc149740690 \h </w:instrText>
            </w:r>
            <w:r w:rsidR="004F4284">
              <w:rPr>
                <w:noProof/>
                <w:webHidden/>
              </w:rPr>
            </w:r>
            <w:r w:rsidR="004F4284">
              <w:rPr>
                <w:noProof/>
                <w:webHidden/>
              </w:rPr>
              <w:fldChar w:fldCharType="separate"/>
            </w:r>
            <w:r w:rsidR="004F4284">
              <w:rPr>
                <w:noProof/>
                <w:webHidden/>
              </w:rPr>
              <w:t>10</w:t>
            </w:r>
            <w:r w:rsidR="004F4284">
              <w:rPr>
                <w:noProof/>
                <w:webHidden/>
              </w:rPr>
              <w:fldChar w:fldCharType="end"/>
            </w:r>
          </w:hyperlink>
        </w:p>
        <w:p w14:paraId="172B4D87" w14:textId="441F9341" w:rsidR="004F4284" w:rsidRDefault="00AE59B5">
          <w:pPr>
            <w:pStyle w:val="TOC1"/>
            <w:rPr>
              <w:rFonts w:eastAsiaTheme="minorEastAsia" w:cstheme="minorBidi"/>
              <w:b w:val="0"/>
              <w:noProof/>
              <w:sz w:val="22"/>
              <w:szCs w:val="22"/>
              <w:lang w:eastAsia="en-GB"/>
            </w:rPr>
          </w:pPr>
          <w:hyperlink w:anchor="_Toc149740691" w:history="1">
            <w:r w:rsidR="004F4284" w:rsidRPr="00363186">
              <w:rPr>
                <w:rStyle w:val="Hyperlink"/>
                <w:noProof/>
              </w:rPr>
              <w:t>Review of the Forums’ Year</w:t>
            </w:r>
            <w:r w:rsidR="004F4284">
              <w:rPr>
                <w:noProof/>
                <w:webHidden/>
              </w:rPr>
              <w:tab/>
            </w:r>
            <w:r w:rsidR="004F4284">
              <w:rPr>
                <w:noProof/>
                <w:webHidden/>
              </w:rPr>
              <w:fldChar w:fldCharType="begin"/>
            </w:r>
            <w:r w:rsidR="004F4284">
              <w:rPr>
                <w:noProof/>
                <w:webHidden/>
              </w:rPr>
              <w:instrText xml:space="preserve"> PAGEREF _Toc149740691 \h </w:instrText>
            </w:r>
            <w:r w:rsidR="004F4284">
              <w:rPr>
                <w:noProof/>
                <w:webHidden/>
              </w:rPr>
            </w:r>
            <w:r w:rsidR="004F4284">
              <w:rPr>
                <w:noProof/>
                <w:webHidden/>
              </w:rPr>
              <w:fldChar w:fldCharType="separate"/>
            </w:r>
            <w:r w:rsidR="004F4284">
              <w:rPr>
                <w:noProof/>
                <w:webHidden/>
              </w:rPr>
              <w:t>11</w:t>
            </w:r>
            <w:r w:rsidR="004F4284">
              <w:rPr>
                <w:noProof/>
                <w:webHidden/>
              </w:rPr>
              <w:fldChar w:fldCharType="end"/>
            </w:r>
          </w:hyperlink>
        </w:p>
        <w:p w14:paraId="7349FB12" w14:textId="3200A176" w:rsidR="004F4284" w:rsidRDefault="00AE59B5">
          <w:pPr>
            <w:pStyle w:val="TOC2"/>
            <w:tabs>
              <w:tab w:val="right" w:leader="dot" w:pos="9016"/>
            </w:tabs>
            <w:rPr>
              <w:rFonts w:eastAsiaTheme="minorEastAsia" w:cstheme="minorBidi"/>
              <w:noProof/>
              <w:sz w:val="22"/>
              <w:szCs w:val="22"/>
              <w:lang w:eastAsia="en-GB"/>
            </w:rPr>
          </w:pPr>
          <w:hyperlink w:anchor="_Toc149740692" w:history="1">
            <w:r w:rsidR="004F4284" w:rsidRPr="00363186">
              <w:rPr>
                <w:rStyle w:val="Hyperlink"/>
                <w:noProof/>
              </w:rPr>
              <w:t>Creating a Healthy Food City Forum</w:t>
            </w:r>
            <w:r w:rsidR="004F4284">
              <w:rPr>
                <w:noProof/>
                <w:webHidden/>
              </w:rPr>
              <w:tab/>
            </w:r>
            <w:r w:rsidR="004F4284">
              <w:rPr>
                <w:noProof/>
                <w:webHidden/>
              </w:rPr>
              <w:fldChar w:fldCharType="begin"/>
            </w:r>
            <w:r w:rsidR="004F4284">
              <w:rPr>
                <w:noProof/>
                <w:webHidden/>
              </w:rPr>
              <w:instrText xml:space="preserve"> PAGEREF _Toc149740692 \h </w:instrText>
            </w:r>
            <w:r w:rsidR="004F4284">
              <w:rPr>
                <w:noProof/>
                <w:webHidden/>
              </w:rPr>
            </w:r>
            <w:r w:rsidR="004F4284">
              <w:rPr>
                <w:noProof/>
                <w:webHidden/>
              </w:rPr>
              <w:fldChar w:fldCharType="separate"/>
            </w:r>
            <w:r w:rsidR="004F4284">
              <w:rPr>
                <w:noProof/>
                <w:webHidden/>
              </w:rPr>
              <w:t>11</w:t>
            </w:r>
            <w:r w:rsidR="004F4284">
              <w:rPr>
                <w:noProof/>
                <w:webHidden/>
              </w:rPr>
              <w:fldChar w:fldCharType="end"/>
            </w:r>
          </w:hyperlink>
        </w:p>
        <w:p w14:paraId="7831E93B" w14:textId="7457416F" w:rsidR="004F4284" w:rsidRDefault="00AE59B5">
          <w:pPr>
            <w:pStyle w:val="TOC2"/>
            <w:tabs>
              <w:tab w:val="right" w:leader="dot" w:pos="9016"/>
            </w:tabs>
            <w:rPr>
              <w:rFonts w:eastAsiaTheme="minorEastAsia" w:cstheme="minorBidi"/>
              <w:noProof/>
              <w:sz w:val="22"/>
              <w:szCs w:val="22"/>
              <w:lang w:eastAsia="en-GB"/>
            </w:rPr>
          </w:pPr>
          <w:hyperlink w:anchor="_Toc149740693" w:history="1">
            <w:r w:rsidR="004F4284" w:rsidRPr="00363186">
              <w:rPr>
                <w:rStyle w:val="Hyperlink"/>
                <w:noProof/>
              </w:rPr>
              <w:t>Creating a Mentally Healthy City Forum</w:t>
            </w:r>
            <w:r w:rsidR="004F4284">
              <w:rPr>
                <w:noProof/>
                <w:webHidden/>
              </w:rPr>
              <w:tab/>
            </w:r>
            <w:r w:rsidR="004F4284">
              <w:rPr>
                <w:noProof/>
                <w:webHidden/>
              </w:rPr>
              <w:fldChar w:fldCharType="begin"/>
            </w:r>
            <w:r w:rsidR="004F4284">
              <w:rPr>
                <w:noProof/>
                <w:webHidden/>
              </w:rPr>
              <w:instrText xml:space="preserve"> PAGEREF _Toc149740693 \h </w:instrText>
            </w:r>
            <w:r w:rsidR="004F4284">
              <w:rPr>
                <w:noProof/>
                <w:webHidden/>
              </w:rPr>
            </w:r>
            <w:r w:rsidR="004F4284">
              <w:rPr>
                <w:noProof/>
                <w:webHidden/>
              </w:rPr>
              <w:fldChar w:fldCharType="separate"/>
            </w:r>
            <w:r w:rsidR="004F4284">
              <w:rPr>
                <w:noProof/>
                <w:webHidden/>
              </w:rPr>
              <w:t>14</w:t>
            </w:r>
            <w:r w:rsidR="004F4284">
              <w:rPr>
                <w:noProof/>
                <w:webHidden/>
              </w:rPr>
              <w:fldChar w:fldCharType="end"/>
            </w:r>
          </w:hyperlink>
        </w:p>
        <w:p w14:paraId="2DCD7AD7" w14:textId="1F5C9DF7" w:rsidR="004F4284" w:rsidRDefault="00AE59B5">
          <w:pPr>
            <w:pStyle w:val="TOC2"/>
            <w:tabs>
              <w:tab w:val="right" w:leader="dot" w:pos="9016"/>
            </w:tabs>
            <w:rPr>
              <w:rFonts w:eastAsiaTheme="minorEastAsia" w:cstheme="minorBidi"/>
              <w:noProof/>
              <w:sz w:val="22"/>
              <w:szCs w:val="22"/>
              <w:lang w:eastAsia="en-GB"/>
            </w:rPr>
          </w:pPr>
          <w:hyperlink w:anchor="_Toc149740694" w:history="1">
            <w:r w:rsidR="004F4284" w:rsidRPr="00363186">
              <w:rPr>
                <w:rStyle w:val="Hyperlink"/>
                <w:noProof/>
              </w:rPr>
              <w:t>Creating a Physically Active City Forum</w:t>
            </w:r>
            <w:r w:rsidR="004F4284">
              <w:rPr>
                <w:noProof/>
                <w:webHidden/>
              </w:rPr>
              <w:tab/>
            </w:r>
            <w:r w:rsidR="004F4284">
              <w:rPr>
                <w:noProof/>
                <w:webHidden/>
              </w:rPr>
              <w:fldChar w:fldCharType="begin"/>
            </w:r>
            <w:r w:rsidR="004F4284">
              <w:rPr>
                <w:noProof/>
                <w:webHidden/>
              </w:rPr>
              <w:instrText xml:space="preserve"> PAGEREF _Toc149740694 \h </w:instrText>
            </w:r>
            <w:r w:rsidR="004F4284">
              <w:rPr>
                <w:noProof/>
                <w:webHidden/>
              </w:rPr>
            </w:r>
            <w:r w:rsidR="004F4284">
              <w:rPr>
                <w:noProof/>
                <w:webHidden/>
              </w:rPr>
              <w:fldChar w:fldCharType="separate"/>
            </w:r>
            <w:r w:rsidR="004F4284">
              <w:rPr>
                <w:noProof/>
                <w:webHidden/>
              </w:rPr>
              <w:t>17</w:t>
            </w:r>
            <w:r w:rsidR="004F4284">
              <w:rPr>
                <w:noProof/>
                <w:webHidden/>
              </w:rPr>
              <w:fldChar w:fldCharType="end"/>
            </w:r>
          </w:hyperlink>
        </w:p>
        <w:p w14:paraId="3EEE4E11" w14:textId="0FA2F48F" w:rsidR="004F4284" w:rsidRDefault="00AE59B5">
          <w:pPr>
            <w:pStyle w:val="TOC2"/>
            <w:tabs>
              <w:tab w:val="right" w:leader="dot" w:pos="9016"/>
            </w:tabs>
            <w:rPr>
              <w:rFonts w:eastAsiaTheme="minorEastAsia" w:cstheme="minorBidi"/>
              <w:noProof/>
              <w:sz w:val="22"/>
              <w:szCs w:val="22"/>
              <w:lang w:eastAsia="en-GB"/>
            </w:rPr>
          </w:pPr>
          <w:hyperlink w:anchor="_Toc149740695" w:history="1">
            <w:r w:rsidR="004F4284" w:rsidRPr="00363186">
              <w:rPr>
                <w:rStyle w:val="Hyperlink"/>
                <w:noProof/>
              </w:rPr>
              <w:t>Creating a City without Inequality Forum</w:t>
            </w:r>
            <w:r w:rsidR="004F4284">
              <w:rPr>
                <w:noProof/>
                <w:webHidden/>
              </w:rPr>
              <w:tab/>
            </w:r>
            <w:r w:rsidR="004F4284">
              <w:rPr>
                <w:noProof/>
                <w:webHidden/>
              </w:rPr>
              <w:fldChar w:fldCharType="begin"/>
            </w:r>
            <w:r w:rsidR="004F4284">
              <w:rPr>
                <w:noProof/>
                <w:webHidden/>
              </w:rPr>
              <w:instrText xml:space="preserve"> PAGEREF _Toc149740695 \h </w:instrText>
            </w:r>
            <w:r w:rsidR="004F4284">
              <w:rPr>
                <w:noProof/>
                <w:webHidden/>
              </w:rPr>
            </w:r>
            <w:r w:rsidR="004F4284">
              <w:rPr>
                <w:noProof/>
                <w:webHidden/>
              </w:rPr>
              <w:fldChar w:fldCharType="separate"/>
            </w:r>
            <w:r w:rsidR="004F4284">
              <w:rPr>
                <w:noProof/>
                <w:webHidden/>
              </w:rPr>
              <w:t>19</w:t>
            </w:r>
            <w:r w:rsidR="004F4284">
              <w:rPr>
                <w:noProof/>
                <w:webHidden/>
              </w:rPr>
              <w:fldChar w:fldCharType="end"/>
            </w:r>
          </w:hyperlink>
        </w:p>
        <w:p w14:paraId="5735B259" w14:textId="323A30FA" w:rsidR="004F4284" w:rsidRDefault="00AE59B5">
          <w:pPr>
            <w:pStyle w:val="TOC2"/>
            <w:tabs>
              <w:tab w:val="right" w:leader="dot" w:pos="9016"/>
            </w:tabs>
            <w:rPr>
              <w:rFonts w:eastAsiaTheme="minorEastAsia" w:cstheme="minorBidi"/>
              <w:noProof/>
              <w:sz w:val="22"/>
              <w:szCs w:val="22"/>
              <w:lang w:eastAsia="en-GB"/>
            </w:rPr>
          </w:pPr>
          <w:hyperlink w:anchor="_Toc149740696" w:history="1">
            <w:r w:rsidR="004F4284" w:rsidRPr="00363186">
              <w:rPr>
                <w:rStyle w:val="Hyperlink"/>
                <w:noProof/>
              </w:rPr>
              <w:t>Health Protection Forum</w:t>
            </w:r>
            <w:r w:rsidR="004F4284">
              <w:rPr>
                <w:noProof/>
                <w:webHidden/>
              </w:rPr>
              <w:tab/>
            </w:r>
            <w:r w:rsidR="004F4284">
              <w:rPr>
                <w:noProof/>
                <w:webHidden/>
              </w:rPr>
              <w:fldChar w:fldCharType="begin"/>
            </w:r>
            <w:r w:rsidR="004F4284">
              <w:rPr>
                <w:noProof/>
                <w:webHidden/>
              </w:rPr>
              <w:instrText xml:space="preserve"> PAGEREF _Toc149740696 \h </w:instrText>
            </w:r>
            <w:r w:rsidR="004F4284">
              <w:rPr>
                <w:noProof/>
                <w:webHidden/>
              </w:rPr>
            </w:r>
            <w:r w:rsidR="004F4284">
              <w:rPr>
                <w:noProof/>
                <w:webHidden/>
              </w:rPr>
              <w:fldChar w:fldCharType="separate"/>
            </w:r>
            <w:r w:rsidR="004F4284">
              <w:rPr>
                <w:noProof/>
                <w:webHidden/>
              </w:rPr>
              <w:t>21</w:t>
            </w:r>
            <w:r w:rsidR="004F4284">
              <w:rPr>
                <w:noProof/>
                <w:webHidden/>
              </w:rPr>
              <w:fldChar w:fldCharType="end"/>
            </w:r>
          </w:hyperlink>
        </w:p>
        <w:p w14:paraId="4207E7CF" w14:textId="266EBD10" w:rsidR="004F4284" w:rsidRDefault="00AE59B5">
          <w:pPr>
            <w:pStyle w:val="TOC1"/>
            <w:rPr>
              <w:rFonts w:eastAsiaTheme="minorEastAsia" w:cstheme="minorBidi"/>
              <w:b w:val="0"/>
              <w:noProof/>
              <w:sz w:val="22"/>
              <w:szCs w:val="22"/>
              <w:lang w:eastAsia="en-GB"/>
            </w:rPr>
          </w:pPr>
          <w:hyperlink w:anchor="_Toc149740697" w:history="1">
            <w:r w:rsidR="004F4284" w:rsidRPr="00363186">
              <w:rPr>
                <w:rStyle w:val="Hyperlink"/>
                <w:noProof/>
              </w:rPr>
              <w:t>Conclusion and looking ahead to next year</w:t>
            </w:r>
            <w:r w:rsidR="004F4284">
              <w:rPr>
                <w:noProof/>
                <w:webHidden/>
              </w:rPr>
              <w:tab/>
            </w:r>
            <w:r w:rsidR="004F4284">
              <w:rPr>
                <w:noProof/>
                <w:webHidden/>
              </w:rPr>
              <w:fldChar w:fldCharType="begin"/>
            </w:r>
            <w:r w:rsidR="004F4284">
              <w:rPr>
                <w:noProof/>
                <w:webHidden/>
              </w:rPr>
              <w:instrText xml:space="preserve"> PAGEREF _Toc149740697 \h </w:instrText>
            </w:r>
            <w:r w:rsidR="004F4284">
              <w:rPr>
                <w:noProof/>
                <w:webHidden/>
              </w:rPr>
            </w:r>
            <w:r w:rsidR="004F4284">
              <w:rPr>
                <w:noProof/>
                <w:webHidden/>
              </w:rPr>
              <w:fldChar w:fldCharType="separate"/>
            </w:r>
            <w:r w:rsidR="004F4284">
              <w:rPr>
                <w:noProof/>
                <w:webHidden/>
              </w:rPr>
              <w:t>24</w:t>
            </w:r>
            <w:r w:rsidR="004F4284">
              <w:rPr>
                <w:noProof/>
                <w:webHidden/>
              </w:rPr>
              <w:fldChar w:fldCharType="end"/>
            </w:r>
          </w:hyperlink>
        </w:p>
        <w:p w14:paraId="4454C41E" w14:textId="15439DDF" w:rsidR="004F4284" w:rsidRDefault="00AE59B5">
          <w:pPr>
            <w:pStyle w:val="TOC1"/>
            <w:rPr>
              <w:rFonts w:eastAsiaTheme="minorEastAsia" w:cstheme="minorBidi"/>
              <w:b w:val="0"/>
              <w:noProof/>
              <w:sz w:val="22"/>
              <w:szCs w:val="22"/>
              <w:lang w:eastAsia="en-GB"/>
            </w:rPr>
          </w:pPr>
          <w:hyperlink w:anchor="_Toc149740698" w:history="1">
            <w:r w:rsidR="004F4284" w:rsidRPr="00363186">
              <w:rPr>
                <w:rStyle w:val="Hyperlink"/>
                <w:noProof/>
              </w:rPr>
              <w:t>Indicator Updates</w:t>
            </w:r>
            <w:r w:rsidR="004F4284">
              <w:rPr>
                <w:noProof/>
                <w:webHidden/>
              </w:rPr>
              <w:tab/>
            </w:r>
            <w:r w:rsidR="004F4284">
              <w:rPr>
                <w:noProof/>
                <w:webHidden/>
              </w:rPr>
              <w:fldChar w:fldCharType="begin"/>
            </w:r>
            <w:r w:rsidR="004F4284">
              <w:rPr>
                <w:noProof/>
                <w:webHidden/>
              </w:rPr>
              <w:instrText xml:space="preserve"> PAGEREF _Toc149740698 \h </w:instrText>
            </w:r>
            <w:r w:rsidR="004F4284">
              <w:rPr>
                <w:noProof/>
                <w:webHidden/>
              </w:rPr>
            </w:r>
            <w:r w:rsidR="004F4284">
              <w:rPr>
                <w:noProof/>
                <w:webHidden/>
              </w:rPr>
              <w:fldChar w:fldCharType="separate"/>
            </w:r>
            <w:r w:rsidR="004F4284">
              <w:rPr>
                <w:noProof/>
                <w:webHidden/>
              </w:rPr>
              <w:t>25</w:t>
            </w:r>
            <w:r w:rsidR="004F4284">
              <w:rPr>
                <w:noProof/>
                <w:webHidden/>
              </w:rPr>
              <w:fldChar w:fldCharType="end"/>
            </w:r>
          </w:hyperlink>
        </w:p>
        <w:p w14:paraId="02F49D87" w14:textId="67C4A69C" w:rsidR="004F4284" w:rsidRDefault="00AE59B5">
          <w:pPr>
            <w:pStyle w:val="TOC2"/>
            <w:tabs>
              <w:tab w:val="right" w:leader="dot" w:pos="9016"/>
            </w:tabs>
            <w:rPr>
              <w:rFonts w:eastAsiaTheme="minorEastAsia" w:cstheme="minorBidi"/>
              <w:noProof/>
              <w:sz w:val="22"/>
              <w:szCs w:val="22"/>
              <w:lang w:eastAsia="en-GB"/>
            </w:rPr>
          </w:pPr>
          <w:hyperlink w:anchor="_Toc149740699" w:history="1">
            <w:r w:rsidR="004F4284" w:rsidRPr="00363186">
              <w:rPr>
                <w:rStyle w:val="Hyperlink"/>
                <w:noProof/>
              </w:rPr>
              <w:t>Theme 1: Healthy and Affordable Food</w:t>
            </w:r>
            <w:r w:rsidR="004F4284">
              <w:rPr>
                <w:noProof/>
                <w:webHidden/>
              </w:rPr>
              <w:tab/>
            </w:r>
            <w:r w:rsidR="004F4284">
              <w:rPr>
                <w:noProof/>
                <w:webHidden/>
              </w:rPr>
              <w:fldChar w:fldCharType="begin"/>
            </w:r>
            <w:r w:rsidR="004F4284">
              <w:rPr>
                <w:noProof/>
                <w:webHidden/>
              </w:rPr>
              <w:instrText xml:space="preserve"> PAGEREF _Toc149740699 \h </w:instrText>
            </w:r>
            <w:r w:rsidR="004F4284">
              <w:rPr>
                <w:noProof/>
                <w:webHidden/>
              </w:rPr>
            </w:r>
            <w:r w:rsidR="004F4284">
              <w:rPr>
                <w:noProof/>
                <w:webHidden/>
              </w:rPr>
              <w:fldChar w:fldCharType="separate"/>
            </w:r>
            <w:r w:rsidR="004F4284">
              <w:rPr>
                <w:noProof/>
                <w:webHidden/>
              </w:rPr>
              <w:t>25</w:t>
            </w:r>
            <w:r w:rsidR="004F4284">
              <w:rPr>
                <w:noProof/>
                <w:webHidden/>
              </w:rPr>
              <w:fldChar w:fldCharType="end"/>
            </w:r>
          </w:hyperlink>
        </w:p>
        <w:p w14:paraId="7D4BE35C" w14:textId="2B25B403" w:rsidR="004F4284" w:rsidRDefault="00AE59B5">
          <w:pPr>
            <w:pStyle w:val="TOC2"/>
            <w:tabs>
              <w:tab w:val="right" w:leader="dot" w:pos="9016"/>
            </w:tabs>
            <w:rPr>
              <w:rFonts w:eastAsiaTheme="minorEastAsia" w:cstheme="minorBidi"/>
              <w:noProof/>
              <w:sz w:val="22"/>
              <w:szCs w:val="22"/>
              <w:lang w:eastAsia="en-GB"/>
            </w:rPr>
          </w:pPr>
          <w:hyperlink w:anchor="_Toc149740700" w:history="1">
            <w:r w:rsidR="004F4284" w:rsidRPr="00363186">
              <w:rPr>
                <w:rStyle w:val="Hyperlink"/>
                <w:noProof/>
              </w:rPr>
              <w:t>Theme 2: Mental Wellness and Balance</w:t>
            </w:r>
            <w:r w:rsidR="004F4284">
              <w:rPr>
                <w:noProof/>
                <w:webHidden/>
              </w:rPr>
              <w:tab/>
            </w:r>
            <w:r w:rsidR="004F4284">
              <w:rPr>
                <w:noProof/>
                <w:webHidden/>
              </w:rPr>
              <w:fldChar w:fldCharType="begin"/>
            </w:r>
            <w:r w:rsidR="004F4284">
              <w:rPr>
                <w:noProof/>
                <w:webHidden/>
              </w:rPr>
              <w:instrText xml:space="preserve"> PAGEREF _Toc149740700 \h </w:instrText>
            </w:r>
            <w:r w:rsidR="004F4284">
              <w:rPr>
                <w:noProof/>
                <w:webHidden/>
              </w:rPr>
            </w:r>
            <w:r w:rsidR="004F4284">
              <w:rPr>
                <w:noProof/>
                <w:webHidden/>
              </w:rPr>
              <w:fldChar w:fldCharType="separate"/>
            </w:r>
            <w:r w:rsidR="004F4284">
              <w:rPr>
                <w:noProof/>
                <w:webHidden/>
              </w:rPr>
              <w:t>30</w:t>
            </w:r>
            <w:r w:rsidR="004F4284">
              <w:rPr>
                <w:noProof/>
                <w:webHidden/>
              </w:rPr>
              <w:fldChar w:fldCharType="end"/>
            </w:r>
          </w:hyperlink>
        </w:p>
        <w:p w14:paraId="635E3DC7" w14:textId="44E8B5F7" w:rsidR="004F4284" w:rsidRDefault="00AE59B5">
          <w:pPr>
            <w:pStyle w:val="TOC2"/>
            <w:tabs>
              <w:tab w:val="right" w:leader="dot" w:pos="9016"/>
            </w:tabs>
            <w:rPr>
              <w:rFonts w:eastAsiaTheme="minorEastAsia" w:cstheme="minorBidi"/>
              <w:noProof/>
              <w:sz w:val="22"/>
              <w:szCs w:val="22"/>
              <w:lang w:eastAsia="en-GB"/>
            </w:rPr>
          </w:pPr>
          <w:hyperlink w:anchor="_Toc149740701" w:history="1">
            <w:r w:rsidR="004F4284" w:rsidRPr="00363186">
              <w:rPr>
                <w:rStyle w:val="Hyperlink"/>
                <w:noProof/>
              </w:rPr>
              <w:t>Theme 3: Active at Every Age and Ability</w:t>
            </w:r>
            <w:r w:rsidR="004F4284">
              <w:rPr>
                <w:noProof/>
                <w:webHidden/>
              </w:rPr>
              <w:tab/>
            </w:r>
            <w:r w:rsidR="004F4284">
              <w:rPr>
                <w:noProof/>
                <w:webHidden/>
              </w:rPr>
              <w:fldChar w:fldCharType="begin"/>
            </w:r>
            <w:r w:rsidR="004F4284">
              <w:rPr>
                <w:noProof/>
                <w:webHidden/>
              </w:rPr>
              <w:instrText xml:space="preserve"> PAGEREF _Toc149740701 \h </w:instrText>
            </w:r>
            <w:r w:rsidR="004F4284">
              <w:rPr>
                <w:noProof/>
                <w:webHidden/>
              </w:rPr>
            </w:r>
            <w:r w:rsidR="004F4284">
              <w:rPr>
                <w:noProof/>
                <w:webHidden/>
              </w:rPr>
              <w:fldChar w:fldCharType="separate"/>
            </w:r>
            <w:r w:rsidR="004F4284">
              <w:rPr>
                <w:noProof/>
                <w:webHidden/>
              </w:rPr>
              <w:t>37</w:t>
            </w:r>
            <w:r w:rsidR="004F4284">
              <w:rPr>
                <w:noProof/>
                <w:webHidden/>
              </w:rPr>
              <w:fldChar w:fldCharType="end"/>
            </w:r>
          </w:hyperlink>
        </w:p>
        <w:p w14:paraId="3174E7B7" w14:textId="3CD5BBA0" w:rsidR="004F4284" w:rsidRDefault="00AE59B5">
          <w:pPr>
            <w:pStyle w:val="TOC2"/>
            <w:tabs>
              <w:tab w:val="right" w:leader="dot" w:pos="9016"/>
            </w:tabs>
            <w:rPr>
              <w:rFonts w:eastAsiaTheme="minorEastAsia" w:cstheme="minorBidi"/>
              <w:noProof/>
              <w:sz w:val="22"/>
              <w:szCs w:val="22"/>
              <w:lang w:eastAsia="en-GB"/>
            </w:rPr>
          </w:pPr>
          <w:hyperlink w:anchor="_Toc149740702" w:history="1">
            <w:r w:rsidR="004F4284" w:rsidRPr="00363186">
              <w:rPr>
                <w:rStyle w:val="Hyperlink"/>
                <w:noProof/>
              </w:rPr>
              <w:t>Theme 4: Contributing to a Green and Sustainable Future</w:t>
            </w:r>
            <w:r w:rsidR="004F4284">
              <w:rPr>
                <w:noProof/>
                <w:webHidden/>
              </w:rPr>
              <w:tab/>
            </w:r>
            <w:r w:rsidR="004F4284">
              <w:rPr>
                <w:noProof/>
                <w:webHidden/>
              </w:rPr>
              <w:fldChar w:fldCharType="begin"/>
            </w:r>
            <w:r w:rsidR="004F4284">
              <w:rPr>
                <w:noProof/>
                <w:webHidden/>
              </w:rPr>
              <w:instrText xml:space="preserve"> PAGEREF _Toc149740702 \h </w:instrText>
            </w:r>
            <w:r w:rsidR="004F4284">
              <w:rPr>
                <w:noProof/>
                <w:webHidden/>
              </w:rPr>
            </w:r>
            <w:r w:rsidR="004F4284">
              <w:rPr>
                <w:noProof/>
                <w:webHidden/>
              </w:rPr>
              <w:fldChar w:fldCharType="separate"/>
            </w:r>
            <w:r w:rsidR="004F4284">
              <w:rPr>
                <w:noProof/>
                <w:webHidden/>
              </w:rPr>
              <w:t>43</w:t>
            </w:r>
            <w:r w:rsidR="004F4284">
              <w:rPr>
                <w:noProof/>
                <w:webHidden/>
              </w:rPr>
              <w:fldChar w:fldCharType="end"/>
            </w:r>
          </w:hyperlink>
        </w:p>
        <w:p w14:paraId="6CEA2AF3" w14:textId="21C2E376" w:rsidR="004F4284" w:rsidRDefault="00AE59B5">
          <w:pPr>
            <w:pStyle w:val="TOC2"/>
            <w:tabs>
              <w:tab w:val="right" w:leader="dot" w:pos="9016"/>
            </w:tabs>
            <w:rPr>
              <w:rFonts w:eastAsiaTheme="minorEastAsia" w:cstheme="minorBidi"/>
              <w:noProof/>
              <w:sz w:val="22"/>
              <w:szCs w:val="22"/>
              <w:lang w:eastAsia="en-GB"/>
            </w:rPr>
          </w:pPr>
          <w:hyperlink w:anchor="_Toc149740703" w:history="1">
            <w:r w:rsidR="004F4284" w:rsidRPr="00363186">
              <w:rPr>
                <w:rStyle w:val="Hyperlink"/>
                <w:noProof/>
              </w:rPr>
              <w:t>Theme 5: Protect and Detect</w:t>
            </w:r>
            <w:r w:rsidR="004F4284">
              <w:rPr>
                <w:noProof/>
                <w:webHidden/>
              </w:rPr>
              <w:tab/>
            </w:r>
            <w:r w:rsidR="004F4284">
              <w:rPr>
                <w:noProof/>
                <w:webHidden/>
              </w:rPr>
              <w:fldChar w:fldCharType="begin"/>
            </w:r>
            <w:r w:rsidR="004F4284">
              <w:rPr>
                <w:noProof/>
                <w:webHidden/>
              </w:rPr>
              <w:instrText xml:space="preserve"> PAGEREF _Toc149740703 \h </w:instrText>
            </w:r>
            <w:r w:rsidR="004F4284">
              <w:rPr>
                <w:noProof/>
                <w:webHidden/>
              </w:rPr>
            </w:r>
            <w:r w:rsidR="004F4284">
              <w:rPr>
                <w:noProof/>
                <w:webHidden/>
              </w:rPr>
              <w:fldChar w:fldCharType="separate"/>
            </w:r>
            <w:r w:rsidR="004F4284">
              <w:rPr>
                <w:noProof/>
                <w:webHidden/>
              </w:rPr>
              <w:t>46</w:t>
            </w:r>
            <w:r w:rsidR="004F4284">
              <w:rPr>
                <w:noProof/>
                <w:webHidden/>
              </w:rPr>
              <w:fldChar w:fldCharType="end"/>
            </w:r>
          </w:hyperlink>
        </w:p>
        <w:p w14:paraId="6E7E9373" w14:textId="2D2E4BF2" w:rsidR="004F4284" w:rsidRDefault="00AE59B5">
          <w:pPr>
            <w:pStyle w:val="TOC2"/>
            <w:tabs>
              <w:tab w:val="right" w:leader="dot" w:pos="9016"/>
            </w:tabs>
            <w:rPr>
              <w:rFonts w:eastAsiaTheme="minorEastAsia" w:cstheme="minorBidi"/>
              <w:noProof/>
              <w:sz w:val="22"/>
              <w:szCs w:val="22"/>
              <w:lang w:eastAsia="en-GB"/>
            </w:rPr>
          </w:pPr>
          <w:hyperlink w:anchor="_Toc149740704" w:history="1">
            <w:r w:rsidR="004F4284" w:rsidRPr="00363186">
              <w:rPr>
                <w:rStyle w:val="Hyperlink"/>
                <w:noProof/>
              </w:rPr>
              <w:t>Life Course: Getting the Best Start in Life</w:t>
            </w:r>
            <w:r w:rsidR="004F4284">
              <w:rPr>
                <w:noProof/>
                <w:webHidden/>
              </w:rPr>
              <w:tab/>
            </w:r>
            <w:r w:rsidR="004F4284">
              <w:rPr>
                <w:noProof/>
                <w:webHidden/>
              </w:rPr>
              <w:fldChar w:fldCharType="begin"/>
            </w:r>
            <w:r w:rsidR="004F4284">
              <w:rPr>
                <w:noProof/>
                <w:webHidden/>
              </w:rPr>
              <w:instrText xml:space="preserve"> PAGEREF _Toc149740704 \h </w:instrText>
            </w:r>
            <w:r w:rsidR="004F4284">
              <w:rPr>
                <w:noProof/>
                <w:webHidden/>
              </w:rPr>
            </w:r>
            <w:r w:rsidR="004F4284">
              <w:rPr>
                <w:noProof/>
                <w:webHidden/>
              </w:rPr>
              <w:fldChar w:fldCharType="separate"/>
            </w:r>
            <w:r w:rsidR="004F4284">
              <w:rPr>
                <w:noProof/>
                <w:webHidden/>
              </w:rPr>
              <w:t>52</w:t>
            </w:r>
            <w:r w:rsidR="004F4284">
              <w:rPr>
                <w:noProof/>
                <w:webHidden/>
              </w:rPr>
              <w:fldChar w:fldCharType="end"/>
            </w:r>
          </w:hyperlink>
        </w:p>
        <w:p w14:paraId="08EBA7A1" w14:textId="24C50883" w:rsidR="004F4284" w:rsidRDefault="00AE59B5">
          <w:pPr>
            <w:pStyle w:val="TOC2"/>
            <w:tabs>
              <w:tab w:val="right" w:leader="dot" w:pos="9016"/>
            </w:tabs>
            <w:rPr>
              <w:rFonts w:eastAsiaTheme="minorEastAsia" w:cstheme="minorBidi"/>
              <w:noProof/>
              <w:sz w:val="22"/>
              <w:szCs w:val="22"/>
              <w:lang w:eastAsia="en-GB"/>
            </w:rPr>
          </w:pPr>
          <w:hyperlink w:anchor="_Toc149740705" w:history="1">
            <w:r w:rsidR="004F4284" w:rsidRPr="00363186">
              <w:rPr>
                <w:rStyle w:val="Hyperlink"/>
                <w:noProof/>
              </w:rPr>
              <w:t>Life Course: Living, Working and Learning Well</w:t>
            </w:r>
            <w:r w:rsidR="004F4284">
              <w:rPr>
                <w:noProof/>
                <w:webHidden/>
              </w:rPr>
              <w:tab/>
            </w:r>
            <w:r w:rsidR="004F4284">
              <w:rPr>
                <w:noProof/>
                <w:webHidden/>
              </w:rPr>
              <w:fldChar w:fldCharType="begin"/>
            </w:r>
            <w:r w:rsidR="004F4284">
              <w:rPr>
                <w:noProof/>
                <w:webHidden/>
              </w:rPr>
              <w:instrText xml:space="preserve"> PAGEREF _Toc149740705 \h </w:instrText>
            </w:r>
            <w:r w:rsidR="004F4284">
              <w:rPr>
                <w:noProof/>
                <w:webHidden/>
              </w:rPr>
            </w:r>
            <w:r w:rsidR="004F4284">
              <w:rPr>
                <w:noProof/>
                <w:webHidden/>
              </w:rPr>
              <w:fldChar w:fldCharType="separate"/>
            </w:r>
            <w:r w:rsidR="004F4284">
              <w:rPr>
                <w:noProof/>
                <w:webHidden/>
              </w:rPr>
              <w:t>56</w:t>
            </w:r>
            <w:r w:rsidR="004F4284">
              <w:rPr>
                <w:noProof/>
                <w:webHidden/>
              </w:rPr>
              <w:fldChar w:fldCharType="end"/>
            </w:r>
          </w:hyperlink>
        </w:p>
        <w:p w14:paraId="538A80E9" w14:textId="3E391EBD" w:rsidR="004F4284" w:rsidRDefault="00AE59B5">
          <w:pPr>
            <w:pStyle w:val="TOC2"/>
            <w:tabs>
              <w:tab w:val="right" w:leader="dot" w:pos="9016"/>
            </w:tabs>
            <w:rPr>
              <w:rFonts w:eastAsiaTheme="minorEastAsia" w:cstheme="minorBidi"/>
              <w:noProof/>
              <w:sz w:val="22"/>
              <w:szCs w:val="22"/>
              <w:lang w:eastAsia="en-GB"/>
            </w:rPr>
          </w:pPr>
          <w:hyperlink w:anchor="_Toc149740706" w:history="1">
            <w:r w:rsidR="004F4284" w:rsidRPr="00363186">
              <w:rPr>
                <w:rStyle w:val="Hyperlink"/>
                <w:noProof/>
              </w:rPr>
              <w:t>Life Course: Ageing and Dying Well</w:t>
            </w:r>
            <w:r w:rsidR="004F4284">
              <w:rPr>
                <w:noProof/>
                <w:webHidden/>
              </w:rPr>
              <w:tab/>
            </w:r>
            <w:r w:rsidR="004F4284">
              <w:rPr>
                <w:noProof/>
                <w:webHidden/>
              </w:rPr>
              <w:fldChar w:fldCharType="begin"/>
            </w:r>
            <w:r w:rsidR="004F4284">
              <w:rPr>
                <w:noProof/>
                <w:webHidden/>
              </w:rPr>
              <w:instrText xml:space="preserve"> PAGEREF _Toc149740706 \h </w:instrText>
            </w:r>
            <w:r w:rsidR="004F4284">
              <w:rPr>
                <w:noProof/>
                <w:webHidden/>
              </w:rPr>
            </w:r>
            <w:r w:rsidR="004F4284">
              <w:rPr>
                <w:noProof/>
                <w:webHidden/>
              </w:rPr>
              <w:fldChar w:fldCharType="separate"/>
            </w:r>
            <w:r w:rsidR="004F4284">
              <w:rPr>
                <w:noProof/>
                <w:webHidden/>
              </w:rPr>
              <w:t>60</w:t>
            </w:r>
            <w:r w:rsidR="004F4284">
              <w:rPr>
                <w:noProof/>
                <w:webHidden/>
              </w:rPr>
              <w:fldChar w:fldCharType="end"/>
            </w:r>
          </w:hyperlink>
        </w:p>
        <w:p w14:paraId="503493DD" w14:textId="0380580B" w:rsidR="00E96674" w:rsidRPr="003728B0" w:rsidRDefault="00344812" w:rsidP="00356F5D">
          <w:pPr>
            <w:rPr>
              <w:i/>
              <w:iCs/>
            </w:rPr>
            <w:sectPr w:rsidR="00E96674" w:rsidRPr="003728B0" w:rsidSect="00997C56">
              <w:pgSz w:w="11906" w:h="16838"/>
              <w:pgMar w:top="1440" w:right="1440" w:bottom="1440" w:left="1440" w:header="708" w:footer="708" w:gutter="0"/>
              <w:cols w:space="708"/>
              <w:docGrid w:linePitch="360"/>
            </w:sectPr>
          </w:pPr>
          <w:r w:rsidRPr="003728B0">
            <w:rPr>
              <w:i/>
              <w:iCs/>
            </w:rPr>
            <w:fldChar w:fldCharType="end"/>
          </w:r>
        </w:p>
      </w:sdtContent>
    </w:sdt>
    <w:p w14:paraId="39B78F3E" w14:textId="6CDC5136" w:rsidR="00B33E6E" w:rsidRPr="00384FC6" w:rsidRDefault="001D735E" w:rsidP="00646130">
      <w:pPr>
        <w:pStyle w:val="Heading1"/>
      </w:pPr>
      <w:bookmarkStart w:id="0" w:name="_Toc149740675"/>
      <w:r w:rsidRPr="00384FC6">
        <w:lastRenderedPageBreak/>
        <w:t>Introduction</w:t>
      </w:r>
      <w:bookmarkEnd w:id="0"/>
    </w:p>
    <w:p w14:paraId="4F533E83" w14:textId="128EDBF2" w:rsidR="006E6987" w:rsidRPr="00384FC6" w:rsidRDefault="0086176D" w:rsidP="00AB743C">
      <w:pPr>
        <w:pStyle w:val="Heading2"/>
      </w:pPr>
      <w:bookmarkStart w:id="1" w:name="_Toc149740676"/>
      <w:r w:rsidRPr="00384FC6">
        <w:t>Chair’s Statement</w:t>
      </w:r>
      <w:bookmarkEnd w:id="1"/>
    </w:p>
    <w:p w14:paraId="222F78EB" w14:textId="47293343" w:rsidR="00EC4D6A" w:rsidRPr="00511954" w:rsidRDefault="0086176D" w:rsidP="00A9225F">
      <w:pPr>
        <w:spacing w:after="240"/>
      </w:pPr>
      <w:r w:rsidRPr="00511954">
        <w:t>The</w:t>
      </w:r>
      <w:r w:rsidR="00E23049" w:rsidRPr="00511954">
        <w:t>re is much to reflect on from the</w:t>
      </w:r>
      <w:r w:rsidRPr="00511954">
        <w:t xml:space="preserve"> </w:t>
      </w:r>
      <w:r w:rsidR="00802B54" w:rsidRPr="00511954">
        <w:t>Health and Wellbeing Strategy’s first year</w:t>
      </w:r>
      <w:r w:rsidR="00691B09" w:rsidRPr="00511954">
        <w:t xml:space="preserve">, which </w:t>
      </w:r>
      <w:r w:rsidR="00863D84" w:rsidRPr="00511954">
        <w:t xml:space="preserve">aligns </w:t>
      </w:r>
      <w:r w:rsidR="00AB42D3" w:rsidRPr="00511954">
        <w:t>with my first full year as Chair of the Health and Wellbeing Board. I became Chair at a time of gr</w:t>
      </w:r>
      <w:r w:rsidR="00097EE0" w:rsidRPr="00511954">
        <w:t xml:space="preserve">eat excitement for the city and transition for the Board. </w:t>
      </w:r>
      <w:r w:rsidR="00EC4D6A" w:rsidRPr="00511954">
        <w:t xml:space="preserve"> </w:t>
      </w:r>
    </w:p>
    <w:p w14:paraId="6CBCE603" w14:textId="2DF8161D" w:rsidR="00356F5D" w:rsidRPr="00511954" w:rsidRDefault="0086176D" w:rsidP="00A9225F">
      <w:pPr>
        <w:spacing w:after="240"/>
      </w:pPr>
      <w:r w:rsidRPr="00511954">
        <w:t>The breadth of projects covered in this review is a great example of how partnership working can engage, inspire, and deliver for communities in Birmingham. However, there is still clear evidence across the city of health inequalities that will take time and effort to tackle.</w:t>
      </w:r>
    </w:p>
    <w:p w14:paraId="499F6014" w14:textId="147B2608" w:rsidR="00546798" w:rsidRPr="00511954" w:rsidRDefault="0013627F" w:rsidP="00A9225F">
      <w:pPr>
        <w:spacing w:after="240"/>
      </w:pPr>
      <w:r w:rsidRPr="00511954">
        <w:t xml:space="preserve">Learning from COVID-19 meant that Birmingham restructured its ways of community engagement, developing and supporting health and wellbeing champions and networks, which are now helping with The </w:t>
      </w:r>
      <w:r w:rsidR="00671B0A" w:rsidRPr="00511954">
        <w:t>Cost of Living</w:t>
      </w:r>
      <w:r w:rsidRPr="00511954">
        <w:t xml:space="preserve"> Response. Maintaining ongoing relationships and trust with communities is essential. </w:t>
      </w:r>
      <w:r w:rsidR="00546798" w:rsidRPr="00511954">
        <w:t>A reflection of positive partnership working looking at, Birmingham 2022 hosted the 22</w:t>
      </w:r>
      <w:r w:rsidR="00546798" w:rsidRPr="00511954">
        <w:rPr>
          <w:vertAlign w:val="superscript"/>
        </w:rPr>
        <w:t>nd</w:t>
      </w:r>
      <w:r w:rsidR="00546798" w:rsidRPr="00511954">
        <w:t xml:space="preserve"> Commonwealth Games, </w:t>
      </w:r>
      <w:r w:rsidR="00AF11C5" w:rsidRPr="00511954">
        <w:t xml:space="preserve">which </w:t>
      </w:r>
      <w:r w:rsidR="00546798" w:rsidRPr="00511954">
        <w:t>was the biggest sporting and cultural event ever held in the city featuring thousands of world-class athletes and over a million spectators.</w:t>
      </w:r>
    </w:p>
    <w:p w14:paraId="1BB8A14A" w14:textId="25D99B5A" w:rsidR="0013627F" w:rsidRPr="00511954" w:rsidRDefault="0013627F" w:rsidP="00A9225F">
      <w:pPr>
        <w:spacing w:after="240"/>
      </w:pPr>
      <w:r w:rsidRPr="00511954">
        <w:t xml:space="preserve">We can look forward to further building and sustaining </w:t>
      </w:r>
      <w:r w:rsidR="00131F74" w:rsidRPr="00511954">
        <w:t>relationships and</w:t>
      </w:r>
      <w:r w:rsidRPr="00511954">
        <w:t xml:space="preserve"> measur</w:t>
      </w:r>
      <w:r w:rsidR="00AF11C5" w:rsidRPr="00511954">
        <w:t>ing</w:t>
      </w:r>
      <w:r w:rsidRPr="00511954">
        <w:t xml:space="preserve"> integrated working across the council and with partners in the ICS and the voluntary and community sector</w:t>
      </w:r>
      <w:r w:rsidR="00AF11C5" w:rsidRPr="00511954">
        <w:t>s</w:t>
      </w:r>
      <w:r w:rsidRPr="00511954">
        <w:t xml:space="preserve"> so that we can continue to deliver in the most efficient way possible.</w:t>
      </w:r>
    </w:p>
    <w:p w14:paraId="6C0E30A5" w14:textId="64EE9FE0" w:rsidR="00D84BBE" w:rsidRPr="00511954" w:rsidRDefault="00D84BBE" w:rsidP="00A9225F">
      <w:pPr>
        <w:spacing w:after="240"/>
      </w:pPr>
      <w:r w:rsidRPr="00511954">
        <w:t xml:space="preserve">We must address the inequalities that disadvantage so many communities across the </w:t>
      </w:r>
      <w:r w:rsidR="003441AA" w:rsidRPr="00511954">
        <w:t>city</w:t>
      </w:r>
      <w:r w:rsidRPr="00511954">
        <w:t xml:space="preserve"> by support</w:t>
      </w:r>
      <w:r w:rsidR="004B4F7F" w:rsidRPr="00511954">
        <w:t>ing</w:t>
      </w:r>
      <w:r w:rsidRPr="00511954">
        <w:t xml:space="preserve"> people to live longer in good health and enhanc</w:t>
      </w:r>
      <w:r w:rsidR="004B4F7F" w:rsidRPr="00511954">
        <w:t>ing</w:t>
      </w:r>
      <w:r w:rsidRPr="00511954">
        <w:t xml:space="preserve"> people’s quality of life and experience of care. To put our residents at the heart of what we do and offer and mobilise the skills and knowledge of local people and the connections and resources within communities and organisations to improve health and well-being.</w:t>
      </w:r>
    </w:p>
    <w:p w14:paraId="07A96C20" w14:textId="77777777" w:rsidR="000D53B3" w:rsidRPr="003728B0" w:rsidRDefault="000D53B3" w:rsidP="00356F5D">
      <w:pPr>
        <w:rPr>
          <w:b/>
          <w:bCs/>
          <w:i/>
          <w:iCs/>
        </w:rPr>
      </w:pPr>
    </w:p>
    <w:p w14:paraId="714D88AE" w14:textId="540CBC87" w:rsidR="00BC5748" w:rsidRPr="00384FC6" w:rsidRDefault="00644105" w:rsidP="00356F5D">
      <w:pPr>
        <w:rPr>
          <w:b/>
        </w:rPr>
      </w:pPr>
      <w:r w:rsidRPr="00384FC6">
        <w:rPr>
          <w:b/>
        </w:rPr>
        <w:t>Cllr Mariam Khan</w:t>
      </w:r>
    </w:p>
    <w:p w14:paraId="01A23AB8" w14:textId="78C96BF7" w:rsidR="00F92826" w:rsidRPr="00384FC6" w:rsidRDefault="00F92826" w:rsidP="00356F5D">
      <w:pPr>
        <w:rPr>
          <w:b/>
        </w:rPr>
      </w:pPr>
      <w:r w:rsidRPr="00384FC6">
        <w:rPr>
          <w:b/>
        </w:rPr>
        <w:t xml:space="preserve">Cabinet Member for </w:t>
      </w:r>
      <w:r w:rsidR="00800D85" w:rsidRPr="00384FC6">
        <w:rPr>
          <w:b/>
        </w:rPr>
        <w:t>Health</w:t>
      </w:r>
      <w:r w:rsidRPr="00384FC6">
        <w:rPr>
          <w:b/>
        </w:rPr>
        <w:t xml:space="preserve"> and Social Care</w:t>
      </w:r>
    </w:p>
    <w:p w14:paraId="135A0E4E" w14:textId="77777777" w:rsidR="000A1211" w:rsidRPr="00384FC6" w:rsidRDefault="000A1211" w:rsidP="00356F5D">
      <w:pPr>
        <w:rPr>
          <w:b/>
        </w:rPr>
      </w:pPr>
      <w:r w:rsidRPr="00384FC6">
        <w:rPr>
          <w:b/>
        </w:rPr>
        <w:t>Chair of the Birmingham Health and Wellbeing Board</w:t>
      </w:r>
    </w:p>
    <w:p w14:paraId="3531AACA" w14:textId="77777777" w:rsidR="000A1211" w:rsidRPr="003728B0" w:rsidRDefault="000A1211" w:rsidP="00356F5D">
      <w:pPr>
        <w:rPr>
          <w:i/>
          <w:iCs/>
        </w:rPr>
        <w:sectPr w:rsidR="000A1211" w:rsidRPr="003728B0" w:rsidSect="00997C56">
          <w:footerReference w:type="even" r:id="rId15"/>
          <w:footerReference w:type="default" r:id="rId16"/>
          <w:footerReference w:type="first" r:id="rId17"/>
          <w:pgSz w:w="11906" w:h="16838"/>
          <w:pgMar w:top="1440" w:right="1440" w:bottom="1440" w:left="1440" w:header="708" w:footer="708" w:gutter="0"/>
          <w:cols w:space="708"/>
          <w:docGrid w:linePitch="360"/>
        </w:sectPr>
      </w:pPr>
    </w:p>
    <w:p w14:paraId="3925D593" w14:textId="2F21EB5A" w:rsidR="00FF3D1A" w:rsidRPr="00384FC6" w:rsidRDefault="00FF3D1A" w:rsidP="006755DD">
      <w:pPr>
        <w:pStyle w:val="Heading2"/>
      </w:pPr>
      <w:bookmarkStart w:id="2" w:name="_Toc149740677"/>
      <w:r w:rsidRPr="00384FC6">
        <w:lastRenderedPageBreak/>
        <w:t>What is the Birmingham Health and Wellbeing Board?</w:t>
      </w:r>
      <w:bookmarkEnd w:id="2"/>
    </w:p>
    <w:p w14:paraId="7B7F42C4" w14:textId="77777777" w:rsidR="00FF3D1A" w:rsidRPr="00384FC6" w:rsidRDefault="00FF3D1A" w:rsidP="00A9225F">
      <w:pPr>
        <w:spacing w:after="240"/>
      </w:pPr>
      <w:r w:rsidRPr="00384FC6">
        <w:t>The Health and Wellbeing Board (HWB) is a group of senior representatives from organisations across Birmingham, including Birmingham City Council, the NHS, the community sector and Healthwatch, which represents views of the public. There is cross-party political representation, with meetings chaired by the Cabinet Member for Health and Social Care.</w:t>
      </w:r>
    </w:p>
    <w:p w14:paraId="6A48B315" w14:textId="34E08505" w:rsidR="00FF3D1A" w:rsidRPr="00384FC6" w:rsidRDefault="00FF3D1A" w:rsidP="00A9225F">
      <w:pPr>
        <w:spacing w:after="240"/>
      </w:pPr>
      <w:r w:rsidRPr="00384FC6">
        <w:t>The Health and Wellbeing Board’s vision for Birmingham is to “create a city where every citizen, whoever they are, wherever they live and at every state of life, can make choices that empower them to be happy and healthy”. The Health and Wellbeing Board works collectively, with the strengths and assets of Birmingham people, to oversee, influence and shape action to ensure Birmingham is a healthy city with high quality services.</w:t>
      </w:r>
    </w:p>
    <w:p w14:paraId="38FB7765" w14:textId="16BA7E6E" w:rsidR="00146FD2" w:rsidRPr="00384FC6" w:rsidRDefault="00FF3D1A" w:rsidP="006755DD">
      <w:pPr>
        <w:pStyle w:val="Heading2"/>
      </w:pPr>
      <w:bookmarkStart w:id="3" w:name="_Toc149740678"/>
      <w:r w:rsidRPr="00384FC6">
        <w:t>About this review</w:t>
      </w:r>
      <w:bookmarkEnd w:id="3"/>
    </w:p>
    <w:p w14:paraId="09382539" w14:textId="77777777" w:rsidR="00295151" w:rsidRPr="00384FC6" w:rsidRDefault="00E4248E" w:rsidP="00A9225F">
      <w:pPr>
        <w:spacing w:after="240"/>
      </w:pPr>
      <w:r w:rsidRPr="00384FC6">
        <w:t xml:space="preserve">This review covers the first year of delivery for the Joint Health and Wellbeing Strategy since its </w:t>
      </w:r>
      <w:r w:rsidR="0082452F" w:rsidRPr="00384FC6">
        <w:t>publication in May 2022.</w:t>
      </w:r>
      <w:r w:rsidR="006D2233" w:rsidRPr="00384FC6">
        <w:t xml:space="preserve"> </w:t>
      </w:r>
      <w:r w:rsidR="0008561B" w:rsidRPr="00384FC6">
        <w:t>It is not a com</w:t>
      </w:r>
      <w:r w:rsidR="00FC23C6" w:rsidRPr="00384FC6">
        <w:t xml:space="preserve">prehensive examination of all the activity </w:t>
      </w:r>
      <w:r w:rsidR="00BD62BF" w:rsidRPr="00384FC6">
        <w:t xml:space="preserve">that has happened </w:t>
      </w:r>
      <w:r w:rsidR="001B271E" w:rsidRPr="00384FC6">
        <w:t xml:space="preserve">in the last year </w:t>
      </w:r>
      <w:r w:rsidR="003D07A4" w:rsidRPr="00384FC6">
        <w:t xml:space="preserve">but a summary of </w:t>
      </w:r>
      <w:r w:rsidR="00776E00" w:rsidRPr="00384FC6">
        <w:t xml:space="preserve">developments at the Health and Wellbeing Board </w:t>
      </w:r>
      <w:r w:rsidR="001B271E" w:rsidRPr="00384FC6">
        <w:t xml:space="preserve">alongside a showcase of project and </w:t>
      </w:r>
      <w:r w:rsidR="0077025F" w:rsidRPr="00384FC6">
        <w:t>initiatives</w:t>
      </w:r>
      <w:r w:rsidR="001B271E" w:rsidRPr="00384FC6">
        <w:t xml:space="preserve"> that contribute towards the strategy’s ambitions.</w:t>
      </w:r>
    </w:p>
    <w:p w14:paraId="168AA8AA" w14:textId="4950D0F2" w:rsidR="00FF3D1A" w:rsidRPr="00384FC6" w:rsidRDefault="001B271E" w:rsidP="00A9225F">
      <w:pPr>
        <w:spacing w:after="240"/>
      </w:pPr>
      <w:r w:rsidRPr="00384FC6">
        <w:t xml:space="preserve">These </w:t>
      </w:r>
      <w:r w:rsidR="0077025F" w:rsidRPr="00384FC6">
        <w:t xml:space="preserve">have been presented as case studies </w:t>
      </w:r>
      <w:r w:rsidR="00F963A6" w:rsidRPr="00384FC6">
        <w:t xml:space="preserve">that </w:t>
      </w:r>
      <w:r w:rsidR="0077025F" w:rsidRPr="00384FC6">
        <w:t xml:space="preserve">emphasise a bold approach </w:t>
      </w:r>
      <w:r w:rsidR="002A07B4" w:rsidRPr="00384FC6">
        <w:t>with effective partnership working at their core.</w:t>
      </w:r>
      <w:r w:rsidR="00312D4A" w:rsidRPr="00384FC6">
        <w:t xml:space="preserve"> These case studies have been compiled from contributions from across the health and social care system in Birmingham as well as voluntary and community partners</w:t>
      </w:r>
      <w:r w:rsidR="002F7344" w:rsidRPr="00384FC6">
        <w:t>.</w:t>
      </w:r>
    </w:p>
    <w:p w14:paraId="656B2052" w14:textId="5500D6F1" w:rsidR="00E5799D" w:rsidRPr="00384FC6" w:rsidRDefault="00E5799D" w:rsidP="00A9225F">
      <w:pPr>
        <w:spacing w:after="240"/>
      </w:pPr>
      <w:r w:rsidRPr="00384FC6">
        <w:t xml:space="preserve">Each case study is linked to a theme from the Joint Health and Wellbeing Strategy and </w:t>
      </w:r>
      <w:r w:rsidR="003913DD" w:rsidRPr="00384FC6">
        <w:t xml:space="preserve">provides context on what the project is and who is delivering it. </w:t>
      </w:r>
      <w:r w:rsidR="0044765C" w:rsidRPr="00384FC6">
        <w:t>It also states which ambition/s are contributed to and, where available, who is the point of contact to approach for more information or collaboration opportunities.</w:t>
      </w:r>
    </w:p>
    <w:p w14:paraId="7B2D15FF" w14:textId="01111729" w:rsidR="00BA787A" w:rsidRPr="00384FC6" w:rsidRDefault="00FF3D1A" w:rsidP="00A9225F">
      <w:pPr>
        <w:spacing w:after="240"/>
        <w:sectPr w:rsidR="00BA787A" w:rsidRPr="00384FC6" w:rsidSect="00997C56">
          <w:pgSz w:w="11906" w:h="16838"/>
          <w:pgMar w:top="1440" w:right="1440" w:bottom="1440" w:left="1440" w:header="708" w:footer="708" w:gutter="0"/>
          <w:cols w:space="708"/>
          <w:docGrid w:linePitch="360"/>
        </w:sectPr>
      </w:pPr>
      <w:r w:rsidRPr="00384FC6">
        <w:t>Included at the end of th</w:t>
      </w:r>
      <w:r w:rsidR="0044765C" w:rsidRPr="00384FC6">
        <w:t>is</w:t>
      </w:r>
      <w:r w:rsidRPr="00384FC6">
        <w:t xml:space="preserve"> review is an update </w:t>
      </w:r>
      <w:r w:rsidR="00CF097C" w:rsidRPr="00384FC6">
        <w:t xml:space="preserve">on the </w:t>
      </w:r>
      <w:r w:rsidR="0028774D" w:rsidRPr="00384FC6">
        <w:t>progress around the indicators of the Birmingham Health and Wellbeing Strategy using the most contemporary data.</w:t>
      </w:r>
      <w:r w:rsidR="00A701D6" w:rsidRPr="00384FC6">
        <w:t xml:space="preserve"> Each indicator </w:t>
      </w:r>
      <w:r w:rsidR="00387E6A" w:rsidRPr="00384FC6">
        <w:t xml:space="preserve">is accompanied by </w:t>
      </w:r>
      <w:r w:rsidR="00F0485B" w:rsidRPr="00384FC6">
        <w:t xml:space="preserve">commentary that explains the recent movement of the data and any </w:t>
      </w:r>
      <w:r w:rsidR="00DB6BDE" w:rsidRPr="00384FC6">
        <w:t>longer-term</w:t>
      </w:r>
      <w:r w:rsidR="00F0485B" w:rsidRPr="00384FC6">
        <w:t xml:space="preserve"> trends. All the data is available on the </w:t>
      </w:r>
      <w:hyperlink r:id="rId18" w:history="1">
        <w:r w:rsidR="00C42185" w:rsidRPr="00384FC6">
          <w:rPr>
            <w:rStyle w:val="Hyperlink"/>
            <w:rFonts w:ascii="Arial" w:hAnsi="Arial"/>
          </w:rPr>
          <w:t>Joint Health and Wellbeing Strategy Dashboard</w:t>
        </w:r>
      </w:hyperlink>
      <w:r w:rsidR="00E81F68" w:rsidRPr="00384FC6">
        <w:t>.</w:t>
      </w:r>
    </w:p>
    <w:p w14:paraId="2886EBAB" w14:textId="77777777" w:rsidR="00B77F51" w:rsidRPr="00384FC6" w:rsidRDefault="00B77F51" w:rsidP="00646130">
      <w:pPr>
        <w:pStyle w:val="Heading1"/>
        <w:jc w:val="left"/>
        <w:rPr>
          <w:sz w:val="28"/>
          <w:szCs w:val="28"/>
        </w:rPr>
      </w:pPr>
      <w:bookmarkStart w:id="4" w:name="_Toc149740679"/>
      <w:r w:rsidRPr="00384FC6">
        <w:rPr>
          <w:sz w:val="28"/>
          <w:szCs w:val="28"/>
        </w:rPr>
        <w:lastRenderedPageBreak/>
        <w:t>Creating a Bolder, Healthier City 2022-2030: Strategy on a page</w:t>
      </w:r>
      <w:bookmarkEnd w:id="4"/>
    </w:p>
    <w:p w14:paraId="68879243" w14:textId="08F45756" w:rsidR="00356F5D" w:rsidRPr="00384FC6" w:rsidRDefault="008F5A58" w:rsidP="00632D8D">
      <w:pPr>
        <w:pStyle w:val="Heading2"/>
      </w:pPr>
      <w:bookmarkStart w:id="5" w:name="_Toc149740680"/>
      <w:r w:rsidRPr="00384FC6">
        <w:t>Our Vision</w:t>
      </w:r>
      <w:bookmarkEnd w:id="5"/>
    </w:p>
    <w:p w14:paraId="0E1266AE" w14:textId="77777777" w:rsidR="008F5A58" w:rsidRPr="00384FC6" w:rsidRDefault="008F5A58" w:rsidP="00356F5D">
      <w:r w:rsidRPr="00384FC6">
        <w:t>To create a city where every citizen, whoever they are, wherever they live and at every state of life, can make choices that empower them to be happy and healthy.</w:t>
      </w:r>
    </w:p>
    <w:p w14:paraId="72410C4F" w14:textId="77777777" w:rsidR="00356F5D" w:rsidRPr="00384FC6" w:rsidRDefault="00356F5D" w:rsidP="00356F5D"/>
    <w:p w14:paraId="4E2784DC" w14:textId="736D82F1" w:rsidR="00356F5D" w:rsidRPr="00384FC6" w:rsidRDefault="008F5A58" w:rsidP="00632D8D">
      <w:pPr>
        <w:pStyle w:val="Heading2"/>
      </w:pPr>
      <w:bookmarkStart w:id="6" w:name="_Toc149740681"/>
      <w:r w:rsidRPr="00384FC6">
        <w:t>Our Principles</w:t>
      </w:r>
      <w:bookmarkEnd w:id="6"/>
    </w:p>
    <w:p w14:paraId="77FF0E7A" w14:textId="77777777" w:rsidR="008F5A58" w:rsidRPr="00384FC6" w:rsidRDefault="008F5A58" w:rsidP="00356F5D">
      <w:pPr>
        <w:pStyle w:val="ListParagraph"/>
      </w:pPr>
      <w:r w:rsidRPr="00384FC6">
        <w:t>Citizen-driven and informed by citizens’ lived experience</w:t>
      </w:r>
    </w:p>
    <w:p w14:paraId="0EDB5409" w14:textId="77777777" w:rsidR="008F5A58" w:rsidRPr="00384FC6" w:rsidRDefault="008F5A58" w:rsidP="00356F5D">
      <w:pPr>
        <w:pStyle w:val="ListParagraph"/>
      </w:pPr>
      <w:r w:rsidRPr="00384FC6">
        <w:t>Consciously focused on reducing inequalities through promoting equality, diversity and inclusion</w:t>
      </w:r>
    </w:p>
    <w:p w14:paraId="0F339E89" w14:textId="77777777" w:rsidR="008F5A58" w:rsidRPr="00384FC6" w:rsidRDefault="008F5A58" w:rsidP="00356F5D">
      <w:pPr>
        <w:pStyle w:val="ListParagraph"/>
      </w:pPr>
      <w:r w:rsidRPr="00384FC6">
        <w:t>Data and evidence-informed and research-enabled action</w:t>
      </w:r>
    </w:p>
    <w:p w14:paraId="4A55A943" w14:textId="77777777" w:rsidR="008F5A58" w:rsidRPr="00384FC6" w:rsidRDefault="008F5A58" w:rsidP="00356F5D">
      <w:pPr>
        <w:pStyle w:val="ListParagraph"/>
      </w:pPr>
      <w:r w:rsidRPr="00384FC6">
        <w:t>Impact of COVID-19 pandemic mitigated as part of our legacy work</w:t>
      </w:r>
    </w:p>
    <w:p w14:paraId="4D977847" w14:textId="77777777" w:rsidR="00356F5D" w:rsidRPr="00384FC6" w:rsidRDefault="00356F5D" w:rsidP="00356F5D">
      <w:pPr>
        <w:ind w:left="360"/>
      </w:pPr>
    </w:p>
    <w:p w14:paraId="6DE2ECC7" w14:textId="545C8C9F" w:rsidR="00356F5D" w:rsidRPr="00384FC6" w:rsidRDefault="008F5A58" w:rsidP="00632D8D">
      <w:pPr>
        <w:pStyle w:val="Heading2"/>
      </w:pPr>
      <w:bookmarkStart w:id="7" w:name="_Toc149740682"/>
      <w:r w:rsidRPr="00384FC6">
        <w:t>Our Themes</w:t>
      </w:r>
      <w:bookmarkEnd w:id="7"/>
    </w:p>
    <w:p w14:paraId="0B8AECA5" w14:textId="77777777" w:rsidR="008F5A58" w:rsidRPr="00384FC6" w:rsidRDefault="008F5A58" w:rsidP="00356F5D">
      <w:r w:rsidRPr="00384FC6">
        <w:t>The strategy has five core themes for action covering the wider determinants of health, health protection and environmental public health. These are:</w:t>
      </w:r>
    </w:p>
    <w:p w14:paraId="6BA51F86" w14:textId="77777777" w:rsidR="008F5A58" w:rsidRPr="00384FC6" w:rsidRDefault="008F5A58" w:rsidP="00356F5D">
      <w:pPr>
        <w:pStyle w:val="ListParagraph"/>
        <w:numPr>
          <w:ilvl w:val="0"/>
          <w:numId w:val="30"/>
        </w:numPr>
      </w:pPr>
      <w:r w:rsidRPr="00384FC6">
        <w:t>Healthy and Affordable Food</w:t>
      </w:r>
    </w:p>
    <w:p w14:paraId="38B7509D" w14:textId="77777777" w:rsidR="008F5A58" w:rsidRPr="00384FC6" w:rsidRDefault="008F5A58" w:rsidP="00356F5D">
      <w:pPr>
        <w:pStyle w:val="ListParagraph"/>
        <w:numPr>
          <w:ilvl w:val="0"/>
          <w:numId w:val="30"/>
        </w:numPr>
      </w:pPr>
      <w:r w:rsidRPr="00384FC6">
        <w:t>Mental Wellness and Balance</w:t>
      </w:r>
    </w:p>
    <w:p w14:paraId="6B9C7777" w14:textId="77777777" w:rsidR="008F5A58" w:rsidRPr="00384FC6" w:rsidRDefault="008F5A58" w:rsidP="00356F5D">
      <w:pPr>
        <w:pStyle w:val="ListParagraph"/>
        <w:numPr>
          <w:ilvl w:val="0"/>
          <w:numId w:val="30"/>
        </w:numPr>
      </w:pPr>
      <w:r w:rsidRPr="00384FC6">
        <w:t>Active at Every Age and Ability</w:t>
      </w:r>
    </w:p>
    <w:p w14:paraId="6CA007AA" w14:textId="77777777" w:rsidR="008F5A58" w:rsidRPr="00384FC6" w:rsidRDefault="008F5A58" w:rsidP="00356F5D">
      <w:pPr>
        <w:pStyle w:val="ListParagraph"/>
        <w:numPr>
          <w:ilvl w:val="0"/>
          <w:numId w:val="30"/>
        </w:numPr>
      </w:pPr>
      <w:r w:rsidRPr="00384FC6">
        <w:t>Contributing to a Green and Sustainable Future</w:t>
      </w:r>
    </w:p>
    <w:p w14:paraId="5252F347" w14:textId="77777777" w:rsidR="008F5A58" w:rsidRPr="00384FC6" w:rsidRDefault="008F5A58" w:rsidP="00356F5D">
      <w:pPr>
        <w:pStyle w:val="ListParagraph"/>
        <w:numPr>
          <w:ilvl w:val="0"/>
          <w:numId w:val="30"/>
        </w:numPr>
      </w:pPr>
      <w:r w:rsidRPr="00384FC6">
        <w:t>Protect and Detect</w:t>
      </w:r>
    </w:p>
    <w:p w14:paraId="40F3BDCF" w14:textId="77777777" w:rsidR="00356F5D" w:rsidRPr="00384FC6" w:rsidRDefault="00356F5D" w:rsidP="00356F5D"/>
    <w:p w14:paraId="534BC1A2" w14:textId="77777777" w:rsidR="008F5A58" w:rsidRPr="00384FC6" w:rsidRDefault="008F5A58" w:rsidP="00356F5D">
      <w:r w:rsidRPr="00384FC6">
        <w:t>The five core themes run throughout the life course, which is split into three stages:</w:t>
      </w:r>
    </w:p>
    <w:p w14:paraId="1C5051B3" w14:textId="77777777" w:rsidR="008F5A58" w:rsidRPr="00384FC6" w:rsidRDefault="008F5A58" w:rsidP="00356F5D">
      <w:pPr>
        <w:pStyle w:val="ListParagraph"/>
      </w:pPr>
      <w:r w:rsidRPr="00384FC6">
        <w:t>Getting the Best Start in Life</w:t>
      </w:r>
    </w:p>
    <w:p w14:paraId="505AFE71" w14:textId="77777777" w:rsidR="008F5A58" w:rsidRPr="00384FC6" w:rsidRDefault="008F5A58" w:rsidP="00356F5D">
      <w:pPr>
        <w:pStyle w:val="ListParagraph"/>
      </w:pPr>
      <w:r w:rsidRPr="00384FC6">
        <w:t>Living, Working, and Learning Well</w:t>
      </w:r>
    </w:p>
    <w:p w14:paraId="170B40DD" w14:textId="007A9BE2" w:rsidR="005E1333" w:rsidRPr="00384FC6" w:rsidRDefault="008F5A58" w:rsidP="00356F5D">
      <w:pPr>
        <w:pStyle w:val="ListParagraph"/>
      </w:pPr>
      <w:r w:rsidRPr="00384FC6">
        <w:t>Ageing and Dying Well</w:t>
      </w:r>
    </w:p>
    <w:p w14:paraId="1AD58C8B" w14:textId="45F8BBA4" w:rsidR="005E1333" w:rsidRPr="003728B0" w:rsidRDefault="00D120D5" w:rsidP="00356F5D">
      <w:pPr>
        <w:rPr>
          <w:rFonts w:eastAsia="+mn-ea"/>
          <w:i/>
          <w:iCs/>
          <w:kern w:val="24"/>
        </w:rPr>
      </w:pPr>
      <w:r w:rsidRPr="003728B0">
        <w:rPr>
          <w:i/>
          <w:iCs/>
          <w:noProof/>
        </w:rPr>
        <w:drawing>
          <wp:anchor distT="0" distB="0" distL="114300" distR="114300" simplePos="0" relativeHeight="251658243" behindDoc="0" locked="0" layoutInCell="1" allowOverlap="1" wp14:anchorId="277518E9" wp14:editId="4DB26BD4">
            <wp:simplePos x="0" y="0"/>
            <wp:positionH relativeFrom="margin">
              <wp:align>center</wp:align>
            </wp:positionH>
            <wp:positionV relativeFrom="paragraph">
              <wp:posOffset>2062</wp:posOffset>
            </wp:positionV>
            <wp:extent cx="3467100" cy="3383280"/>
            <wp:effectExtent l="0" t="0" r="0" b="7620"/>
            <wp:wrapNone/>
            <wp:docPr id="17" name="Picture 17">
              <a:extLst xmlns:a="http://schemas.openxmlformats.org/drawingml/2006/main">
                <a:ext uri="{FF2B5EF4-FFF2-40B4-BE49-F238E27FC236}">
                  <a16:creationId xmlns:a16="http://schemas.microsoft.com/office/drawing/2014/main" id="{BF20C9D3-16A5-4139-AB47-FEC2C75CFEE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7">
                      <a:extLst>
                        <a:ext uri="{FF2B5EF4-FFF2-40B4-BE49-F238E27FC236}">
                          <a16:creationId xmlns:a16="http://schemas.microsoft.com/office/drawing/2014/main" id="{BF20C9D3-16A5-4139-AB47-FEC2C75CFEE8}"/>
                        </a:ex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46710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68C17" w14:textId="30A108A7" w:rsidR="00D63FBB" w:rsidRPr="003728B0" w:rsidRDefault="00994226" w:rsidP="00356F5D">
      <w:pPr>
        <w:rPr>
          <w:rFonts w:eastAsia="+mn-ea"/>
          <w:i/>
          <w:iCs/>
          <w:kern w:val="24"/>
        </w:rPr>
        <w:sectPr w:rsidR="00D63FBB" w:rsidRPr="003728B0" w:rsidSect="00997C56">
          <w:pgSz w:w="11906" w:h="16838"/>
          <w:pgMar w:top="1440" w:right="1440" w:bottom="1440" w:left="1440" w:header="708" w:footer="708" w:gutter="0"/>
          <w:cols w:space="708"/>
          <w:docGrid w:linePitch="360"/>
        </w:sectPr>
      </w:pPr>
      <w:r w:rsidRPr="003728B0">
        <w:rPr>
          <w:i/>
          <w:iCs/>
          <w:noProof/>
        </w:rPr>
        <w:drawing>
          <wp:anchor distT="0" distB="0" distL="114300" distR="114300" simplePos="0" relativeHeight="251658241" behindDoc="0" locked="0" layoutInCell="1" allowOverlap="1" wp14:anchorId="406E521F" wp14:editId="50DF88CB">
            <wp:simplePos x="0" y="0"/>
            <wp:positionH relativeFrom="column">
              <wp:posOffset>10380980</wp:posOffset>
            </wp:positionH>
            <wp:positionV relativeFrom="paragraph">
              <wp:posOffset>-285115</wp:posOffset>
            </wp:positionV>
            <wp:extent cx="2837380" cy="2843908"/>
            <wp:effectExtent l="0" t="0" r="1270" b="0"/>
            <wp:wrapNone/>
            <wp:docPr id="6" name="Picture 6">
              <a:extLst xmlns:a="http://schemas.openxmlformats.org/drawingml/2006/main">
                <a:ext uri="{FF2B5EF4-FFF2-40B4-BE49-F238E27FC236}">
                  <a16:creationId xmlns:a16="http://schemas.microsoft.com/office/drawing/2014/main" id="{BF20C9D3-16A5-4139-AB47-FEC2C75CFEE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BF20C9D3-16A5-4139-AB47-FEC2C75CFEE8}"/>
                        </a:ex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bwMode="auto">
                    <a:xfrm>
                      <a:off x="0" y="0"/>
                      <a:ext cx="2837380" cy="2843908"/>
                    </a:xfrm>
                    <a:prstGeom prst="rect">
                      <a:avLst/>
                    </a:prstGeom>
                    <a:noFill/>
                    <a:ln>
                      <a:noFill/>
                    </a:ln>
                  </pic:spPr>
                </pic:pic>
              </a:graphicData>
            </a:graphic>
          </wp:anchor>
        </w:drawing>
      </w:r>
    </w:p>
    <w:p w14:paraId="6A2B0564" w14:textId="415003B7" w:rsidR="00AB61D0" w:rsidRPr="00384FC6" w:rsidRDefault="00F55642" w:rsidP="00646130">
      <w:pPr>
        <w:pStyle w:val="Heading1"/>
      </w:pPr>
      <w:bookmarkStart w:id="8" w:name="_Toc149740683"/>
      <w:r w:rsidRPr="00384FC6">
        <w:lastRenderedPageBreak/>
        <w:t>Headline Indicators</w:t>
      </w:r>
      <w:bookmarkEnd w:id="8"/>
    </w:p>
    <w:tbl>
      <w:tblPr>
        <w:tblStyle w:val="TableGrid"/>
        <w:tblW w:w="13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Description w:val="Table of graphs demonstrating life expectancy of various categories."/>
      </w:tblPr>
      <w:tblGrid>
        <w:gridCol w:w="6974"/>
        <w:gridCol w:w="6974"/>
      </w:tblGrid>
      <w:tr w:rsidR="002B1818" w:rsidRPr="00384FC6" w14:paraId="41FDA99C" w14:textId="77777777" w:rsidTr="00AE59B5">
        <w:trPr>
          <w:trHeight w:val="340"/>
        </w:trPr>
        <w:tc>
          <w:tcPr>
            <w:tcW w:w="6974" w:type="dxa"/>
          </w:tcPr>
          <w:p w14:paraId="32F5DEEA" w14:textId="655A7216" w:rsidR="001529FA" w:rsidRPr="00384FC6" w:rsidRDefault="00D110DC" w:rsidP="00356F5D">
            <w:pPr>
              <w:spacing w:line="360" w:lineRule="auto"/>
              <w:rPr>
                <w:b/>
              </w:rPr>
            </w:pPr>
            <w:r w:rsidRPr="00384FC6">
              <w:rPr>
                <w:b/>
              </w:rPr>
              <w:t>Life expectancy at birth (Male)</w:t>
            </w:r>
            <w:r w:rsidR="005F5F44" w:rsidRPr="00384FC6">
              <w:rPr>
                <w:b/>
              </w:rPr>
              <w:t xml:space="preserve"> </w:t>
            </w:r>
            <w:r w:rsidR="005F5F44" w:rsidRPr="00384FC6">
              <w:rPr>
                <w:b/>
                <w:sz w:val="16"/>
                <w:szCs w:val="16"/>
              </w:rPr>
              <w:t>Updated 17 Feb 2023</w:t>
            </w:r>
          </w:p>
        </w:tc>
        <w:tc>
          <w:tcPr>
            <w:tcW w:w="6974" w:type="dxa"/>
          </w:tcPr>
          <w:p w14:paraId="3C1AB291" w14:textId="610676E8" w:rsidR="00D110DC" w:rsidRPr="00384FC6" w:rsidRDefault="00D110DC" w:rsidP="00356F5D">
            <w:pPr>
              <w:spacing w:line="360" w:lineRule="auto"/>
              <w:rPr>
                <w:b/>
                <w:sz w:val="40"/>
                <w:szCs w:val="40"/>
                <w:u w:val="single"/>
              </w:rPr>
            </w:pPr>
            <w:r w:rsidRPr="00384FC6">
              <w:rPr>
                <w:b/>
              </w:rPr>
              <w:t>Life expectancy at birth (Female)</w:t>
            </w:r>
            <w:r w:rsidR="0012729E" w:rsidRPr="00384FC6">
              <w:rPr>
                <w:b/>
              </w:rPr>
              <w:t xml:space="preserve"> </w:t>
            </w:r>
            <w:r w:rsidR="0012729E" w:rsidRPr="00384FC6">
              <w:rPr>
                <w:b/>
                <w:sz w:val="16"/>
                <w:szCs w:val="16"/>
              </w:rPr>
              <w:t>Updated 17 Feb 2023</w:t>
            </w:r>
          </w:p>
        </w:tc>
      </w:tr>
      <w:tr w:rsidR="002B1818" w:rsidRPr="003728B0" w14:paraId="3B22AE01" w14:textId="77777777" w:rsidTr="00AE59B5">
        <w:trPr>
          <w:trHeight w:val="3706"/>
        </w:trPr>
        <w:tc>
          <w:tcPr>
            <w:tcW w:w="6974" w:type="dxa"/>
          </w:tcPr>
          <w:p w14:paraId="3B608EE1" w14:textId="02707B6D" w:rsidR="00D110DC" w:rsidRPr="003728B0" w:rsidRDefault="002B1818" w:rsidP="00356F5D">
            <w:pPr>
              <w:rPr>
                <w:rFonts w:ascii="Arial" w:hAnsi="Arial"/>
                <w:i/>
                <w:iCs/>
                <w:sz w:val="40"/>
                <w:szCs w:val="40"/>
                <w:u w:val="single"/>
              </w:rPr>
            </w:pPr>
            <w:r w:rsidRPr="003728B0">
              <w:rPr>
                <w:i/>
                <w:iCs/>
                <w:noProof/>
              </w:rPr>
              <w:drawing>
                <wp:inline distT="0" distB="0" distL="0" distR="0" wp14:anchorId="303BB1C8" wp14:editId="67BE66AE">
                  <wp:extent cx="3634740" cy="2159635"/>
                  <wp:effectExtent l="0" t="0" r="3810" b="0"/>
                  <wp:docPr id="18" name="Picture 18" descr="A graph showing the life expectancy rates for males for Birmingham, England, Solihull, the West Midlands and the Core Cities from the period 2009/2011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showing the life expectancy rates for males for Birmingham, England, Solihull, the West Midlands and the Core Cities from the period 2009/2011 to 2018/2020."/>
                          <pic:cNvPicPr/>
                        </pic:nvPicPr>
                        <pic:blipFill rotWithShape="1">
                          <a:blip r:embed="rId21"/>
                          <a:srcRect t="10585" r="2380"/>
                          <a:stretch/>
                        </pic:blipFill>
                        <pic:spPr bwMode="auto">
                          <a:xfrm>
                            <a:off x="0" y="0"/>
                            <a:ext cx="3635354"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65C60D35" w14:textId="6DC33B8E" w:rsidR="00E05B6B" w:rsidRPr="003728B0" w:rsidRDefault="002731A1" w:rsidP="00356F5D">
            <w:pPr>
              <w:rPr>
                <w:rFonts w:ascii="Arial" w:hAnsi="Arial"/>
                <w:i/>
                <w:iCs/>
                <w:sz w:val="40"/>
                <w:szCs w:val="40"/>
                <w:u w:val="single"/>
              </w:rPr>
            </w:pPr>
            <w:r w:rsidRPr="003728B0">
              <w:rPr>
                <w:i/>
                <w:iCs/>
                <w:noProof/>
              </w:rPr>
              <w:drawing>
                <wp:inline distT="0" distB="0" distL="0" distR="0" wp14:anchorId="214C34C1" wp14:editId="0E761C9F">
                  <wp:extent cx="3557924" cy="2160000"/>
                  <wp:effectExtent l="0" t="0" r="4445" b="0"/>
                  <wp:docPr id="15" name="Picture 15" descr="A graph showing the life expectancy rates for females for Birmingham, England, Solihull, the West Midlands and the Core Cities from the period 2009/2011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showing the life expectancy rates for females for Birmingham, England, Solihull, the West Midlands and the Core Cities from the period 2009/2011 to 2018/2020."/>
                          <pic:cNvPicPr/>
                        </pic:nvPicPr>
                        <pic:blipFill rotWithShape="1">
                          <a:blip r:embed="rId22"/>
                          <a:srcRect t="9577"/>
                          <a:stretch/>
                        </pic:blipFill>
                        <pic:spPr bwMode="auto">
                          <a:xfrm>
                            <a:off x="0" y="0"/>
                            <a:ext cx="3557924"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2B1818" w:rsidRPr="003728B0" w14:paraId="33C2485A" w14:textId="77777777" w:rsidTr="00AE59B5">
        <w:trPr>
          <w:trHeight w:val="340"/>
        </w:trPr>
        <w:tc>
          <w:tcPr>
            <w:tcW w:w="6974" w:type="dxa"/>
          </w:tcPr>
          <w:p w14:paraId="3C7A2426" w14:textId="73EB07F7" w:rsidR="009B00B1" w:rsidRPr="00384FC6" w:rsidRDefault="00D110DC" w:rsidP="00356F5D">
            <w:pPr>
              <w:spacing w:line="360" w:lineRule="auto"/>
              <w:rPr>
                <w:b/>
              </w:rPr>
            </w:pPr>
            <w:r w:rsidRPr="00384FC6">
              <w:rPr>
                <w:b/>
              </w:rPr>
              <w:t>Life expectancy at 65 (Male)</w:t>
            </w:r>
            <w:r w:rsidR="0012729E" w:rsidRPr="00384FC6">
              <w:rPr>
                <w:b/>
              </w:rPr>
              <w:t xml:space="preserve"> </w:t>
            </w:r>
            <w:r w:rsidR="0012729E" w:rsidRPr="00384FC6">
              <w:rPr>
                <w:b/>
                <w:sz w:val="16"/>
                <w:szCs w:val="16"/>
              </w:rPr>
              <w:t>Updated 17 Feb 2023</w:t>
            </w:r>
          </w:p>
        </w:tc>
        <w:tc>
          <w:tcPr>
            <w:tcW w:w="6974" w:type="dxa"/>
          </w:tcPr>
          <w:p w14:paraId="4B3F7B18" w14:textId="0D18FF5F" w:rsidR="00D110DC" w:rsidRPr="00384FC6" w:rsidRDefault="00D110DC" w:rsidP="00356F5D">
            <w:pPr>
              <w:spacing w:line="360" w:lineRule="auto"/>
              <w:rPr>
                <w:b/>
                <w:sz w:val="40"/>
                <w:szCs w:val="40"/>
                <w:u w:val="single"/>
              </w:rPr>
            </w:pPr>
            <w:r w:rsidRPr="00384FC6">
              <w:rPr>
                <w:b/>
              </w:rPr>
              <w:t>Life expectancy at 65 (Female)</w:t>
            </w:r>
            <w:r w:rsidR="0012729E" w:rsidRPr="00384FC6">
              <w:rPr>
                <w:b/>
              </w:rPr>
              <w:t xml:space="preserve"> </w:t>
            </w:r>
            <w:r w:rsidR="0012729E" w:rsidRPr="00384FC6">
              <w:rPr>
                <w:b/>
                <w:sz w:val="16"/>
                <w:szCs w:val="16"/>
              </w:rPr>
              <w:t>Updated 17 Feb 2023</w:t>
            </w:r>
          </w:p>
        </w:tc>
      </w:tr>
      <w:tr w:rsidR="002B1818" w:rsidRPr="003728B0" w14:paraId="4D11A530" w14:textId="77777777" w:rsidTr="00AE59B5">
        <w:trPr>
          <w:trHeight w:val="3403"/>
        </w:trPr>
        <w:tc>
          <w:tcPr>
            <w:tcW w:w="6974" w:type="dxa"/>
          </w:tcPr>
          <w:p w14:paraId="6CE9EA60" w14:textId="44C788B5" w:rsidR="009B00B1" w:rsidRPr="003728B0" w:rsidRDefault="00FA5D71" w:rsidP="00356F5D">
            <w:pPr>
              <w:rPr>
                <w:rFonts w:ascii="Arial" w:hAnsi="Arial"/>
                <w:i/>
                <w:iCs/>
                <w:sz w:val="40"/>
                <w:szCs w:val="40"/>
                <w:u w:val="single"/>
              </w:rPr>
            </w:pPr>
            <w:r w:rsidRPr="003728B0">
              <w:rPr>
                <w:i/>
                <w:iCs/>
                <w:noProof/>
              </w:rPr>
              <w:drawing>
                <wp:inline distT="0" distB="0" distL="0" distR="0" wp14:anchorId="0A6663A2" wp14:editId="6434B974">
                  <wp:extent cx="3668461" cy="2240280"/>
                  <wp:effectExtent l="0" t="0" r="8255" b="7620"/>
                  <wp:docPr id="19" name="Picture 19" descr="A graph showing the life expectancy rates at 65 years old for males for Birmingham, England, Solihull, the West Midlands and the Core Cities from the period 2009/2011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showing the life expectancy rates at 65 years old for males for Birmingham, England, Solihull, the West Midlands and the Core Cities from the period 2009/2011 to 2018/2020."/>
                          <pic:cNvPicPr/>
                        </pic:nvPicPr>
                        <pic:blipFill rotWithShape="1">
                          <a:blip r:embed="rId23"/>
                          <a:srcRect t="10080"/>
                          <a:stretch/>
                        </pic:blipFill>
                        <pic:spPr bwMode="auto">
                          <a:xfrm>
                            <a:off x="0" y="0"/>
                            <a:ext cx="3672461" cy="2242723"/>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7F7F58EB" w14:textId="49C53A94" w:rsidR="001529FA" w:rsidRPr="003728B0" w:rsidRDefault="00C46A59" w:rsidP="00356F5D">
            <w:pPr>
              <w:rPr>
                <w:rFonts w:ascii="Arial" w:hAnsi="Arial"/>
                <w:i/>
                <w:iCs/>
                <w:sz w:val="40"/>
                <w:szCs w:val="40"/>
                <w:u w:val="single"/>
              </w:rPr>
            </w:pPr>
            <w:r w:rsidRPr="003728B0">
              <w:rPr>
                <w:i/>
                <w:iCs/>
                <w:noProof/>
              </w:rPr>
              <w:drawing>
                <wp:inline distT="0" distB="0" distL="0" distR="0" wp14:anchorId="4E73C2B0" wp14:editId="55BB9219">
                  <wp:extent cx="3563208" cy="2160000"/>
                  <wp:effectExtent l="0" t="0" r="0" b="0"/>
                  <wp:docPr id="20" name="Picture 20" descr="A graph showing the life expectancy rates at 65 years old for females for Birmingham, England, Solihull, the West Midlands and the Core Cities from the period 2009/2011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showing the life expectancy rates at 65 years old for females for Birmingham, England, Solihull, the West Midlands and the Core Cities from the period 2009/2011 to 2018/2020."/>
                          <pic:cNvPicPr/>
                        </pic:nvPicPr>
                        <pic:blipFill rotWithShape="1">
                          <a:blip r:embed="rId24"/>
                          <a:srcRect t="9576"/>
                          <a:stretch/>
                        </pic:blipFill>
                        <pic:spPr bwMode="auto">
                          <a:xfrm>
                            <a:off x="0" y="0"/>
                            <a:ext cx="3563208"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2B1818" w:rsidRPr="003728B0" w14:paraId="0BAE7002" w14:textId="77777777" w:rsidTr="00AE59B5">
        <w:trPr>
          <w:trHeight w:val="340"/>
        </w:trPr>
        <w:tc>
          <w:tcPr>
            <w:tcW w:w="6974" w:type="dxa"/>
          </w:tcPr>
          <w:p w14:paraId="0CB7A72F" w14:textId="2B6DDD1B" w:rsidR="001529FA" w:rsidRPr="00384FC6" w:rsidRDefault="00D110DC" w:rsidP="00356F5D">
            <w:pPr>
              <w:spacing w:line="360" w:lineRule="auto"/>
              <w:rPr>
                <w:b/>
              </w:rPr>
            </w:pPr>
            <w:r w:rsidRPr="00384FC6">
              <w:rPr>
                <w:b/>
              </w:rPr>
              <w:lastRenderedPageBreak/>
              <w:t>Healthy life expectancy</w:t>
            </w:r>
            <w:r w:rsidR="00E658D1" w:rsidRPr="00384FC6">
              <w:rPr>
                <w:b/>
              </w:rPr>
              <w:t xml:space="preserve"> at birth</w:t>
            </w:r>
            <w:r w:rsidRPr="00384FC6">
              <w:rPr>
                <w:b/>
              </w:rPr>
              <w:t xml:space="preserve"> (Male)</w:t>
            </w:r>
            <w:r w:rsidR="00275AF7" w:rsidRPr="00384FC6">
              <w:rPr>
                <w:b/>
              </w:rPr>
              <w:t xml:space="preserve"> </w:t>
            </w:r>
            <w:r w:rsidR="00275AF7" w:rsidRPr="00384FC6">
              <w:rPr>
                <w:b/>
                <w:sz w:val="16"/>
                <w:szCs w:val="16"/>
              </w:rPr>
              <w:t>Updated 5 July 2022</w:t>
            </w:r>
          </w:p>
        </w:tc>
        <w:tc>
          <w:tcPr>
            <w:tcW w:w="6974" w:type="dxa"/>
          </w:tcPr>
          <w:p w14:paraId="0FB5A41A" w14:textId="2B065251" w:rsidR="00D110DC" w:rsidRPr="00384FC6" w:rsidRDefault="00D110DC" w:rsidP="00356F5D">
            <w:pPr>
              <w:spacing w:line="360" w:lineRule="auto"/>
              <w:rPr>
                <w:b/>
              </w:rPr>
            </w:pPr>
            <w:r w:rsidRPr="00384FC6">
              <w:rPr>
                <w:b/>
              </w:rPr>
              <w:t>Healthy life expectancy</w:t>
            </w:r>
            <w:r w:rsidR="00E658D1" w:rsidRPr="00384FC6">
              <w:rPr>
                <w:b/>
              </w:rPr>
              <w:t xml:space="preserve"> at birth</w:t>
            </w:r>
            <w:r w:rsidRPr="00384FC6">
              <w:rPr>
                <w:b/>
              </w:rPr>
              <w:t xml:space="preserve"> (Female)</w:t>
            </w:r>
            <w:r w:rsidR="0012729E" w:rsidRPr="00384FC6">
              <w:rPr>
                <w:b/>
              </w:rPr>
              <w:t xml:space="preserve"> </w:t>
            </w:r>
            <w:r w:rsidR="0012729E" w:rsidRPr="00384FC6">
              <w:rPr>
                <w:b/>
                <w:sz w:val="16"/>
                <w:szCs w:val="16"/>
              </w:rPr>
              <w:t>Updated 5 July 2022</w:t>
            </w:r>
          </w:p>
        </w:tc>
      </w:tr>
      <w:tr w:rsidR="002B1818" w:rsidRPr="003728B0" w14:paraId="490087CE" w14:textId="77777777" w:rsidTr="00AE59B5">
        <w:trPr>
          <w:trHeight w:val="3762"/>
        </w:trPr>
        <w:tc>
          <w:tcPr>
            <w:tcW w:w="6974" w:type="dxa"/>
          </w:tcPr>
          <w:p w14:paraId="2680F136" w14:textId="34AC1C8A" w:rsidR="00D110DC" w:rsidRPr="003728B0" w:rsidRDefault="00E978BC" w:rsidP="00356F5D">
            <w:pPr>
              <w:rPr>
                <w:rFonts w:ascii="Arial" w:hAnsi="Arial"/>
                <w:i/>
                <w:iCs/>
                <w:sz w:val="40"/>
                <w:szCs w:val="40"/>
                <w:u w:val="single"/>
              </w:rPr>
            </w:pPr>
            <w:r w:rsidRPr="003728B0">
              <w:rPr>
                <w:i/>
                <w:iCs/>
                <w:noProof/>
              </w:rPr>
              <w:drawing>
                <wp:inline distT="0" distB="0" distL="0" distR="0" wp14:anchorId="49CF9B2C" wp14:editId="17E0A5B2">
                  <wp:extent cx="3558508" cy="2160000"/>
                  <wp:effectExtent l="0" t="0" r="4445" b="0"/>
                  <wp:docPr id="23" name="Picture 23" descr="A graph showing the healthy life expectancy rates for males for Birmingham, England, Solihull, the West Midlands and the Core Cities from the period 2009/2011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showing the healthy life expectancy rates for males for Birmingham, England, Solihull, the West Midlands and the Core Cities from the period 2009/2011 to 2018/2020."/>
                          <pic:cNvPicPr/>
                        </pic:nvPicPr>
                        <pic:blipFill rotWithShape="1">
                          <a:blip r:embed="rId25"/>
                          <a:srcRect t="9576"/>
                          <a:stretch/>
                        </pic:blipFill>
                        <pic:spPr bwMode="auto">
                          <a:xfrm>
                            <a:off x="0" y="0"/>
                            <a:ext cx="3558508"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446E9A3D" w14:textId="07C2E04A" w:rsidR="001529FA" w:rsidRPr="003728B0" w:rsidRDefault="00E658D1" w:rsidP="00356F5D">
            <w:pPr>
              <w:rPr>
                <w:rFonts w:ascii="Arial" w:hAnsi="Arial"/>
                <w:i/>
                <w:iCs/>
                <w:sz w:val="40"/>
                <w:szCs w:val="40"/>
                <w:u w:val="single"/>
              </w:rPr>
            </w:pPr>
            <w:r w:rsidRPr="003728B0">
              <w:rPr>
                <w:i/>
                <w:iCs/>
                <w:noProof/>
              </w:rPr>
              <w:drawing>
                <wp:inline distT="0" distB="0" distL="0" distR="0" wp14:anchorId="6F3AC9A2" wp14:editId="204164A0">
                  <wp:extent cx="3661945" cy="2160000"/>
                  <wp:effectExtent l="0" t="0" r="0" b="0"/>
                  <wp:docPr id="21" name="Picture 21" descr="A graph showing the healthy life expectancy rates for females for Birmingham, England, Solihull, the West Midlands and the Core Cities from the period 2009/2011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showing the healthy life expectancy rates for females for Birmingham, England, Solihull, the West Midlands and the Core Cities from the period 2009/2011 to 2018/2020."/>
                          <pic:cNvPicPr/>
                        </pic:nvPicPr>
                        <pic:blipFill rotWithShape="1">
                          <a:blip r:embed="rId26"/>
                          <a:srcRect t="11089"/>
                          <a:stretch/>
                        </pic:blipFill>
                        <pic:spPr bwMode="auto">
                          <a:xfrm>
                            <a:off x="0" y="0"/>
                            <a:ext cx="3661945"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2B1818" w:rsidRPr="003728B0" w14:paraId="26825B1A" w14:textId="77777777" w:rsidTr="00AE59B5">
        <w:trPr>
          <w:trHeight w:val="340"/>
        </w:trPr>
        <w:tc>
          <w:tcPr>
            <w:tcW w:w="6974" w:type="dxa"/>
          </w:tcPr>
          <w:p w14:paraId="318C30CD" w14:textId="78EE7C6D" w:rsidR="001529FA" w:rsidRPr="00384FC6" w:rsidRDefault="00D110DC" w:rsidP="00356F5D">
            <w:pPr>
              <w:spacing w:line="360" w:lineRule="auto"/>
              <w:rPr>
                <w:b/>
              </w:rPr>
            </w:pPr>
            <w:r w:rsidRPr="00384FC6">
              <w:rPr>
                <w:b/>
              </w:rPr>
              <w:t>Healthy life expectancy at 65 (Male)</w:t>
            </w:r>
            <w:r w:rsidR="00275AF7" w:rsidRPr="00384FC6">
              <w:rPr>
                <w:b/>
                <w:sz w:val="16"/>
                <w:szCs w:val="16"/>
              </w:rPr>
              <w:t xml:space="preserve"> Updated 7 July 2022</w:t>
            </w:r>
          </w:p>
        </w:tc>
        <w:tc>
          <w:tcPr>
            <w:tcW w:w="6974" w:type="dxa"/>
          </w:tcPr>
          <w:p w14:paraId="2A000650" w14:textId="1AF3F880" w:rsidR="00D110DC" w:rsidRPr="00384FC6" w:rsidRDefault="00D110DC" w:rsidP="00356F5D">
            <w:pPr>
              <w:spacing w:line="360" w:lineRule="auto"/>
              <w:rPr>
                <w:b/>
                <w:sz w:val="40"/>
                <w:szCs w:val="40"/>
                <w:u w:val="single"/>
              </w:rPr>
            </w:pPr>
            <w:r w:rsidRPr="00384FC6">
              <w:rPr>
                <w:b/>
              </w:rPr>
              <w:t>Healthy life expectancy at 65 (Female)</w:t>
            </w:r>
            <w:r w:rsidR="0012729E" w:rsidRPr="00384FC6">
              <w:rPr>
                <w:b/>
              </w:rPr>
              <w:t xml:space="preserve"> </w:t>
            </w:r>
            <w:r w:rsidR="0012729E" w:rsidRPr="00384FC6">
              <w:rPr>
                <w:b/>
                <w:sz w:val="16"/>
                <w:szCs w:val="16"/>
              </w:rPr>
              <w:t>Updated 7 July 2022</w:t>
            </w:r>
          </w:p>
        </w:tc>
      </w:tr>
      <w:tr w:rsidR="00E978BC" w:rsidRPr="003728B0" w14:paraId="12EF2BD3" w14:textId="77777777" w:rsidTr="00AE59B5">
        <w:trPr>
          <w:trHeight w:val="3515"/>
        </w:trPr>
        <w:tc>
          <w:tcPr>
            <w:tcW w:w="6974" w:type="dxa"/>
          </w:tcPr>
          <w:p w14:paraId="2AF6717B" w14:textId="4DB59552" w:rsidR="00E978BC" w:rsidRPr="003728B0" w:rsidRDefault="008365D7" w:rsidP="00356F5D">
            <w:pPr>
              <w:rPr>
                <w:rFonts w:ascii="Arial" w:hAnsi="Arial"/>
                <w:i/>
                <w:iCs/>
              </w:rPr>
            </w:pPr>
            <w:r w:rsidRPr="003728B0">
              <w:rPr>
                <w:i/>
                <w:iCs/>
                <w:noProof/>
              </w:rPr>
              <w:drawing>
                <wp:inline distT="0" distB="0" distL="0" distR="0" wp14:anchorId="4A2E4A53" wp14:editId="07BE0221">
                  <wp:extent cx="3560520" cy="2160000"/>
                  <wp:effectExtent l="0" t="0" r="1905" b="0"/>
                  <wp:docPr id="24" name="Picture 24" descr="A graph showing the healthy life expectancy rates for males at 65 years old for Birmingham, England, Solihull, the West Midlands and the Core Cities from the period 2009/2011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showing the healthy life expectancy rates for males at 65 years old for Birmingham, England, Solihull, the West Midlands and the Core Cities from the period 2009/2011 to 2018/2020."/>
                          <pic:cNvPicPr/>
                        </pic:nvPicPr>
                        <pic:blipFill rotWithShape="1">
                          <a:blip r:embed="rId27"/>
                          <a:srcRect t="9073"/>
                          <a:stretch/>
                        </pic:blipFill>
                        <pic:spPr bwMode="auto">
                          <a:xfrm>
                            <a:off x="0" y="0"/>
                            <a:ext cx="3560520"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4B6C4064" w14:textId="1CC54E08" w:rsidR="00E978BC" w:rsidRPr="003728B0" w:rsidRDefault="000361B3" w:rsidP="00356F5D">
            <w:pPr>
              <w:rPr>
                <w:rFonts w:ascii="Arial" w:hAnsi="Arial"/>
                <w:i/>
                <w:iCs/>
              </w:rPr>
            </w:pPr>
            <w:r w:rsidRPr="003728B0">
              <w:rPr>
                <w:i/>
                <w:iCs/>
                <w:noProof/>
              </w:rPr>
              <w:drawing>
                <wp:inline distT="0" distB="0" distL="0" distR="0" wp14:anchorId="584F455F" wp14:editId="1F6461B7">
                  <wp:extent cx="3648616" cy="2160000"/>
                  <wp:effectExtent l="0" t="0" r="0" b="0"/>
                  <wp:docPr id="25" name="Picture 25" descr="A graph showing the healthy life expectancy rates for females at 65 years old for Birmingham, England, Solihull, the West Midlands and the Core Cities from the period 2009/2011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showing the healthy life expectancy rates for females at 65 years old for Birmingham, England, Solihull, the West Midlands and the Core Cities from the period 2009/2011 to 2018/2020."/>
                          <pic:cNvPicPr/>
                        </pic:nvPicPr>
                        <pic:blipFill rotWithShape="1">
                          <a:blip r:embed="rId28"/>
                          <a:srcRect t="10585"/>
                          <a:stretch/>
                        </pic:blipFill>
                        <pic:spPr bwMode="auto">
                          <a:xfrm>
                            <a:off x="0" y="0"/>
                            <a:ext cx="3648616"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06CB77" w14:textId="77777777" w:rsidR="00E87323" w:rsidRPr="003728B0" w:rsidRDefault="00E87323" w:rsidP="00356F5D">
      <w:pPr>
        <w:rPr>
          <w:i/>
          <w:iCs/>
        </w:rPr>
      </w:pPr>
    </w:p>
    <w:p w14:paraId="15AF1BB0" w14:textId="57B84083" w:rsidR="00BA787A" w:rsidRPr="003728B0" w:rsidRDefault="00BA787A" w:rsidP="00356F5D">
      <w:pPr>
        <w:rPr>
          <w:i/>
          <w:iCs/>
        </w:rPr>
        <w:sectPr w:rsidR="00BA787A" w:rsidRPr="003728B0" w:rsidSect="000361B3">
          <w:headerReference w:type="default" r:id="rId29"/>
          <w:footerReference w:type="even" r:id="rId30"/>
          <w:footerReference w:type="default" r:id="rId31"/>
          <w:footerReference w:type="first" r:id="rId32"/>
          <w:pgSz w:w="16838" w:h="11906" w:orient="landscape"/>
          <w:pgMar w:top="1440" w:right="1440" w:bottom="1440" w:left="1440" w:header="708" w:footer="708" w:gutter="0"/>
          <w:cols w:space="708"/>
          <w:docGrid w:linePitch="360"/>
        </w:sectPr>
      </w:pPr>
    </w:p>
    <w:p w14:paraId="28AEC7A2" w14:textId="36507C59" w:rsidR="003204BC" w:rsidRPr="00384FC6" w:rsidRDefault="007F242E" w:rsidP="00646130">
      <w:pPr>
        <w:pStyle w:val="Heading1"/>
      </w:pPr>
      <w:bookmarkStart w:id="9" w:name="_Toc149740684"/>
      <w:r w:rsidRPr="00384FC6">
        <w:lastRenderedPageBreak/>
        <w:t xml:space="preserve">Review of the </w:t>
      </w:r>
      <w:r w:rsidR="00E96A18" w:rsidRPr="00384FC6">
        <w:t>HWB Year</w:t>
      </w:r>
      <w:bookmarkEnd w:id="9"/>
    </w:p>
    <w:p w14:paraId="5B704332" w14:textId="09873F7D" w:rsidR="00491E37" w:rsidRPr="00384FC6" w:rsidRDefault="003204BC" w:rsidP="006755DD">
      <w:pPr>
        <w:pStyle w:val="Heading2"/>
      </w:pPr>
      <w:bookmarkStart w:id="10" w:name="_Toc149740685"/>
      <w:r w:rsidRPr="00384FC6">
        <w:t>July 2022</w:t>
      </w:r>
      <w:bookmarkEnd w:id="10"/>
    </w:p>
    <w:p w14:paraId="005BEE74" w14:textId="6B75F534" w:rsidR="003A7F52" w:rsidRPr="00384FC6" w:rsidRDefault="003A7F52" w:rsidP="00A9225F">
      <w:pPr>
        <w:spacing w:after="240"/>
      </w:pPr>
      <w:r w:rsidRPr="00384FC6">
        <w:t xml:space="preserve">In July, the Health and Wellbeing Board </w:t>
      </w:r>
      <w:r w:rsidR="001F1A18" w:rsidRPr="00384FC6">
        <w:t xml:space="preserve">was cancelled </w:t>
      </w:r>
      <w:r w:rsidR="008876AB" w:rsidRPr="00384FC6">
        <w:t xml:space="preserve">in preparation for the 2022 Commonwealth Games, which took place across the city and the wider West Midlands region. </w:t>
      </w:r>
      <w:r w:rsidR="00CA41DD" w:rsidRPr="00384FC6">
        <w:t xml:space="preserve">The Board had been receiving regular updates on progress </w:t>
      </w:r>
      <w:r w:rsidR="00E6145D" w:rsidRPr="00384FC6">
        <w:t>around</w:t>
      </w:r>
      <w:r w:rsidR="00CA41DD" w:rsidRPr="00384FC6">
        <w:t xml:space="preserve"> the planning</w:t>
      </w:r>
      <w:r w:rsidR="00E6145D" w:rsidRPr="00384FC6">
        <w:t xml:space="preserve"> and delivery</w:t>
      </w:r>
      <w:r w:rsidR="00CA41DD" w:rsidRPr="00384FC6">
        <w:t xml:space="preserve"> </w:t>
      </w:r>
      <w:r w:rsidR="00E6145D" w:rsidRPr="00384FC6">
        <w:t>of</w:t>
      </w:r>
      <w:r w:rsidR="006F1333" w:rsidRPr="00384FC6">
        <w:t xml:space="preserve"> the Commonwealth Games</w:t>
      </w:r>
      <w:r w:rsidR="00761FB3" w:rsidRPr="00384FC6">
        <w:t xml:space="preserve">. </w:t>
      </w:r>
      <w:r w:rsidR="00874072" w:rsidRPr="00384FC6">
        <w:t>There was a particular interest towards the maxim</w:t>
      </w:r>
      <w:r w:rsidR="000A1B0F" w:rsidRPr="00384FC6">
        <w:t>isation</w:t>
      </w:r>
      <w:r w:rsidR="00874072" w:rsidRPr="00384FC6">
        <w:t xml:space="preserve"> of legacy benefits that </w:t>
      </w:r>
      <w:r w:rsidR="00C868A7" w:rsidRPr="00384FC6">
        <w:t xml:space="preserve">stem from </w:t>
      </w:r>
      <w:r w:rsidR="00941B5A" w:rsidRPr="00384FC6">
        <w:t>hosting an international multi-sport event</w:t>
      </w:r>
      <w:r w:rsidR="00B77C35" w:rsidRPr="00384FC6">
        <w:t xml:space="preserve"> and </w:t>
      </w:r>
      <w:r w:rsidR="005F5D5E" w:rsidRPr="00384FC6">
        <w:t>how this might positively impact levels of physical activity in the city.</w:t>
      </w:r>
      <w:r w:rsidR="00F5521D" w:rsidRPr="00384FC6">
        <w:t xml:space="preserve"> The</w:t>
      </w:r>
      <w:r w:rsidR="00472814" w:rsidRPr="00384FC6">
        <w:t xml:space="preserve">se updates also allowed </w:t>
      </w:r>
      <w:r w:rsidR="009B6D8C" w:rsidRPr="00384FC6">
        <w:t xml:space="preserve">the </w:t>
      </w:r>
      <w:r w:rsidR="007E56EE" w:rsidRPr="00384FC6">
        <w:t xml:space="preserve">Board to understand the </w:t>
      </w:r>
      <w:r w:rsidR="00F411AA" w:rsidRPr="00384FC6">
        <w:t>preparations made from a health and safety perspective</w:t>
      </w:r>
      <w:r w:rsidR="00F96B90" w:rsidRPr="00384FC6">
        <w:t xml:space="preserve">, including </w:t>
      </w:r>
      <w:r w:rsidR="00826499" w:rsidRPr="00384FC6">
        <w:t xml:space="preserve">issues around heat exposure or </w:t>
      </w:r>
      <w:r w:rsidR="00F56F4E" w:rsidRPr="00384FC6">
        <w:t>disease outbreaks</w:t>
      </w:r>
      <w:r w:rsidR="00D2413C" w:rsidRPr="00384FC6">
        <w:t>.</w:t>
      </w:r>
    </w:p>
    <w:p w14:paraId="0969BABF" w14:textId="16748272" w:rsidR="00C3119B" w:rsidRPr="00384FC6" w:rsidRDefault="00C3119B" w:rsidP="006755DD">
      <w:pPr>
        <w:pStyle w:val="Heading2"/>
      </w:pPr>
      <w:bookmarkStart w:id="11" w:name="_Toc149740686"/>
      <w:r w:rsidRPr="00384FC6">
        <w:t>September 2022</w:t>
      </w:r>
      <w:bookmarkEnd w:id="11"/>
    </w:p>
    <w:p w14:paraId="78E6C77E" w14:textId="00C3D91C" w:rsidR="00CE4DB8" w:rsidRPr="00384FC6" w:rsidRDefault="006F4251" w:rsidP="00A9225F">
      <w:pPr>
        <w:spacing w:after="240"/>
      </w:pPr>
      <w:r w:rsidRPr="00384FC6">
        <w:t xml:space="preserve">In September, the Health and Wellbeing Board </w:t>
      </w:r>
      <w:r w:rsidR="00ED1B7B" w:rsidRPr="00384FC6">
        <w:t xml:space="preserve">refreshed its formal membership and </w:t>
      </w:r>
      <w:r w:rsidR="001F13FF" w:rsidRPr="00384FC6">
        <w:t>ratified</w:t>
      </w:r>
      <w:r w:rsidR="00ED1B7B" w:rsidRPr="00384FC6">
        <w:t xml:space="preserve"> a new Chair (Cllr Mariam Khan) and Vice Chair (Dr Cl</w:t>
      </w:r>
      <w:r w:rsidR="001F13FF" w:rsidRPr="00384FC6">
        <w:t xml:space="preserve">ara Day). </w:t>
      </w:r>
      <w:r w:rsidR="004A0EAC" w:rsidRPr="00384FC6">
        <w:t xml:space="preserve">September was also the first full meeting </w:t>
      </w:r>
      <w:r w:rsidR="000661AB" w:rsidRPr="00384FC6">
        <w:t xml:space="preserve">in the Health and Wellbeing Board’s calendar and contained </w:t>
      </w:r>
      <w:r w:rsidR="00477650" w:rsidRPr="00384FC6">
        <w:t>a healthy number of items for discussion and approval.</w:t>
      </w:r>
      <w:r w:rsidR="00CE6721" w:rsidRPr="00384FC6">
        <w:t xml:space="preserve"> </w:t>
      </w:r>
      <w:r w:rsidR="00CC45ED" w:rsidRPr="00384FC6">
        <w:t xml:space="preserve">Representatives from Adult Social Care presented the </w:t>
      </w:r>
      <w:r w:rsidR="00291863" w:rsidRPr="00384FC6">
        <w:t>End-of-year report and 2022/223 Plan</w:t>
      </w:r>
      <w:r w:rsidR="00CC45ED" w:rsidRPr="00384FC6">
        <w:t xml:space="preserve"> for the Better Care Fund</w:t>
      </w:r>
      <w:r w:rsidR="00560D2E" w:rsidRPr="00384FC6">
        <w:t xml:space="preserve">, which </w:t>
      </w:r>
      <w:r w:rsidR="00A83BA5" w:rsidRPr="00384FC6">
        <w:t xml:space="preserve">funds </w:t>
      </w:r>
      <w:r w:rsidR="003C0E60" w:rsidRPr="00384FC6">
        <w:t>the delivery of crucial social care services</w:t>
      </w:r>
      <w:r w:rsidR="00065ADE" w:rsidRPr="00384FC6">
        <w:t xml:space="preserve"> in Birmingham</w:t>
      </w:r>
      <w:r w:rsidR="007079FC" w:rsidRPr="00384FC6">
        <w:t>.</w:t>
      </w:r>
    </w:p>
    <w:p w14:paraId="1619A4A2" w14:textId="4CFD1F8D" w:rsidR="007609EC" w:rsidRPr="00384FC6" w:rsidRDefault="007609EC" w:rsidP="00CD49A0">
      <w:pPr>
        <w:spacing w:after="240"/>
      </w:pPr>
      <w:r w:rsidRPr="00384FC6">
        <w:t xml:space="preserve">The Board also discussed the findings from the public consultation for the Birmingham &amp; Solihull Draft Sexual Health Strategy 2023-2030. These findings alongside further consultation will inform the design of the service and how it engages with residents. Finally, there was an update from the ‘Creating a Mentally Healthy City’ Forum around the recent work of forum partners and progress on key projects. These included projects funded by the </w:t>
      </w:r>
      <w:hyperlink w:anchor="BMHF" w:history="1">
        <w:r w:rsidRPr="00384FC6">
          <w:rPr>
            <w:rStyle w:val="Hyperlink"/>
          </w:rPr>
          <w:t>Better Mental Health Fund</w:t>
        </w:r>
      </w:hyperlink>
      <w:r w:rsidRPr="00384FC6">
        <w:t xml:space="preserve"> and actions contributing to the </w:t>
      </w:r>
      <w:hyperlink w:anchor="CommE" w:history="1">
        <w:r w:rsidRPr="00384FC6">
          <w:rPr>
            <w:rStyle w:val="Hyperlink"/>
          </w:rPr>
          <w:t>Birmingham Suicide Prevention Strategy</w:t>
        </w:r>
      </w:hyperlink>
      <w:r w:rsidRPr="00384FC6">
        <w:t>.</w:t>
      </w:r>
    </w:p>
    <w:p w14:paraId="1DD74FF8" w14:textId="671BB106" w:rsidR="00E37F07" w:rsidRPr="00384FC6" w:rsidRDefault="00E37F07" w:rsidP="006755DD">
      <w:pPr>
        <w:pStyle w:val="Heading2"/>
      </w:pPr>
      <w:bookmarkStart w:id="12" w:name="_Toc149740687"/>
      <w:r w:rsidRPr="00384FC6">
        <w:t>November 2022</w:t>
      </w:r>
      <w:bookmarkEnd w:id="12"/>
    </w:p>
    <w:p w14:paraId="166FFBE5" w14:textId="5C3580CD" w:rsidR="0007697C" w:rsidRPr="00384FC6" w:rsidRDefault="0007697C" w:rsidP="00A9225F">
      <w:pPr>
        <w:spacing w:after="240"/>
      </w:pPr>
      <w:r w:rsidRPr="00384FC6">
        <w:t>In November, the Board received it</w:t>
      </w:r>
      <w:r w:rsidR="00E9083D" w:rsidRPr="00384FC6">
        <w:t xml:space="preserve">s first update on the measure taken by Birmingham City Council to address the </w:t>
      </w:r>
      <w:r w:rsidR="00671B0A" w:rsidRPr="00384FC6">
        <w:t>Cost of Living</w:t>
      </w:r>
      <w:r w:rsidR="00E9083D" w:rsidRPr="00384FC6">
        <w:t xml:space="preserve"> </w:t>
      </w:r>
      <w:r w:rsidR="0098395C" w:rsidRPr="00384FC6">
        <w:t>c</w:t>
      </w:r>
      <w:r w:rsidR="00E9083D" w:rsidRPr="00384FC6">
        <w:t>risis</w:t>
      </w:r>
      <w:r w:rsidR="00A801C4" w:rsidRPr="00384FC6">
        <w:t>.</w:t>
      </w:r>
      <w:r w:rsidR="00E96220" w:rsidRPr="00384FC6">
        <w:t xml:space="preserve"> </w:t>
      </w:r>
      <w:r w:rsidR="00281B32" w:rsidRPr="00384FC6">
        <w:t>These updates are now a standing item at every Health and Wellbeing Board meeting and are supplemented by</w:t>
      </w:r>
      <w:r w:rsidR="008D73D0" w:rsidRPr="00384FC6">
        <w:t xml:space="preserve"> </w:t>
      </w:r>
      <w:r w:rsidR="00502AFF" w:rsidRPr="00384FC6">
        <w:t xml:space="preserve">an update from a </w:t>
      </w:r>
      <w:r w:rsidR="003A7A7E" w:rsidRPr="00384FC6">
        <w:t xml:space="preserve">member organisation of the Board as well. The first was delivered by </w:t>
      </w:r>
      <w:r w:rsidR="000838BA" w:rsidRPr="00384FC6">
        <w:t>the Birmingham Social Housing Partnership. These updates provide members with a</w:t>
      </w:r>
      <w:r w:rsidR="00946175" w:rsidRPr="00384FC6">
        <w:t xml:space="preserve">n overview of </w:t>
      </w:r>
      <w:r w:rsidR="007E09AC" w:rsidRPr="00384FC6">
        <w:t xml:space="preserve">response and available resources to alleviate </w:t>
      </w:r>
      <w:r w:rsidR="00F8433D" w:rsidRPr="00384FC6">
        <w:t>the acute pressure on residents across the city.</w:t>
      </w:r>
      <w:r w:rsidR="00610B0E" w:rsidRPr="00384FC6">
        <w:t xml:space="preserve"> </w:t>
      </w:r>
      <w:r w:rsidR="00525D24" w:rsidRPr="00384FC6">
        <w:t xml:space="preserve">The Board also </w:t>
      </w:r>
      <w:r w:rsidR="00D94822" w:rsidRPr="00384FC6">
        <w:t xml:space="preserve">considered </w:t>
      </w:r>
      <w:r w:rsidR="00345C16" w:rsidRPr="00384FC6">
        <w:t xml:space="preserve">a </w:t>
      </w:r>
      <w:r w:rsidR="000B5E75" w:rsidRPr="00384FC6">
        <w:t xml:space="preserve">refreshed Terms of Reference for the ‘Creating a City Without Inequalities’ forum </w:t>
      </w:r>
      <w:r w:rsidR="00291AF1" w:rsidRPr="00384FC6">
        <w:t xml:space="preserve">which sets out </w:t>
      </w:r>
      <w:r w:rsidR="00C07E47" w:rsidRPr="00384FC6">
        <w:t xml:space="preserve">the areas of work that it will now explore and </w:t>
      </w:r>
      <w:r w:rsidR="00091CCB" w:rsidRPr="00384FC6">
        <w:t>report on</w:t>
      </w:r>
      <w:r w:rsidR="001844F2" w:rsidRPr="00384FC6">
        <w:t xml:space="preserve">, including the </w:t>
      </w:r>
      <w:r w:rsidR="00964652" w:rsidRPr="00384FC6">
        <w:t>Gender Health Inequalities project.</w:t>
      </w:r>
    </w:p>
    <w:p w14:paraId="34B704C7" w14:textId="50F65029" w:rsidR="00086516" w:rsidRPr="00384FC6" w:rsidRDefault="00086516" w:rsidP="00A9225F">
      <w:pPr>
        <w:spacing w:after="240"/>
      </w:pPr>
    </w:p>
    <w:p w14:paraId="6FE68CF9" w14:textId="5B19AAB1" w:rsidR="00AB238E" w:rsidRPr="00384FC6" w:rsidRDefault="00086516" w:rsidP="00A9225F">
      <w:pPr>
        <w:spacing w:after="240"/>
      </w:pPr>
      <w:r w:rsidRPr="00384FC6">
        <w:lastRenderedPageBreak/>
        <w:t xml:space="preserve">Alongside this, the Board </w:t>
      </w:r>
      <w:r w:rsidR="00A8096B" w:rsidRPr="00384FC6">
        <w:t xml:space="preserve">also agreed to the publication of the </w:t>
      </w:r>
      <w:r w:rsidR="00041806" w:rsidRPr="00384FC6">
        <w:t>Indicator Dashboard for the Joint Health and Wellbeing Strategy</w:t>
      </w:r>
      <w:r w:rsidR="009162A9" w:rsidRPr="00384FC6">
        <w:t xml:space="preserve"> on Birmingham City Council</w:t>
      </w:r>
      <w:r w:rsidR="00EE4699" w:rsidRPr="00384FC6">
        <w:t xml:space="preserve">’s City Observatory website. </w:t>
      </w:r>
      <w:r w:rsidR="00165329" w:rsidRPr="00384FC6">
        <w:t>An upd</w:t>
      </w:r>
      <w:r w:rsidR="007E0C40" w:rsidRPr="00384FC6">
        <w:t>ate of the indicators on this dashboard is available as an appendix to this review.</w:t>
      </w:r>
      <w:r w:rsidR="00F454CE" w:rsidRPr="00384FC6">
        <w:t xml:space="preserve"> </w:t>
      </w:r>
      <w:r w:rsidR="00040865" w:rsidRPr="00384FC6">
        <w:t xml:space="preserve">Finally, the </w:t>
      </w:r>
      <w:r w:rsidR="00EC75C7" w:rsidRPr="00384FC6">
        <w:t xml:space="preserve">Board received an </w:t>
      </w:r>
      <w:r w:rsidR="00737AEA" w:rsidRPr="00384FC6">
        <w:t>annual update from the ‘Creating a H</w:t>
      </w:r>
      <w:r w:rsidR="008C20F3" w:rsidRPr="00384FC6">
        <w:t xml:space="preserve">ealthy Food City’ forum </w:t>
      </w:r>
      <w:r w:rsidR="00CC453D" w:rsidRPr="00384FC6">
        <w:t xml:space="preserve">which focused on the ‘Birmingham Food Revolution’ and </w:t>
      </w:r>
      <w:r w:rsidR="004219CE" w:rsidRPr="00384FC6">
        <w:t>how it mig</w:t>
      </w:r>
      <w:r w:rsidR="00E9459D" w:rsidRPr="00384FC6">
        <w:t xml:space="preserve">ht align </w:t>
      </w:r>
      <w:r w:rsidR="00AB238E" w:rsidRPr="00384FC6">
        <w:t>with</w:t>
      </w:r>
      <w:r w:rsidR="00E9459D" w:rsidRPr="00384FC6">
        <w:t xml:space="preserve"> </w:t>
      </w:r>
      <w:r w:rsidR="0098395C" w:rsidRPr="00384FC6">
        <w:t xml:space="preserve">projects on the </w:t>
      </w:r>
      <w:r w:rsidR="00671B0A" w:rsidRPr="00384FC6">
        <w:t>Cost of Living</w:t>
      </w:r>
      <w:r w:rsidR="0098395C" w:rsidRPr="00384FC6">
        <w:t xml:space="preserve"> crisis</w:t>
      </w:r>
      <w:r w:rsidR="00FF0F92" w:rsidRPr="00384FC6">
        <w:t>.</w:t>
      </w:r>
    </w:p>
    <w:p w14:paraId="671FE5B0" w14:textId="1D7DC45A" w:rsidR="00B845E9" w:rsidRPr="00384FC6" w:rsidRDefault="00AB238E" w:rsidP="00A9225F">
      <w:pPr>
        <w:spacing w:after="240"/>
      </w:pPr>
      <w:r w:rsidRPr="00384FC6">
        <w:t>In Nov</w:t>
      </w:r>
      <w:r w:rsidR="00853926" w:rsidRPr="00384FC6">
        <w:t xml:space="preserve">ember, the Board </w:t>
      </w:r>
      <w:r w:rsidR="00FF0F92" w:rsidRPr="00384FC6">
        <w:t>also received a written update from the ‘Creating a Physically Active’ Forum on its latest projects</w:t>
      </w:r>
      <w:r w:rsidR="00885C7C" w:rsidRPr="00384FC6">
        <w:t xml:space="preserve">, including the </w:t>
      </w:r>
      <w:r w:rsidR="001B55C2" w:rsidRPr="00384FC6">
        <w:t xml:space="preserve">following </w:t>
      </w:r>
      <w:r w:rsidR="00885C7C" w:rsidRPr="00384FC6">
        <w:t>case study</w:t>
      </w:r>
      <w:r w:rsidR="00286943" w:rsidRPr="00384FC6">
        <w:t xml:space="preserve">: </w:t>
      </w:r>
      <w:hyperlink w:anchor="SAMC" w:history="1">
        <w:r w:rsidR="00286943" w:rsidRPr="00384FC6">
          <w:rPr>
            <w:rStyle w:val="Hyperlink"/>
          </w:rPr>
          <w:t>‘Safe and Active Mobility’ Campaign</w:t>
        </w:r>
      </w:hyperlink>
      <w:r w:rsidR="00286943" w:rsidRPr="00384FC6">
        <w:t>.</w:t>
      </w:r>
    </w:p>
    <w:p w14:paraId="2F619B8C" w14:textId="15BB96DA" w:rsidR="00E37F07" w:rsidRPr="00384FC6" w:rsidRDefault="00E37F07" w:rsidP="006755DD">
      <w:pPr>
        <w:pStyle w:val="Heading2"/>
      </w:pPr>
      <w:bookmarkStart w:id="13" w:name="_Toc149740688"/>
      <w:r w:rsidRPr="00384FC6">
        <w:t>January 2023</w:t>
      </w:r>
      <w:bookmarkEnd w:id="13"/>
    </w:p>
    <w:p w14:paraId="1C66C0EA" w14:textId="6DB91F71" w:rsidR="002D68EC" w:rsidRPr="00384FC6" w:rsidRDefault="00390797" w:rsidP="00A9225F">
      <w:pPr>
        <w:spacing w:after="240"/>
      </w:pPr>
      <w:r w:rsidRPr="00384FC6">
        <w:t>In January</w:t>
      </w:r>
      <w:r w:rsidR="00C76C6F" w:rsidRPr="00384FC6">
        <w:t>, t</w:t>
      </w:r>
      <w:r w:rsidR="006A2009" w:rsidRPr="00384FC6">
        <w:t xml:space="preserve">he Board discussed </w:t>
      </w:r>
      <w:r w:rsidR="00116A11" w:rsidRPr="00384FC6">
        <w:t>an update from the Perinatal and Infant Mortality Taskforce</w:t>
      </w:r>
      <w:r w:rsidR="005A0687" w:rsidRPr="00384FC6">
        <w:t xml:space="preserve">, which </w:t>
      </w:r>
      <w:r w:rsidR="00853926" w:rsidRPr="00384FC6">
        <w:t xml:space="preserve">was </w:t>
      </w:r>
      <w:r w:rsidR="005A0687" w:rsidRPr="00384FC6">
        <w:t xml:space="preserve">followed </w:t>
      </w:r>
      <w:r w:rsidR="00853926" w:rsidRPr="00384FC6">
        <w:t>by</w:t>
      </w:r>
      <w:r w:rsidR="00BB5FED" w:rsidRPr="00384FC6">
        <w:t xml:space="preserve"> a report to the Health and Overview Scrutiny Committee. </w:t>
      </w:r>
      <w:r w:rsidR="004370DB" w:rsidRPr="00384FC6">
        <w:t xml:space="preserve">The Board </w:t>
      </w:r>
      <w:r w:rsidR="00AA606D" w:rsidRPr="00384FC6">
        <w:t xml:space="preserve">also </w:t>
      </w:r>
      <w:r w:rsidR="00145F64" w:rsidRPr="00384FC6">
        <w:t xml:space="preserve">discussed and approved the </w:t>
      </w:r>
      <w:r w:rsidR="00B629E6" w:rsidRPr="00384FC6">
        <w:t xml:space="preserve">publication of the Triple Zero Drug and Alcohol Strategy </w:t>
      </w:r>
      <w:r w:rsidR="009626DF" w:rsidRPr="00384FC6">
        <w:t>2022-2032.</w:t>
      </w:r>
      <w:r w:rsidR="00DE21A8" w:rsidRPr="00384FC6">
        <w:t xml:space="preserve"> This strategy</w:t>
      </w:r>
      <w:r w:rsidR="00BC3664" w:rsidRPr="00384FC6">
        <w:t xml:space="preserve"> will address drug and </w:t>
      </w:r>
      <w:r w:rsidR="003B347C" w:rsidRPr="00384FC6">
        <w:t>alcohol</w:t>
      </w:r>
      <w:r w:rsidR="00BC3664" w:rsidRPr="00384FC6">
        <w:t xml:space="preserve"> addiction</w:t>
      </w:r>
      <w:r w:rsidR="003B347C" w:rsidRPr="00384FC6">
        <w:t xml:space="preserve"> </w:t>
      </w:r>
      <w:r w:rsidR="00272B62" w:rsidRPr="00384FC6">
        <w:t xml:space="preserve">through prevention, </w:t>
      </w:r>
      <w:r w:rsidR="00410A04" w:rsidRPr="00384FC6">
        <w:t>intervention, treatment, and recovery.</w:t>
      </w:r>
      <w:r w:rsidR="00B766AD" w:rsidRPr="00384FC6">
        <w:t xml:space="preserve"> Additionally, the </w:t>
      </w:r>
      <w:r w:rsidR="00893DD9" w:rsidRPr="00384FC6">
        <w:t>‘Health Protection’ Forum provided an update</w:t>
      </w:r>
      <w:r w:rsidR="005C2D3D" w:rsidRPr="00384FC6">
        <w:t xml:space="preserve"> on its recent activity</w:t>
      </w:r>
      <w:r w:rsidR="006E5B27" w:rsidRPr="00384FC6">
        <w:t>.</w:t>
      </w:r>
    </w:p>
    <w:p w14:paraId="375D9682" w14:textId="24929F59" w:rsidR="004D36FE" w:rsidRPr="00384FC6" w:rsidRDefault="004D36FE" w:rsidP="00AA1C02">
      <w:pPr>
        <w:spacing w:after="240"/>
      </w:pPr>
      <w:r w:rsidRPr="00384FC6">
        <w:t xml:space="preserve">The Board also received its regular </w:t>
      </w:r>
      <w:r w:rsidR="00671B0A" w:rsidRPr="00384FC6">
        <w:t>Cost of Living</w:t>
      </w:r>
      <w:r w:rsidRPr="00384FC6">
        <w:t xml:space="preserve"> updates from Birmingham City Council and Birmingham Healthwatch. It was also presented with </w:t>
      </w:r>
      <w:proofErr w:type="gramStart"/>
      <w:r w:rsidRPr="00384FC6">
        <w:t>an insights</w:t>
      </w:r>
      <w:proofErr w:type="gramEnd"/>
      <w:r w:rsidRPr="00384FC6">
        <w:t xml:space="preserve"> report from the Birmingham Voluntary Services Council, which illustrated the voluntary and community sector’s perspective of the crisis.</w:t>
      </w:r>
    </w:p>
    <w:p w14:paraId="662A26D8" w14:textId="529C9276" w:rsidR="00501A88" w:rsidRPr="00384FC6" w:rsidRDefault="00501A88" w:rsidP="006755DD">
      <w:pPr>
        <w:pStyle w:val="Heading2"/>
      </w:pPr>
      <w:bookmarkStart w:id="14" w:name="_Toc149740689"/>
      <w:r w:rsidRPr="00384FC6">
        <w:t>March 2023</w:t>
      </w:r>
      <w:bookmarkEnd w:id="14"/>
    </w:p>
    <w:p w14:paraId="6FA6915C" w14:textId="2A409B90" w:rsidR="00A9225F" w:rsidRPr="00384FC6" w:rsidRDefault="006137F1" w:rsidP="00A9225F">
      <w:pPr>
        <w:spacing w:after="240"/>
      </w:pPr>
      <w:r w:rsidRPr="00384FC6">
        <w:t xml:space="preserve">The Board </w:t>
      </w:r>
      <w:r w:rsidR="00EA2336" w:rsidRPr="00384FC6">
        <w:t xml:space="preserve">also received </w:t>
      </w:r>
      <w:r w:rsidR="005007F1" w:rsidRPr="00384FC6">
        <w:t>an update</w:t>
      </w:r>
      <w:r w:rsidR="00EA2336" w:rsidRPr="00384FC6">
        <w:t xml:space="preserve"> from the Birmingham and Solihull Integrated Care Board</w:t>
      </w:r>
      <w:r w:rsidR="00E73EE2" w:rsidRPr="00384FC6">
        <w:t xml:space="preserve"> on </w:t>
      </w:r>
      <w:r w:rsidR="0072080A" w:rsidRPr="00384FC6">
        <w:t xml:space="preserve">its progress </w:t>
      </w:r>
      <w:r w:rsidR="00783BF4" w:rsidRPr="00384FC6">
        <w:t>since its constitution in 2022</w:t>
      </w:r>
      <w:r w:rsidR="00DA55AA" w:rsidRPr="00384FC6">
        <w:t xml:space="preserve"> and from Adult Social Care on </w:t>
      </w:r>
      <w:r w:rsidR="00AE7F0F" w:rsidRPr="00384FC6">
        <w:t>an assessment of its services by the Care Quality Commission</w:t>
      </w:r>
      <w:r w:rsidR="0047569B" w:rsidRPr="00384FC6">
        <w:t xml:space="preserve">. Finally, the Board </w:t>
      </w:r>
      <w:r w:rsidR="00E1792C" w:rsidRPr="00384FC6">
        <w:t>received an update from the Local Maternity and Neonatal System</w:t>
      </w:r>
      <w:r w:rsidR="00E8773C" w:rsidRPr="00384FC6">
        <w:t xml:space="preserve"> on it</w:t>
      </w:r>
      <w:r w:rsidR="00F2529B" w:rsidRPr="00384FC6">
        <w:t xml:space="preserve">s recent </w:t>
      </w:r>
      <w:r w:rsidR="007F44C1" w:rsidRPr="00384FC6">
        <w:t xml:space="preserve">response to the Ockenden Review </w:t>
      </w:r>
      <w:r w:rsidR="00273A9A" w:rsidRPr="00384FC6">
        <w:t xml:space="preserve">and </w:t>
      </w:r>
      <w:r w:rsidR="00147343" w:rsidRPr="00384FC6">
        <w:t xml:space="preserve">on </w:t>
      </w:r>
      <w:r w:rsidR="007D38D3" w:rsidRPr="00384FC6">
        <w:t xml:space="preserve">relevant projects, such as the one in </w:t>
      </w:r>
      <w:r w:rsidR="00622A26" w:rsidRPr="00384FC6">
        <w:t>the following</w:t>
      </w:r>
      <w:r w:rsidR="00131C34" w:rsidRPr="00384FC6">
        <w:t xml:space="preserve"> </w:t>
      </w:r>
      <w:r w:rsidR="007D38D3" w:rsidRPr="00384FC6">
        <w:t>case study</w:t>
      </w:r>
      <w:r w:rsidR="00286943" w:rsidRPr="00384FC6">
        <w:t xml:space="preserve">: </w:t>
      </w:r>
      <w:hyperlink w:anchor="GBSL" w:history="1">
        <w:r w:rsidR="00286943" w:rsidRPr="00384FC6">
          <w:rPr>
            <w:rStyle w:val="Hyperlink"/>
          </w:rPr>
          <w:t>Culturally Specific Infant Feeding Groups</w:t>
        </w:r>
      </w:hyperlink>
      <w:r w:rsidR="00286943" w:rsidRPr="00384FC6">
        <w:t>.</w:t>
      </w:r>
    </w:p>
    <w:p w14:paraId="72D77D9A" w14:textId="3D23FE43" w:rsidR="009F2B6B" w:rsidRPr="00384FC6" w:rsidRDefault="00BE2D2D" w:rsidP="00A9225F">
      <w:pPr>
        <w:spacing w:after="240"/>
      </w:pPr>
      <w:r w:rsidRPr="00384FC6">
        <w:t xml:space="preserve">The Board also received its regular </w:t>
      </w:r>
      <w:r w:rsidR="00671B0A" w:rsidRPr="00384FC6">
        <w:t>Cost of Living</w:t>
      </w:r>
      <w:r w:rsidRPr="00384FC6">
        <w:t xml:space="preserve"> update from Birmingham City Council and Birmingham Healthwatch, with the particular focus of this update being </w:t>
      </w:r>
      <w:r w:rsidR="00853926" w:rsidRPr="00384FC6">
        <w:t>on</w:t>
      </w:r>
      <w:r w:rsidRPr="00384FC6">
        <w:t xml:space="preserve"> food provision. </w:t>
      </w:r>
      <w:r w:rsidR="00476DBF" w:rsidRPr="00384FC6">
        <w:t xml:space="preserve">The Board </w:t>
      </w:r>
      <w:r w:rsidR="001564F4" w:rsidRPr="00384FC6">
        <w:t xml:space="preserve">was presented with several key strategies and reports </w:t>
      </w:r>
      <w:r w:rsidR="00D8113D" w:rsidRPr="00384FC6">
        <w:t>at this meeting</w:t>
      </w:r>
      <w:r w:rsidR="004723BF" w:rsidRPr="00384FC6">
        <w:t xml:space="preserve">. Firstly, </w:t>
      </w:r>
      <w:r w:rsidR="00414308" w:rsidRPr="00384FC6">
        <w:t>the Birmingham Food System Strategy</w:t>
      </w:r>
      <w:r w:rsidR="00DC3558" w:rsidRPr="00384FC6">
        <w:t xml:space="preserve"> 2022-2030</w:t>
      </w:r>
      <w:r w:rsidR="00931966" w:rsidRPr="00384FC6">
        <w:t>, will help to enable t</w:t>
      </w:r>
      <w:r w:rsidR="00100459" w:rsidRPr="00384FC6">
        <w:t>he ‘Birmingham Food Revolution’</w:t>
      </w:r>
      <w:r w:rsidR="00D420F6" w:rsidRPr="00384FC6">
        <w:t xml:space="preserve"> and </w:t>
      </w:r>
      <w:r w:rsidR="00B72B8C" w:rsidRPr="00384FC6">
        <w:t>transition the city to</w:t>
      </w:r>
      <w:r w:rsidR="004646C7" w:rsidRPr="00384FC6">
        <w:t xml:space="preserve"> a more equal and sustainable </w:t>
      </w:r>
      <w:r w:rsidR="006A1785" w:rsidRPr="00384FC6">
        <w:t xml:space="preserve">food system. </w:t>
      </w:r>
      <w:r w:rsidR="00FD60AF" w:rsidRPr="00384FC6">
        <w:t>T</w:t>
      </w:r>
      <w:r w:rsidR="00455D06" w:rsidRPr="00384FC6">
        <w:t>he Board was</w:t>
      </w:r>
      <w:r w:rsidR="00FD60AF" w:rsidRPr="00384FC6">
        <w:t xml:space="preserve"> then</w:t>
      </w:r>
      <w:r w:rsidR="00455D06" w:rsidRPr="00384FC6">
        <w:t xml:space="preserve"> presented with the Birmingham and Solihull Integrated Care System’s </w:t>
      </w:r>
      <w:r w:rsidR="00FD60AF" w:rsidRPr="00384FC6">
        <w:t>10-year Strategy</w:t>
      </w:r>
      <w:r w:rsidR="00A05697" w:rsidRPr="00384FC6">
        <w:t>, which</w:t>
      </w:r>
      <w:r w:rsidR="0082197C" w:rsidRPr="00384FC6">
        <w:t>,</w:t>
      </w:r>
      <w:r w:rsidR="00A05697" w:rsidRPr="00384FC6">
        <w:t xml:space="preserve"> </w:t>
      </w:r>
      <w:r w:rsidR="004F02F8" w:rsidRPr="00384FC6">
        <w:t>in tandem with the Joint Health and Wellbeing Strategy</w:t>
      </w:r>
      <w:r w:rsidR="0082197C" w:rsidRPr="00384FC6">
        <w:t xml:space="preserve">, will define the </w:t>
      </w:r>
      <w:r w:rsidR="00C05F90" w:rsidRPr="00384FC6">
        <w:t>system’s overall approach to health and care issues.</w:t>
      </w:r>
      <w:r w:rsidR="000660EC" w:rsidRPr="00384FC6">
        <w:t xml:space="preserve"> </w:t>
      </w:r>
      <w:r w:rsidR="00D513EB" w:rsidRPr="00384FC6">
        <w:t xml:space="preserve">The Board then </w:t>
      </w:r>
      <w:r w:rsidR="001F6E42" w:rsidRPr="00384FC6">
        <w:t>received</w:t>
      </w:r>
      <w:r w:rsidR="007E2ED1" w:rsidRPr="00384FC6">
        <w:t xml:space="preserve"> a progress report from the </w:t>
      </w:r>
      <w:r w:rsidR="0006379C" w:rsidRPr="00384FC6">
        <w:t>Birmingham and Lewisham African Caribbean Health Inequalities Review</w:t>
      </w:r>
      <w:r w:rsidR="005949C7" w:rsidRPr="00384FC6">
        <w:t xml:space="preserve">. This was </w:t>
      </w:r>
      <w:r w:rsidR="00EA1616" w:rsidRPr="00384FC6">
        <w:t xml:space="preserve">particularly focused on the work of the BLACHIR Implementation Board, detailed in </w:t>
      </w:r>
      <w:r w:rsidR="00131C34" w:rsidRPr="00384FC6">
        <w:t>a</w:t>
      </w:r>
      <w:r w:rsidR="00136B93" w:rsidRPr="00384FC6">
        <w:t xml:space="preserve"> </w:t>
      </w:r>
      <w:hyperlink w:anchor="BLACHIR" w:history="1">
        <w:r w:rsidR="00136B93" w:rsidRPr="00384FC6">
          <w:rPr>
            <w:rStyle w:val="Hyperlink"/>
          </w:rPr>
          <w:t>case study</w:t>
        </w:r>
        <w:r w:rsidR="00EA1616" w:rsidRPr="00384FC6">
          <w:rPr>
            <w:rStyle w:val="Hyperlink"/>
            <w:color w:val="auto"/>
            <w:u w:val="none"/>
          </w:rPr>
          <w:t>.</w:t>
        </w:r>
      </w:hyperlink>
    </w:p>
    <w:p w14:paraId="75B8CB11" w14:textId="6D69C3B6" w:rsidR="002A1B28" w:rsidRPr="00384FC6" w:rsidRDefault="009F2B6B" w:rsidP="00CD49A0">
      <w:pPr>
        <w:spacing w:after="240"/>
      </w:pPr>
      <w:r w:rsidRPr="00384FC6">
        <w:lastRenderedPageBreak/>
        <w:t>T</w:t>
      </w:r>
      <w:r w:rsidR="002A430D" w:rsidRPr="00384FC6">
        <w:t xml:space="preserve">he </w:t>
      </w:r>
      <w:r w:rsidR="008D052A" w:rsidRPr="00384FC6">
        <w:t xml:space="preserve">Board also approved the publication </w:t>
      </w:r>
      <w:r w:rsidR="00BE16A7" w:rsidRPr="00384FC6">
        <w:t>of the Birmingham and Solihull Pharmaceutical Ne</w:t>
      </w:r>
      <w:r w:rsidR="00EB1C46" w:rsidRPr="00384FC6">
        <w:t>eds Assess</w:t>
      </w:r>
      <w:r w:rsidR="00BA72A4" w:rsidRPr="00384FC6">
        <w:t xml:space="preserve">ment and the Director of Public Health Annual Report </w:t>
      </w:r>
      <w:r w:rsidR="00CA7DCA" w:rsidRPr="00384FC6">
        <w:t xml:space="preserve">2022-2023, </w:t>
      </w:r>
      <w:r w:rsidR="00000339" w:rsidRPr="00384FC6">
        <w:t>thereby fulfilling its statutory requirements</w:t>
      </w:r>
      <w:r w:rsidR="00AB5825" w:rsidRPr="00384FC6">
        <w:t xml:space="preserve"> </w:t>
      </w:r>
      <w:r w:rsidR="009C1B4F" w:rsidRPr="00384FC6">
        <w:t>as a</w:t>
      </w:r>
      <w:r w:rsidR="002E2AEB" w:rsidRPr="00384FC6">
        <w:t>n accountable public committee.</w:t>
      </w:r>
    </w:p>
    <w:p w14:paraId="12930788" w14:textId="4C81887B" w:rsidR="00501A88" w:rsidRPr="00384FC6" w:rsidRDefault="00501A88" w:rsidP="006755DD">
      <w:pPr>
        <w:pStyle w:val="Heading2"/>
      </w:pPr>
      <w:bookmarkStart w:id="15" w:name="_Toc149740690"/>
      <w:r w:rsidRPr="00384FC6">
        <w:t>May 2023</w:t>
      </w:r>
      <w:bookmarkEnd w:id="15"/>
    </w:p>
    <w:p w14:paraId="5FD96682" w14:textId="693B65CC" w:rsidR="00F77F86" w:rsidRPr="00384FC6" w:rsidRDefault="002C2FB3" w:rsidP="00A9225F">
      <w:pPr>
        <w:spacing w:after="240"/>
      </w:pPr>
      <w:r w:rsidRPr="00384FC6">
        <w:t>In May, the Board held its annual development day at The Exchange in central Birmingham</w:t>
      </w:r>
      <w:r w:rsidR="000B691F" w:rsidRPr="00384FC6">
        <w:t xml:space="preserve">. This was a useful and productive experience for all the Board members as they had the opportunity to discuss </w:t>
      </w:r>
      <w:r w:rsidR="00CB4630" w:rsidRPr="00384FC6">
        <w:t>recent successes</w:t>
      </w:r>
      <w:r w:rsidR="00D85963" w:rsidRPr="00384FC6">
        <w:t xml:space="preserve"> as well as ongoing and future challenges that the Board faces</w:t>
      </w:r>
      <w:r w:rsidR="000B5057" w:rsidRPr="00384FC6">
        <w:t>.</w:t>
      </w:r>
    </w:p>
    <w:p w14:paraId="77105CAD" w14:textId="77777777" w:rsidR="00DF205F" w:rsidRPr="003728B0" w:rsidRDefault="00DF205F" w:rsidP="00356F5D">
      <w:pPr>
        <w:rPr>
          <w:i/>
          <w:iCs/>
        </w:rPr>
      </w:pPr>
    </w:p>
    <w:p w14:paraId="65D17ED5" w14:textId="5EF48E9D" w:rsidR="00646130" w:rsidRPr="003728B0" w:rsidRDefault="00646130" w:rsidP="00356F5D">
      <w:pPr>
        <w:rPr>
          <w:i/>
          <w:iCs/>
        </w:rPr>
        <w:sectPr w:rsidR="00646130" w:rsidRPr="003728B0" w:rsidSect="00723B4D">
          <w:headerReference w:type="default" r:id="rId33"/>
          <w:footerReference w:type="even" r:id="rId34"/>
          <w:footerReference w:type="default" r:id="rId35"/>
          <w:footerReference w:type="first" r:id="rId36"/>
          <w:pgSz w:w="11906" w:h="16838"/>
          <w:pgMar w:top="1440" w:right="1440" w:bottom="1440" w:left="1440" w:header="708" w:footer="708" w:gutter="0"/>
          <w:cols w:space="708"/>
          <w:docGrid w:linePitch="360"/>
        </w:sectPr>
      </w:pPr>
    </w:p>
    <w:p w14:paraId="5E09E833" w14:textId="2D3B3103" w:rsidR="00EC2663" w:rsidRPr="00384FC6" w:rsidRDefault="00646130" w:rsidP="00646130">
      <w:pPr>
        <w:pStyle w:val="Heading1"/>
      </w:pPr>
      <w:bookmarkStart w:id="16" w:name="_Toc149740691"/>
      <w:r w:rsidRPr="00384FC6">
        <w:lastRenderedPageBreak/>
        <w:t>R</w:t>
      </w:r>
      <w:r w:rsidR="00DF205F" w:rsidRPr="00384FC6">
        <w:t xml:space="preserve">eview of </w:t>
      </w:r>
      <w:r w:rsidR="00EC2663" w:rsidRPr="00384FC6">
        <w:t>the Forums</w:t>
      </w:r>
      <w:r w:rsidR="000C6817" w:rsidRPr="00384FC6">
        <w:t>’</w:t>
      </w:r>
      <w:r w:rsidR="00EC2663" w:rsidRPr="00384FC6">
        <w:t xml:space="preserve"> Year</w:t>
      </w:r>
      <w:bookmarkEnd w:id="16"/>
    </w:p>
    <w:p w14:paraId="6091B13E" w14:textId="7852042D" w:rsidR="00EC2663" w:rsidRPr="00384FC6" w:rsidRDefault="00EC2663" w:rsidP="006755DD">
      <w:pPr>
        <w:pStyle w:val="Heading2"/>
      </w:pPr>
      <w:bookmarkStart w:id="17" w:name="_Toc149740692"/>
      <w:r w:rsidRPr="00384FC6">
        <w:t>Creating a Healthy Food City Forum</w:t>
      </w:r>
      <w:bookmarkEnd w:id="17"/>
    </w:p>
    <w:p w14:paraId="7FC8B619" w14:textId="0278B0A2" w:rsidR="00F4727F" w:rsidRPr="00384FC6" w:rsidRDefault="005D628A" w:rsidP="000437A7">
      <w:pPr>
        <w:spacing w:after="240"/>
      </w:pPr>
      <w:r w:rsidRPr="00384FC6">
        <w:t xml:space="preserve">The Creating a Healthy Food City (CHFC) Forum </w:t>
      </w:r>
      <w:r w:rsidR="00D248AB" w:rsidRPr="00384FC6">
        <w:t xml:space="preserve">continues to deliver key activities that contribute towards the goal of a fair and sustainable food system. </w:t>
      </w:r>
      <w:r w:rsidR="00E65D3D" w:rsidRPr="00384FC6">
        <w:t xml:space="preserve">The membership, </w:t>
      </w:r>
      <w:r w:rsidR="00E92767" w:rsidRPr="00384FC6">
        <w:t>aims,</w:t>
      </w:r>
      <w:r w:rsidR="00DE071D" w:rsidRPr="00384FC6">
        <w:t xml:space="preserve"> and vision can be found </w:t>
      </w:r>
      <w:r w:rsidR="0040175C" w:rsidRPr="00384FC6">
        <w:t>on the Council’s website</w:t>
      </w:r>
      <w:r w:rsidR="00E92767" w:rsidRPr="00384FC6">
        <w:t xml:space="preserve">: </w:t>
      </w:r>
      <w:hyperlink r:id="rId37">
        <w:r w:rsidR="00F86CEB" w:rsidRPr="00384FC6">
          <w:rPr>
            <w:rStyle w:val="Hyperlink"/>
          </w:rPr>
          <w:t xml:space="preserve">Creating a Healthy Food City </w:t>
        </w:r>
        <w:r w:rsidR="00C175A3" w:rsidRPr="00384FC6">
          <w:rPr>
            <w:rStyle w:val="Hyperlink"/>
          </w:rPr>
          <w:t>F</w:t>
        </w:r>
        <w:r w:rsidR="00F86CEB" w:rsidRPr="00384FC6">
          <w:rPr>
            <w:rStyle w:val="Hyperlink"/>
          </w:rPr>
          <w:t>orum</w:t>
        </w:r>
      </w:hyperlink>
      <w:r w:rsidR="00DB0ABE" w:rsidRPr="00384FC6">
        <w:t xml:space="preserve">. </w:t>
      </w:r>
      <w:r w:rsidR="008F6B90" w:rsidRPr="00384FC6">
        <w:t>T</w:t>
      </w:r>
      <w:r w:rsidR="00E32219" w:rsidRPr="00384FC6">
        <w:t xml:space="preserve">he </w:t>
      </w:r>
      <w:r w:rsidR="00C175A3" w:rsidRPr="00384FC6">
        <w:t>F</w:t>
      </w:r>
      <w:r w:rsidR="00E32219" w:rsidRPr="00384FC6">
        <w:t>orum has</w:t>
      </w:r>
      <w:r w:rsidR="0040175C" w:rsidRPr="00384FC6">
        <w:t xml:space="preserve"> met </w:t>
      </w:r>
      <w:r w:rsidR="00315506" w:rsidRPr="00384FC6">
        <w:t xml:space="preserve">six </w:t>
      </w:r>
      <w:r w:rsidR="0040175C" w:rsidRPr="00384FC6">
        <w:t xml:space="preserve">times in the </w:t>
      </w:r>
      <w:r w:rsidR="00315506" w:rsidRPr="00384FC6">
        <w:t xml:space="preserve">past </w:t>
      </w:r>
      <w:r w:rsidR="0040175C" w:rsidRPr="00384FC6">
        <w:t xml:space="preserve">year and has </w:t>
      </w:r>
      <w:r w:rsidR="00B975E1" w:rsidRPr="00384FC6">
        <w:t>delivered</w:t>
      </w:r>
      <w:r w:rsidR="0040175C" w:rsidRPr="00384FC6">
        <w:t xml:space="preserve"> </w:t>
      </w:r>
      <w:r w:rsidR="08453187" w:rsidRPr="00384FC6">
        <w:t>a range of key projects including</w:t>
      </w:r>
      <w:r w:rsidR="0040175C" w:rsidRPr="00384FC6">
        <w:t xml:space="preserve"> the </w:t>
      </w:r>
      <w:r w:rsidR="00C175A3" w:rsidRPr="00384FC6">
        <w:t>Birmingham Food System Strategy, Food Poverty and Justice Projects, Creative Dinners and Cook the Commonwealth.</w:t>
      </w:r>
    </w:p>
    <w:p w14:paraId="1A6048D9" w14:textId="77777777" w:rsidR="009210AE" w:rsidRPr="00384FC6" w:rsidRDefault="009210AE" w:rsidP="009210AE">
      <w:pPr>
        <w:pStyle w:val="Heading3"/>
      </w:pPr>
      <w:r w:rsidRPr="00384FC6">
        <w:t>The Birmingham Food System Strategy</w:t>
      </w:r>
    </w:p>
    <w:p w14:paraId="3320ADAD" w14:textId="72394870" w:rsidR="009210AE" w:rsidRPr="00384FC6" w:rsidRDefault="009210AE" w:rsidP="00A9225F">
      <w:pPr>
        <w:spacing w:after="240"/>
      </w:pPr>
      <w:r w:rsidRPr="00384FC6">
        <w:t>The draft Food System Strategy was published in June 2022 and sets out an ambitious eight-year approach to create a bold, fair, sustainable and prosperous food system. From June to September 2022, the strategy was open to organisations and the public for consultation, which gathered useful feedback to inform the final version. The final strategy was published formally in April 2023</w:t>
      </w:r>
      <w:r w:rsidR="00B342D0" w:rsidRPr="00384FC6">
        <w:t xml:space="preserve">: </w:t>
      </w:r>
      <w:hyperlink r:id="rId38" w:history="1">
        <w:r w:rsidR="00B342D0" w:rsidRPr="00384FC6">
          <w:rPr>
            <w:rStyle w:val="Hyperlink"/>
          </w:rPr>
          <w:t>Birmingham Food System Strategy 2022-2030</w:t>
        </w:r>
      </w:hyperlink>
      <w:r w:rsidR="00B342D0" w:rsidRPr="00384FC6">
        <w:t>.</w:t>
      </w:r>
    </w:p>
    <w:p w14:paraId="0D86DCB4" w14:textId="77777777" w:rsidR="009210AE" w:rsidRPr="00384FC6" w:rsidRDefault="009210AE" w:rsidP="009210AE">
      <w:pPr>
        <w:pStyle w:val="Heading3"/>
      </w:pPr>
      <w:r w:rsidRPr="00384FC6">
        <w:t>Food Poverty and Justice Projects</w:t>
      </w:r>
    </w:p>
    <w:p w14:paraId="75B705F1" w14:textId="408CD307" w:rsidR="009210AE" w:rsidRPr="00384FC6" w:rsidRDefault="009210AE" w:rsidP="00D37C94">
      <w:pPr>
        <w:spacing w:after="240"/>
      </w:pPr>
      <w:r w:rsidRPr="00384FC6">
        <w:t xml:space="preserve">The </w:t>
      </w:r>
      <w:r w:rsidR="001F0986" w:rsidRPr="00384FC6">
        <w:t>CHFC Forum</w:t>
      </w:r>
      <w:r w:rsidRPr="00384FC6">
        <w:t xml:space="preserve"> has asked cities to sign the Food Justice Pledge which aims to create a united global movement. The pledge was signed by the Leader of Birmingham City Council, the Cabinet Member for Health</w:t>
      </w:r>
      <w:r w:rsidR="001F0986" w:rsidRPr="00384FC6">
        <w:t xml:space="preserve"> and Social Care</w:t>
      </w:r>
      <w:r w:rsidRPr="00384FC6">
        <w:t xml:space="preserve">, and the Director of Public Health in July 2022. The </w:t>
      </w:r>
      <w:r w:rsidR="001F0986" w:rsidRPr="00384FC6">
        <w:t>F</w:t>
      </w:r>
      <w:r w:rsidRPr="00384FC6">
        <w:t xml:space="preserve">orum has also supported </w:t>
      </w:r>
      <w:r w:rsidR="001F0986" w:rsidRPr="00384FC6">
        <w:t xml:space="preserve">Public Health’s </w:t>
      </w:r>
      <w:r w:rsidRPr="00384FC6">
        <w:t>Food System team with the food provision work</w:t>
      </w:r>
      <w:r w:rsidR="007E7277" w:rsidRPr="00384FC6">
        <w:t xml:space="preserve"> </w:t>
      </w:r>
      <w:r w:rsidRPr="00384FC6">
        <w:t xml:space="preserve">strand of </w:t>
      </w:r>
      <w:r w:rsidR="00315506" w:rsidRPr="00384FC6">
        <w:t>Birmingham City Council’s</w:t>
      </w:r>
      <w:r w:rsidRPr="00384FC6">
        <w:t xml:space="preserve"> </w:t>
      </w:r>
      <w:r w:rsidR="00671B0A" w:rsidRPr="00384FC6">
        <w:t>Cost of Living</w:t>
      </w:r>
      <w:r w:rsidRPr="00384FC6">
        <w:t xml:space="preserve"> crisis response. </w:t>
      </w:r>
      <w:r w:rsidR="004B78C9" w:rsidRPr="00384FC6">
        <w:t xml:space="preserve">The response </w:t>
      </w:r>
      <w:r w:rsidRPr="00384FC6">
        <w:t>shows how Birmingham</w:t>
      </w:r>
      <w:r w:rsidR="004B78C9" w:rsidRPr="00384FC6">
        <w:t xml:space="preserve"> can </w:t>
      </w:r>
      <w:r w:rsidRPr="00384FC6">
        <w:t xml:space="preserve">create effective and sustainable solutions to food system challenges. The food provision work strand has been highly praised across the </w:t>
      </w:r>
      <w:r w:rsidR="00C41EDD" w:rsidRPr="00384FC6">
        <w:t xml:space="preserve">system. </w:t>
      </w:r>
      <w:r w:rsidRPr="00384FC6">
        <w:t xml:space="preserve">Since </w:t>
      </w:r>
      <w:r w:rsidR="00C41EDD" w:rsidRPr="00384FC6">
        <w:t>January</w:t>
      </w:r>
      <w:r w:rsidR="00315506" w:rsidRPr="00384FC6">
        <w:t xml:space="preserve"> 2023</w:t>
      </w:r>
      <w:r w:rsidR="00C41EDD" w:rsidRPr="00384FC6">
        <w:t>, the following has been delivered:</w:t>
      </w:r>
    </w:p>
    <w:p w14:paraId="096BF08E" w14:textId="2D51893E" w:rsidR="009210AE" w:rsidRPr="00384FC6" w:rsidRDefault="009210AE" w:rsidP="00D37C94">
      <w:pPr>
        <w:pStyle w:val="ListParagraph"/>
        <w:spacing w:after="240"/>
      </w:pPr>
      <w:r w:rsidRPr="00384FC6">
        <w:t>Through the Emergency Food Aid Fund, £480,000 of food and consumables</w:t>
      </w:r>
      <w:r w:rsidR="00790E5D" w:rsidRPr="00384FC6">
        <w:t xml:space="preserve"> have been</w:t>
      </w:r>
      <w:r w:rsidRPr="00384FC6">
        <w:t xml:space="preserve"> provided for food projects, going directly to Birmingham citizens</w:t>
      </w:r>
      <w:r w:rsidR="008F2A40" w:rsidRPr="00384FC6">
        <w:t xml:space="preserve">. This includes </w:t>
      </w:r>
      <w:r w:rsidRPr="00384FC6">
        <w:t>£800 for 6 months to 100 organisations. A further 16 food projects have had applications accepted for the Supplementary Food Aid Fund</w:t>
      </w:r>
      <w:r w:rsidR="00D7137B" w:rsidRPr="00384FC6">
        <w:t xml:space="preserve"> which consists of</w:t>
      </w:r>
      <w:r w:rsidRPr="00384FC6">
        <w:t xml:space="preserve"> £400 for 3 month</w:t>
      </w:r>
      <w:r w:rsidR="00D7137B" w:rsidRPr="00384FC6">
        <w:t xml:space="preserve">s. The supplementary </w:t>
      </w:r>
      <w:r w:rsidR="00FD769F" w:rsidRPr="00384FC6">
        <w:t xml:space="preserve">fund was </w:t>
      </w:r>
      <w:r w:rsidRPr="00384FC6">
        <w:t xml:space="preserve">introduced due to high demand for the Emergency Food Aid Fund. </w:t>
      </w:r>
    </w:p>
    <w:p w14:paraId="0CF830C2" w14:textId="3D4B9313" w:rsidR="009210AE" w:rsidRPr="00384FC6" w:rsidRDefault="00364B64" w:rsidP="00D37C94">
      <w:pPr>
        <w:pStyle w:val="ListParagraph"/>
        <w:spacing w:after="240"/>
      </w:pPr>
      <w:r w:rsidRPr="00384FC6">
        <w:t>Additional fund</w:t>
      </w:r>
      <w:r w:rsidR="00EE7ED6" w:rsidRPr="00384FC6">
        <w:t xml:space="preserve">ing has </w:t>
      </w:r>
      <w:r w:rsidR="001C05DD" w:rsidRPr="00384FC6">
        <w:t>supported</w:t>
      </w:r>
      <w:r w:rsidR="00EE7ED6" w:rsidRPr="00384FC6">
        <w:t xml:space="preserve"> </w:t>
      </w:r>
      <w:r w:rsidR="009210AE" w:rsidRPr="00384FC6">
        <w:t xml:space="preserve">Birmingham Youth Service to purchase kitchen equipment, </w:t>
      </w:r>
      <w:r w:rsidR="001C05DD" w:rsidRPr="00384FC6">
        <w:t>delivering</w:t>
      </w:r>
      <w:r w:rsidR="009210AE" w:rsidRPr="00384FC6">
        <w:t xml:space="preserve"> </w:t>
      </w:r>
      <w:r w:rsidR="00187A5A" w:rsidRPr="00384FC6">
        <w:t xml:space="preserve">the </w:t>
      </w:r>
      <w:r w:rsidR="009210AE" w:rsidRPr="00384FC6">
        <w:t>provision of nutritious food for more than 500 young people at 49 sessions per week</w:t>
      </w:r>
      <w:r w:rsidR="001C05DD" w:rsidRPr="00384FC6">
        <w:t xml:space="preserve">. This represents </w:t>
      </w:r>
      <w:r w:rsidR="00682334" w:rsidRPr="00384FC6">
        <w:t xml:space="preserve">a total of </w:t>
      </w:r>
      <w:r w:rsidR="009210AE" w:rsidRPr="00384FC6">
        <w:t xml:space="preserve">10,700 meals being provided in 6 weeks. </w:t>
      </w:r>
    </w:p>
    <w:p w14:paraId="28734CA8" w14:textId="36C195E7" w:rsidR="009210AE" w:rsidRPr="00384FC6" w:rsidRDefault="00682334" w:rsidP="00D37C94">
      <w:pPr>
        <w:pStyle w:val="ListParagraph"/>
        <w:spacing w:after="240"/>
      </w:pPr>
      <w:r w:rsidRPr="00384FC6">
        <w:t>A</w:t>
      </w:r>
      <w:r w:rsidR="009210AE" w:rsidRPr="00384FC6">
        <w:t>utomatic registration approaches</w:t>
      </w:r>
      <w:r w:rsidRPr="00384FC6">
        <w:t xml:space="preserve"> have been explored</w:t>
      </w:r>
      <w:r w:rsidR="009210AE" w:rsidRPr="00384FC6">
        <w:t xml:space="preserve"> for Free School Meals and Healthy Start, and ways to increase uptake. </w:t>
      </w:r>
    </w:p>
    <w:p w14:paraId="6A509C20" w14:textId="0CBA3A0C" w:rsidR="009210AE" w:rsidRPr="00384FC6" w:rsidRDefault="00682334" w:rsidP="00D37C94">
      <w:pPr>
        <w:pStyle w:val="ListParagraph"/>
        <w:spacing w:after="240"/>
      </w:pPr>
      <w:r w:rsidRPr="00384FC6">
        <w:t xml:space="preserve">A </w:t>
      </w:r>
      <w:r w:rsidR="009210AE" w:rsidRPr="00384FC6">
        <w:t>Surplus Food Hub pilot</w:t>
      </w:r>
      <w:r w:rsidR="0054736C" w:rsidRPr="00384FC6">
        <w:t xml:space="preserve"> has been</w:t>
      </w:r>
      <w:r w:rsidR="009210AE" w:rsidRPr="00384FC6">
        <w:t xml:space="preserve"> initiated in Balsall Heath.</w:t>
      </w:r>
    </w:p>
    <w:p w14:paraId="7567A195" w14:textId="6161A786" w:rsidR="00536DC1" w:rsidRPr="00384FC6" w:rsidRDefault="009210AE" w:rsidP="00536DC1">
      <w:pPr>
        <w:pStyle w:val="ListParagraph"/>
        <w:spacing w:after="240"/>
      </w:pPr>
      <w:r w:rsidRPr="00384FC6">
        <w:t>Th</w:t>
      </w:r>
      <w:r w:rsidR="00640A87" w:rsidRPr="00384FC6">
        <w:t>rough the</w:t>
      </w:r>
      <w:r w:rsidRPr="00384FC6">
        <w:t xml:space="preserve"> Affordable Food Infrastructure Fund</w:t>
      </w:r>
      <w:r w:rsidR="00640A87" w:rsidRPr="00384FC6">
        <w:t xml:space="preserve">, grants of </w:t>
      </w:r>
      <w:r w:rsidRPr="00384FC6">
        <w:t>up to £3,000</w:t>
      </w:r>
      <w:r w:rsidR="00640A87" w:rsidRPr="00384FC6">
        <w:t xml:space="preserve"> have been provided</w:t>
      </w:r>
      <w:r w:rsidRPr="00384FC6">
        <w:t xml:space="preserve"> for infrastructure/equipment to increase the capacity of </w:t>
      </w:r>
      <w:r w:rsidRPr="00384FC6">
        <w:lastRenderedPageBreak/>
        <w:t>Birmingham’s food projects for food provision</w:t>
      </w:r>
      <w:r w:rsidR="00640A87" w:rsidRPr="00384FC6">
        <w:t>. I</w:t>
      </w:r>
      <w:r w:rsidRPr="00384FC6">
        <w:t>deally</w:t>
      </w:r>
      <w:r w:rsidR="00640A87" w:rsidRPr="00384FC6">
        <w:t>, this is</w:t>
      </w:r>
      <w:r w:rsidRPr="00384FC6">
        <w:t xml:space="preserve"> for providing more food that is nutritious, culturally appropriate, and safe (and hot where appropriate) to more people, in ways that enable dignity, choice, and</w:t>
      </w:r>
      <w:r w:rsidR="00640A87" w:rsidRPr="00384FC6">
        <w:t xml:space="preserve"> </w:t>
      </w:r>
      <w:r w:rsidRPr="00384FC6">
        <w:t>socialisation.</w:t>
      </w:r>
    </w:p>
    <w:p w14:paraId="0398432D" w14:textId="6B03C18C" w:rsidR="00536DC1" w:rsidRPr="003728B0" w:rsidRDefault="00536DC1" w:rsidP="00536DC1">
      <w:pPr>
        <w:spacing w:after="240"/>
        <w:rPr>
          <w:i/>
          <w:iCs/>
        </w:rPr>
      </w:pPr>
      <w:r w:rsidRPr="003728B0">
        <w:rPr>
          <w:rFonts w:ascii="Arial" w:hAnsi="Arial"/>
          <w:i/>
          <w:iCs/>
          <w:noProof/>
        </w:rPr>
        <mc:AlternateContent>
          <mc:Choice Requires="wps">
            <w:drawing>
              <wp:anchor distT="0" distB="0" distL="114300" distR="114300" simplePos="0" relativeHeight="251658245" behindDoc="0" locked="0" layoutInCell="1" allowOverlap="1" wp14:anchorId="636ACE59" wp14:editId="60FC6E05">
                <wp:simplePos x="0" y="0"/>
                <wp:positionH relativeFrom="margin">
                  <wp:posOffset>3478306</wp:posOffset>
                </wp:positionH>
                <wp:positionV relativeFrom="paragraph">
                  <wp:posOffset>434078</wp:posOffset>
                </wp:positionV>
                <wp:extent cx="1928326" cy="571500"/>
                <wp:effectExtent l="0" t="0" r="15240" b="19050"/>
                <wp:wrapNone/>
                <wp:docPr id="28" name="Text Box 28" descr="Contact name: &#10;&#10;Sarah Pullen sarah.pullen@birmingham.gov.uk&#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326" cy="571500"/>
                        </a:xfrm>
                        <a:prstGeom prst="roundRect">
                          <a:avLst/>
                        </a:prstGeom>
                        <a:solidFill>
                          <a:schemeClr val="accent6">
                            <a:lumMod val="50000"/>
                          </a:schemeClr>
                        </a:solidFill>
                        <a:ln w="12700" cap="flat" cmpd="sng" algn="ctr">
                          <a:solidFill>
                            <a:srgbClr val="37D4C3"/>
                          </a:solidFill>
                          <a:prstDash val="solid"/>
                          <a:miter lim="800000"/>
                          <a:headEnd/>
                          <a:tailEnd/>
                        </a:ln>
                        <a:effectLst/>
                      </wps:spPr>
                      <wps:txbx>
                        <w:txbxContent>
                          <w:p w14:paraId="350EF7CC" w14:textId="77777777" w:rsidR="00536DC1" w:rsidRPr="00E20D82" w:rsidRDefault="00536DC1" w:rsidP="00536DC1">
                            <w:pPr>
                              <w:spacing w:line="276" w:lineRule="auto"/>
                              <w:jc w:val="center"/>
                              <w:rPr>
                                <w:b/>
                                <w:bCs/>
                                <w:color w:val="FFFFFF" w:themeColor="background1"/>
                                <w:sz w:val="16"/>
                                <w:szCs w:val="16"/>
                              </w:rPr>
                            </w:pPr>
                            <w:r w:rsidRPr="00E20D82">
                              <w:rPr>
                                <w:b/>
                                <w:bCs/>
                                <w:color w:val="FFFFFF" w:themeColor="background1"/>
                                <w:sz w:val="16"/>
                                <w:szCs w:val="16"/>
                              </w:rPr>
                              <w:t>Contact</w:t>
                            </w:r>
                          </w:p>
                          <w:p w14:paraId="1A452FCB" w14:textId="77777777" w:rsidR="00536DC1" w:rsidRPr="00E20D82" w:rsidRDefault="00536DC1" w:rsidP="00536DC1">
                            <w:pPr>
                              <w:jc w:val="center"/>
                              <w:rPr>
                                <w:color w:val="FFFFFF" w:themeColor="background1"/>
                              </w:rPr>
                            </w:pPr>
                            <w:r w:rsidRPr="00E20D82">
                              <w:rPr>
                                <w:rFonts w:cstheme="minorHAnsi"/>
                                <w:color w:val="FFFFFF" w:themeColor="background1"/>
                                <w:sz w:val="16"/>
                                <w:szCs w:val="16"/>
                              </w:rPr>
                              <w:t xml:space="preserve">Sarah Pullen </w:t>
                            </w:r>
                            <w:hyperlink r:id="rId39" w:history="1">
                              <w:r w:rsidRPr="00E20D82">
                                <w:rPr>
                                  <w:rStyle w:val="Hyperlink"/>
                                  <w:rFonts w:cstheme="minorHAnsi"/>
                                  <w:color w:val="FFFFFF" w:themeColor="background1"/>
                                  <w:sz w:val="16"/>
                                  <w:szCs w:val="16"/>
                                </w:rPr>
                                <w:t>sarah.pullen@birmingham.gov.uk</w:t>
                              </w:r>
                            </w:hyperlink>
                          </w:p>
                          <w:p w14:paraId="6B473AB0" w14:textId="77777777" w:rsidR="00536DC1" w:rsidRDefault="00536DC1" w:rsidP="00536DC1"/>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36ACE59" id="Text Box 28" o:spid="_x0000_s1026" alt="Contact name: &#10;&#10;Sarah Pullen sarah.pullen@birmingham.gov.uk&#10;" style="position:absolute;left:0;text-align:left;margin-left:273.9pt;margin-top:34.2pt;width:151.85pt;height: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" fillcolor="#1b4861 [1609]" strokecolor="#37d4c3" strokeweight="1pt">
                <v:stroke joinstyle="miter"/>
                <v:textbox>
                  <w:txbxContent>
                    <w:p w14:paraId="350EF7CC" w14:textId="77777777" w:rsidR="00536DC1" w:rsidRPr="00E20D82" w:rsidRDefault="00536DC1" w:rsidP="00536DC1">
                      <w:pPr>
                        <w:spacing w:line="276" w:lineRule="auto"/>
                        <w:jc w:val="center"/>
                        <w:rPr>
                          <w:b/>
                          <w:bCs/>
                          <w:color w:val="FFFFFF" w:themeColor="background1"/>
                          <w:sz w:val="16"/>
                          <w:szCs w:val="16"/>
                        </w:rPr>
                      </w:pPr>
                      <w:r w:rsidRPr="00E20D82">
                        <w:rPr>
                          <w:b/>
                          <w:bCs/>
                          <w:color w:val="FFFFFF" w:themeColor="background1"/>
                          <w:sz w:val="16"/>
                          <w:szCs w:val="16"/>
                        </w:rPr>
                        <w:t>Contact</w:t>
                      </w:r>
                    </w:p>
                    <w:p w14:paraId="1A452FCB" w14:textId="77777777" w:rsidR="00536DC1" w:rsidRPr="00E20D82" w:rsidRDefault="00536DC1" w:rsidP="00536DC1">
                      <w:pPr>
                        <w:jc w:val="center"/>
                        <w:rPr>
                          <w:color w:val="FFFFFF" w:themeColor="background1"/>
                        </w:rPr>
                      </w:pPr>
                      <w:r w:rsidRPr="00E20D82">
                        <w:rPr>
                          <w:rFonts w:cstheme="minorHAnsi"/>
                          <w:color w:val="FFFFFF" w:themeColor="background1"/>
                          <w:sz w:val="16"/>
                          <w:szCs w:val="16"/>
                        </w:rPr>
                        <w:t xml:space="preserve">Sarah Pullen </w:t>
                      </w:r>
                      <w:hyperlink r:id="rId40" w:history="1">
                        <w:r w:rsidRPr="00E20D82">
                          <w:rPr>
                            <w:rStyle w:val="Hyperlink"/>
                            <w:rFonts w:cstheme="minorHAnsi"/>
                            <w:color w:val="FFFFFF" w:themeColor="background1"/>
                            <w:sz w:val="16"/>
                            <w:szCs w:val="16"/>
                          </w:rPr>
                          <w:t>sarah.pullen@birmingham.gov.uk</w:t>
                        </w:r>
                      </w:hyperlink>
                    </w:p>
                    <w:p w14:paraId="6B473AB0" w14:textId="77777777" w:rsidR="00536DC1" w:rsidRDefault="00536DC1" w:rsidP="00536DC1"/>
                  </w:txbxContent>
                </v:textbox>
                <w10:wrap anchorx="margin"/>
              </v:roundrect>
            </w:pict>
          </mc:Fallback>
        </mc:AlternateContent>
      </w:r>
      <w:r w:rsidRPr="003728B0">
        <w:rPr>
          <w:i/>
          <w:iCs/>
          <w:noProof/>
        </w:rPr>
        <mc:AlternateContent>
          <mc:Choice Requires="wps">
            <w:drawing>
              <wp:inline distT="0" distB="0" distL="0" distR="0" wp14:anchorId="064C7857" wp14:editId="4F158D8F">
                <wp:extent cx="5661660" cy="5059680"/>
                <wp:effectExtent l="38100" t="38100" r="34290" b="45720"/>
                <wp:docPr id="10" name="Text Box 10" descr="Case Study: Birmingham Food Legends Fund&#10;&#10;Theme: Healthy and Affordable Food&#10;&#10;What is it about?&#10;To support the Health and Wellbeing Strategy’s vision of healthy and affordable food, we are initiating the Birmingham Food Revolution. This has included the Birmingham Food Legends Fund, which has provided grants of up to £5,000 to organisations to undertake projects aligning with our vision of creating a fair, sustainable, and prosperous food system and economy, where food options are nutritious, affordable and desirable so everyone can thrive. Projects are focussed on the areas of food production, food skills and knowledge, and food economy and employment. Through a competitive application process, we funded proposals that followed the key principles: collaborate (strengthen partnerships and build on existing good practice), empower (remove barriers and facilitate solutions), and equalise (focus actions where they are needed most to reduce inequalities). &#10;&#10;Who has delivered/ is delivering it?&#10;We have funded 44 different charities, CICs, CIOs and community organisations to deliver projects across the city. This is also being overseen by the Creating a Healthy Food City Forum and linked to partners who are helping to tackle the cost-of-living crisis across the city.&#10;&#10;Which HWB Strategy ambition/s does it relate to?&#10;• Reduce the prevalence of obesity (including severe obesity) in children in Reception and Year 6 by 10% by 20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5059680"/>
                        </a:xfrm>
                        <a:prstGeom prst="roundRect">
                          <a:avLst/>
                        </a:prstGeom>
                        <a:solidFill>
                          <a:schemeClr val="accent1">
                            <a:lumMod val="50000"/>
                          </a:schemeClr>
                        </a:solidFill>
                        <a:ln w="76200" cap="flat" cmpd="sng" algn="ctr">
                          <a:solidFill>
                            <a:schemeClr val="accent2"/>
                          </a:solidFill>
                          <a:prstDash val="solid"/>
                          <a:miter lim="800000"/>
                        </a:ln>
                        <a:effectLst/>
                      </wps:spPr>
                      <wps:txbx>
                        <w:txbxContent>
                          <w:p w14:paraId="0355C06F" w14:textId="77777777" w:rsidR="00536DC1" w:rsidRPr="004C2E00" w:rsidRDefault="00536DC1" w:rsidP="00536DC1">
                            <w:pPr>
                              <w:rPr>
                                <w:color w:val="FFFFFF" w:themeColor="background1"/>
                                <w:sz w:val="22"/>
                                <w:szCs w:val="22"/>
                                <w:u w:val="single"/>
                              </w:rPr>
                            </w:pPr>
                            <w:r w:rsidRPr="004C2E00">
                              <w:rPr>
                                <w:b/>
                                <w:bCs/>
                                <w:color w:val="FFFFFF" w:themeColor="background1"/>
                                <w:sz w:val="22"/>
                                <w:szCs w:val="22"/>
                                <w:u w:val="single"/>
                              </w:rPr>
                              <w:t xml:space="preserve">Case Study: </w:t>
                            </w:r>
                            <w:r w:rsidRPr="004C2E00">
                              <w:rPr>
                                <w:color w:val="FFFFFF" w:themeColor="background1"/>
                                <w:sz w:val="22"/>
                                <w:szCs w:val="22"/>
                                <w:u w:val="single"/>
                              </w:rPr>
                              <w:t>Birmingham Food Legends Fund</w:t>
                            </w:r>
                          </w:p>
                          <w:p w14:paraId="0BC426D0" w14:textId="77777777" w:rsidR="00536DC1" w:rsidRPr="004C2E00" w:rsidRDefault="00536DC1" w:rsidP="00536DC1">
                            <w:pPr>
                              <w:rPr>
                                <w:b/>
                                <w:bCs/>
                                <w:color w:val="FFFFFF" w:themeColor="background1"/>
                                <w:sz w:val="22"/>
                                <w:szCs w:val="22"/>
                              </w:rPr>
                            </w:pPr>
                          </w:p>
                          <w:p w14:paraId="7F11ADC9" w14:textId="77777777" w:rsidR="00536DC1" w:rsidRPr="004C2E00" w:rsidRDefault="00536DC1" w:rsidP="00536DC1">
                            <w:pPr>
                              <w:rPr>
                                <w:color w:val="FFFFFF" w:themeColor="background1"/>
                                <w:sz w:val="22"/>
                                <w:szCs w:val="22"/>
                              </w:rPr>
                            </w:pPr>
                            <w:r w:rsidRPr="004C2E00">
                              <w:rPr>
                                <w:b/>
                                <w:bCs/>
                                <w:color w:val="FFFFFF" w:themeColor="background1"/>
                                <w:sz w:val="22"/>
                                <w:szCs w:val="22"/>
                              </w:rPr>
                              <w:t xml:space="preserve">Theme: </w:t>
                            </w:r>
                            <w:r w:rsidRPr="004C2E00">
                              <w:rPr>
                                <w:color w:val="FFFFFF" w:themeColor="background1"/>
                                <w:sz w:val="22"/>
                                <w:szCs w:val="22"/>
                              </w:rPr>
                              <w:t>Healthy and Affordable Food</w:t>
                            </w:r>
                          </w:p>
                          <w:p w14:paraId="6444E902" w14:textId="77777777" w:rsidR="00536DC1" w:rsidRPr="003A2BAB" w:rsidRDefault="00536DC1" w:rsidP="00536DC1">
                            <w:pPr>
                              <w:rPr>
                                <w:color w:val="FFFFFF" w:themeColor="background1"/>
                                <w:sz w:val="20"/>
                                <w:szCs w:val="20"/>
                              </w:rPr>
                            </w:pPr>
                          </w:p>
                          <w:p w14:paraId="42ABEEA2" w14:textId="77777777" w:rsidR="00536DC1" w:rsidRPr="004C2E00" w:rsidRDefault="00536DC1" w:rsidP="00536DC1">
                            <w:pPr>
                              <w:rPr>
                                <w:b/>
                                <w:bCs/>
                                <w:color w:val="FFFFFF" w:themeColor="background1"/>
                                <w:sz w:val="22"/>
                                <w:szCs w:val="22"/>
                              </w:rPr>
                            </w:pPr>
                            <w:r w:rsidRPr="004C2E00">
                              <w:rPr>
                                <w:b/>
                                <w:bCs/>
                                <w:color w:val="FFFFFF" w:themeColor="background1"/>
                                <w:sz w:val="22"/>
                                <w:szCs w:val="22"/>
                              </w:rPr>
                              <w:t>What is it about?</w:t>
                            </w:r>
                          </w:p>
                          <w:p w14:paraId="58EE8ED2" w14:textId="77777777" w:rsidR="00536DC1" w:rsidRPr="003A2BAB" w:rsidRDefault="00536DC1" w:rsidP="00536DC1">
                            <w:pPr>
                              <w:rPr>
                                <w:color w:val="FFFFFF" w:themeColor="background1"/>
                                <w:sz w:val="20"/>
                                <w:szCs w:val="20"/>
                              </w:rPr>
                            </w:pPr>
                            <w:r w:rsidRPr="003A2BAB">
                              <w:rPr>
                                <w:color w:val="FFFFFF" w:themeColor="background1"/>
                                <w:sz w:val="20"/>
                                <w:szCs w:val="20"/>
                              </w:rPr>
                              <w:t xml:space="preserve">To support the Health and Wellbeing Strategy’s vision of healthy and affordable food, we are initiating the Birmingham Food Revolution. This has included the Birmingham Food Legends Fund, which has provided grants of up to £5,000 to organisations to undertake projects aligning with our vision of creating a fair, sustainable, and prosperous food system and economy, where food options are nutritious, affordable and desirable so everyone can thrive. Projects are focussed on the areas of food production, food skills and knowledge, and food economy and employment. Through a competitive application process, we funded proposals that followed the key principles: collaborate (strengthen partnerships and build on existing good practice), empower (remove barriers and facilitate solutions), and equalise (focus actions where they are needed most to reduce inequalities). </w:t>
                            </w:r>
                          </w:p>
                          <w:p w14:paraId="52EA038D" w14:textId="77777777" w:rsidR="00536DC1" w:rsidRPr="003A2BAB" w:rsidRDefault="00536DC1" w:rsidP="00536DC1">
                            <w:pPr>
                              <w:rPr>
                                <w:color w:val="FFFFFF" w:themeColor="background1"/>
                                <w:sz w:val="20"/>
                                <w:szCs w:val="20"/>
                              </w:rPr>
                            </w:pPr>
                          </w:p>
                          <w:p w14:paraId="76971C53" w14:textId="77777777" w:rsidR="00536DC1" w:rsidRPr="003A2BAB" w:rsidRDefault="00536DC1" w:rsidP="00536DC1">
                            <w:pPr>
                              <w:rPr>
                                <w:b/>
                                <w:bCs/>
                                <w:color w:val="FFFFFF" w:themeColor="background1"/>
                                <w:sz w:val="20"/>
                                <w:szCs w:val="20"/>
                              </w:rPr>
                            </w:pPr>
                            <w:r w:rsidRPr="004C2E00">
                              <w:rPr>
                                <w:b/>
                                <w:bCs/>
                                <w:color w:val="FFFFFF" w:themeColor="background1"/>
                                <w:sz w:val="22"/>
                                <w:szCs w:val="22"/>
                              </w:rPr>
                              <w:t>Who has delivered/ is delivering it?</w:t>
                            </w:r>
                          </w:p>
                          <w:p w14:paraId="1E268FC5" w14:textId="77777777" w:rsidR="00536DC1" w:rsidRPr="003A2BAB" w:rsidRDefault="00536DC1" w:rsidP="00536DC1">
                            <w:pPr>
                              <w:rPr>
                                <w:color w:val="FFFFFF" w:themeColor="background1"/>
                                <w:sz w:val="20"/>
                                <w:szCs w:val="20"/>
                              </w:rPr>
                            </w:pPr>
                            <w:r w:rsidRPr="003A2BAB">
                              <w:rPr>
                                <w:color w:val="FFFFFF" w:themeColor="background1"/>
                                <w:sz w:val="20"/>
                                <w:szCs w:val="20"/>
                              </w:rPr>
                              <w:t>We have funded 44 different charities, CICs, CIOs and community organisations to deliver projects across the city. This is also being overseen by the Creating a Healthy Food City Forum and linked to partners who are helping to tackle the cost-of-living crisis across the city.</w:t>
                            </w:r>
                          </w:p>
                          <w:p w14:paraId="48663688" w14:textId="77777777" w:rsidR="00536DC1" w:rsidRPr="003A2BAB" w:rsidRDefault="00536DC1" w:rsidP="00536DC1">
                            <w:pPr>
                              <w:rPr>
                                <w:color w:val="FFFFFF" w:themeColor="background1"/>
                                <w:sz w:val="20"/>
                                <w:szCs w:val="20"/>
                              </w:rPr>
                            </w:pPr>
                          </w:p>
                          <w:p w14:paraId="1446E191" w14:textId="77777777" w:rsidR="00536DC1" w:rsidRPr="004C2E00" w:rsidRDefault="00536DC1" w:rsidP="00536DC1">
                            <w:pPr>
                              <w:rPr>
                                <w:b/>
                                <w:bCs/>
                                <w:i/>
                                <w:iCs/>
                                <w:color w:val="FFFFFF" w:themeColor="background1"/>
                                <w:sz w:val="22"/>
                                <w:szCs w:val="22"/>
                              </w:rPr>
                            </w:pPr>
                            <w:r w:rsidRPr="004C2E00">
                              <w:rPr>
                                <w:b/>
                                <w:bCs/>
                                <w:color w:val="FFFFFF" w:themeColor="background1"/>
                                <w:sz w:val="22"/>
                                <w:szCs w:val="22"/>
                              </w:rPr>
                              <w:t>Which HWB Strategy ambition/s does it relate to?</w:t>
                            </w:r>
                          </w:p>
                          <w:p w14:paraId="7E482933" w14:textId="77777777" w:rsidR="00536DC1" w:rsidRPr="00136B93" w:rsidRDefault="00536DC1" w:rsidP="00536DC1">
                            <w:pPr>
                              <w:pStyle w:val="ListParagraph"/>
                              <w:numPr>
                                <w:ilvl w:val="0"/>
                                <w:numId w:val="8"/>
                              </w:numPr>
                              <w:rPr>
                                <w:color w:val="FFFFFF" w:themeColor="background1"/>
                                <w:sz w:val="20"/>
                                <w:szCs w:val="20"/>
                              </w:rPr>
                            </w:pPr>
                            <w:r w:rsidRPr="003A2BAB">
                              <w:rPr>
                                <w:color w:val="FFFFFF" w:themeColor="background1"/>
                                <w:sz w:val="20"/>
                                <w:szCs w:val="20"/>
                              </w:rPr>
                              <w:t>Reduce the prevalence of obesity (including severe obesity) in children in Reception and Year 6 by 10% by 2030</w:t>
                            </w:r>
                          </w:p>
                        </w:txbxContent>
                      </wps:txbx>
                      <wps:bodyPr rot="0" vert="horz" wrap="square" lIns="77925" tIns="38963" rIns="77925" bIns="38963" rtlCol="0" anchor="t" anchorCtr="0">
                        <a:noAutofit/>
                      </wps:bodyPr>
                    </wps:wsp>
                  </a:graphicData>
                </a:graphic>
              </wp:inline>
            </w:drawing>
          </mc:Choice>
          <mc:Fallback>
            <w:pict>
              <v:roundrect w14:anchorId="064C7857" id="Text Box 10" o:spid="_x0000_s1027" alt="Case Study: Birmingham Food Legends Fund&#10;&#10;Theme: Healthy and Affordable Food&#10;&#10;What is it about?&#10;To support the Health and Wellbeing Strategy’s vision of healthy and affordable food, we are initiating the Birmingham Food Revolution. This has included the Birmingham Food Legends Fund, which has provided grants of up to £5,000 to organisations to undertake projects aligning with our vision of creating a fair, sustainable, and prosperous food system and economy, where food options are nutritious, affordable and desirable so everyone can thrive. Projects are focussed on the areas of food production, food skills and knowledge, and food economy and employment. Through a competitive application process, we funded proposals that followed the key principles: collaborate (strengthen partnerships and build on existing good practice), empower (remove barriers and facilitate solutions), and equalise (focus actions where they are needed most to reduce inequalities). &#10;&#10;Who has delivered/ is delivering it?&#10;We have funded 44 different charities, CICs, CIOs and community organisations to deliver projects across the city. This is also being overseen by the Creating a Healthy Food City Forum and linked to partners who are helping to tackle the cost-of-living crisis across the city.&#10;&#10;Which HWB Strategy ambition/s does it relate to?&#10;• Reduce the prevalence of obesity (including severe obesity) in children in Reception and Year 6 by 10% by 2030&#10;" style="width:445.8pt;height:398.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" fillcolor="#88085c [1604]" strokecolor="#37d4c3 [3205]" strokeweight="6pt">
                <v:stroke joinstyle="miter"/>
                <v:textbox inset="2.16458mm,1.0823mm,2.16458mm,1.0823mm">
                  <w:txbxContent>
                    <w:p w14:paraId="0355C06F" w14:textId="77777777" w:rsidR="00536DC1" w:rsidRPr="004C2E00" w:rsidRDefault="00536DC1" w:rsidP="00536DC1">
                      <w:pPr>
                        <w:rPr>
                          <w:color w:val="FFFFFF" w:themeColor="background1"/>
                          <w:sz w:val="22"/>
                          <w:szCs w:val="22"/>
                          <w:u w:val="single"/>
                        </w:rPr>
                      </w:pPr>
                      <w:r w:rsidRPr="004C2E00">
                        <w:rPr>
                          <w:b/>
                          <w:bCs/>
                          <w:color w:val="FFFFFF" w:themeColor="background1"/>
                          <w:sz w:val="22"/>
                          <w:szCs w:val="22"/>
                          <w:u w:val="single"/>
                        </w:rPr>
                        <w:t xml:space="preserve">Case Study: </w:t>
                      </w:r>
                      <w:r w:rsidRPr="004C2E00">
                        <w:rPr>
                          <w:color w:val="FFFFFF" w:themeColor="background1"/>
                          <w:sz w:val="22"/>
                          <w:szCs w:val="22"/>
                          <w:u w:val="single"/>
                        </w:rPr>
                        <w:t>Birmingham Food Legends Fund</w:t>
                      </w:r>
                    </w:p>
                    <w:p w14:paraId="0BC426D0" w14:textId="77777777" w:rsidR="00536DC1" w:rsidRPr="004C2E00" w:rsidRDefault="00536DC1" w:rsidP="00536DC1">
                      <w:pPr>
                        <w:rPr>
                          <w:b/>
                          <w:bCs/>
                          <w:color w:val="FFFFFF" w:themeColor="background1"/>
                          <w:sz w:val="22"/>
                          <w:szCs w:val="22"/>
                        </w:rPr>
                      </w:pPr>
                    </w:p>
                    <w:p w14:paraId="7F11ADC9" w14:textId="77777777" w:rsidR="00536DC1" w:rsidRPr="004C2E00" w:rsidRDefault="00536DC1" w:rsidP="00536DC1">
                      <w:pPr>
                        <w:rPr>
                          <w:color w:val="FFFFFF" w:themeColor="background1"/>
                          <w:sz w:val="22"/>
                          <w:szCs w:val="22"/>
                        </w:rPr>
                      </w:pPr>
                      <w:r w:rsidRPr="004C2E00">
                        <w:rPr>
                          <w:b/>
                          <w:bCs/>
                          <w:color w:val="FFFFFF" w:themeColor="background1"/>
                          <w:sz w:val="22"/>
                          <w:szCs w:val="22"/>
                        </w:rPr>
                        <w:t xml:space="preserve">Theme: </w:t>
                      </w:r>
                      <w:r w:rsidRPr="004C2E00">
                        <w:rPr>
                          <w:color w:val="FFFFFF" w:themeColor="background1"/>
                          <w:sz w:val="22"/>
                          <w:szCs w:val="22"/>
                        </w:rPr>
                        <w:t>Healthy and Affordable Food</w:t>
                      </w:r>
                    </w:p>
                    <w:p w14:paraId="6444E902" w14:textId="77777777" w:rsidR="00536DC1" w:rsidRPr="003A2BAB" w:rsidRDefault="00536DC1" w:rsidP="00536DC1">
                      <w:pPr>
                        <w:rPr>
                          <w:color w:val="FFFFFF" w:themeColor="background1"/>
                          <w:sz w:val="20"/>
                          <w:szCs w:val="20"/>
                        </w:rPr>
                      </w:pPr>
                    </w:p>
                    <w:p w14:paraId="42ABEEA2" w14:textId="77777777" w:rsidR="00536DC1" w:rsidRPr="004C2E00" w:rsidRDefault="00536DC1" w:rsidP="00536DC1">
                      <w:pPr>
                        <w:rPr>
                          <w:b/>
                          <w:bCs/>
                          <w:color w:val="FFFFFF" w:themeColor="background1"/>
                          <w:sz w:val="22"/>
                          <w:szCs w:val="22"/>
                        </w:rPr>
                      </w:pPr>
                      <w:r w:rsidRPr="004C2E00">
                        <w:rPr>
                          <w:b/>
                          <w:bCs/>
                          <w:color w:val="FFFFFF" w:themeColor="background1"/>
                          <w:sz w:val="22"/>
                          <w:szCs w:val="22"/>
                        </w:rPr>
                        <w:t>What is it about?</w:t>
                      </w:r>
                    </w:p>
                    <w:p w14:paraId="58EE8ED2" w14:textId="77777777" w:rsidR="00536DC1" w:rsidRPr="003A2BAB" w:rsidRDefault="00536DC1" w:rsidP="00536DC1">
                      <w:pPr>
                        <w:rPr>
                          <w:color w:val="FFFFFF" w:themeColor="background1"/>
                          <w:sz w:val="20"/>
                          <w:szCs w:val="20"/>
                        </w:rPr>
                      </w:pPr>
                      <w:r w:rsidRPr="003A2BAB">
                        <w:rPr>
                          <w:color w:val="FFFFFF" w:themeColor="background1"/>
                          <w:sz w:val="20"/>
                          <w:szCs w:val="20"/>
                        </w:rPr>
                        <w:t xml:space="preserve">To support the Health and Wellbeing Strategy’s vision of healthy and affordable food, we are initiating the Birmingham Food Revolution. This has included the Birmingham Food Legends Fund, which has provided grants of up to £5,000 to organisations to undertake projects aligning with our vision of creating a fair, sustainable, and prosperous food system and economy, where food options are nutritious, affordable and desirable so everyone can thrive. Projects are focussed on the areas of food production, food skills and knowledge, and food economy and employment. Through a competitive application process, we funded proposals that followed the key principles: collaborate (strengthen partnerships and build on existing good practice), empower (remove barriers and facilitate solutions), and equalise (focus actions where they are needed most to reduce inequalities). </w:t>
                      </w:r>
                    </w:p>
                    <w:p w14:paraId="52EA038D" w14:textId="77777777" w:rsidR="00536DC1" w:rsidRPr="003A2BAB" w:rsidRDefault="00536DC1" w:rsidP="00536DC1">
                      <w:pPr>
                        <w:rPr>
                          <w:color w:val="FFFFFF" w:themeColor="background1"/>
                          <w:sz w:val="20"/>
                          <w:szCs w:val="20"/>
                        </w:rPr>
                      </w:pPr>
                    </w:p>
                    <w:p w14:paraId="76971C53" w14:textId="77777777" w:rsidR="00536DC1" w:rsidRPr="003A2BAB" w:rsidRDefault="00536DC1" w:rsidP="00536DC1">
                      <w:pPr>
                        <w:rPr>
                          <w:b/>
                          <w:bCs/>
                          <w:color w:val="FFFFFF" w:themeColor="background1"/>
                          <w:sz w:val="20"/>
                          <w:szCs w:val="20"/>
                        </w:rPr>
                      </w:pPr>
                      <w:r w:rsidRPr="004C2E00">
                        <w:rPr>
                          <w:b/>
                          <w:bCs/>
                          <w:color w:val="FFFFFF" w:themeColor="background1"/>
                          <w:sz w:val="22"/>
                          <w:szCs w:val="22"/>
                        </w:rPr>
                        <w:t>Who has delivered/ is delivering it?</w:t>
                      </w:r>
                    </w:p>
                    <w:p w14:paraId="1E268FC5" w14:textId="77777777" w:rsidR="00536DC1" w:rsidRPr="003A2BAB" w:rsidRDefault="00536DC1" w:rsidP="00536DC1">
                      <w:pPr>
                        <w:rPr>
                          <w:color w:val="FFFFFF" w:themeColor="background1"/>
                          <w:sz w:val="20"/>
                          <w:szCs w:val="20"/>
                        </w:rPr>
                      </w:pPr>
                      <w:r w:rsidRPr="003A2BAB">
                        <w:rPr>
                          <w:color w:val="FFFFFF" w:themeColor="background1"/>
                          <w:sz w:val="20"/>
                          <w:szCs w:val="20"/>
                        </w:rPr>
                        <w:t>We have funded 44 different charities, CICs, CIOs and community organisations to deliver projects across the city. This is also being overseen by the Creating a Healthy Food City Forum and linked to partners who are helping to tackle the cost-of-living crisis across the city.</w:t>
                      </w:r>
                    </w:p>
                    <w:p w14:paraId="48663688" w14:textId="77777777" w:rsidR="00536DC1" w:rsidRPr="003A2BAB" w:rsidRDefault="00536DC1" w:rsidP="00536DC1">
                      <w:pPr>
                        <w:rPr>
                          <w:color w:val="FFFFFF" w:themeColor="background1"/>
                          <w:sz w:val="20"/>
                          <w:szCs w:val="20"/>
                        </w:rPr>
                      </w:pPr>
                    </w:p>
                    <w:p w14:paraId="1446E191" w14:textId="77777777" w:rsidR="00536DC1" w:rsidRPr="004C2E00" w:rsidRDefault="00536DC1" w:rsidP="00536DC1">
                      <w:pPr>
                        <w:rPr>
                          <w:b/>
                          <w:bCs/>
                          <w:i/>
                          <w:iCs/>
                          <w:color w:val="FFFFFF" w:themeColor="background1"/>
                          <w:sz w:val="22"/>
                          <w:szCs w:val="22"/>
                        </w:rPr>
                      </w:pPr>
                      <w:r w:rsidRPr="004C2E00">
                        <w:rPr>
                          <w:b/>
                          <w:bCs/>
                          <w:color w:val="FFFFFF" w:themeColor="background1"/>
                          <w:sz w:val="22"/>
                          <w:szCs w:val="22"/>
                        </w:rPr>
                        <w:t>Which HWB Strategy ambition/s does it relate to?</w:t>
                      </w:r>
                    </w:p>
                    <w:p w14:paraId="7E482933" w14:textId="77777777" w:rsidR="00536DC1" w:rsidRPr="00136B93" w:rsidRDefault="00536DC1" w:rsidP="00536DC1">
                      <w:pPr>
                        <w:pStyle w:val="ListParagraph"/>
                        <w:numPr>
                          <w:ilvl w:val="0"/>
                          <w:numId w:val="8"/>
                        </w:numPr>
                        <w:rPr>
                          <w:color w:val="FFFFFF" w:themeColor="background1"/>
                          <w:sz w:val="20"/>
                          <w:szCs w:val="20"/>
                        </w:rPr>
                      </w:pPr>
                      <w:r w:rsidRPr="003A2BAB">
                        <w:rPr>
                          <w:color w:val="FFFFFF" w:themeColor="background1"/>
                          <w:sz w:val="20"/>
                          <w:szCs w:val="20"/>
                        </w:rPr>
                        <w:t>Reduce the prevalence of obesity (including severe obesity) in children in Reception and Year 6 by 10% by 2030</w:t>
                      </w:r>
                    </w:p>
                  </w:txbxContent>
                </v:textbox>
                <w10:anchorlock/>
              </v:roundrect>
            </w:pict>
          </mc:Fallback>
        </mc:AlternateContent>
      </w:r>
    </w:p>
    <w:p w14:paraId="56B44E3B" w14:textId="70B67784" w:rsidR="009210AE" w:rsidRPr="00384FC6" w:rsidRDefault="009210AE" w:rsidP="009210AE">
      <w:pPr>
        <w:pStyle w:val="Heading3"/>
      </w:pPr>
      <w:r w:rsidRPr="00384FC6">
        <w:t>Creative Dinners</w:t>
      </w:r>
    </w:p>
    <w:p w14:paraId="0D549AE2" w14:textId="5566B88C" w:rsidR="009210AE" w:rsidRPr="00384FC6" w:rsidRDefault="009210AE" w:rsidP="00D37C94">
      <w:pPr>
        <w:spacing w:after="240"/>
      </w:pPr>
      <w:r w:rsidRPr="00384FC6">
        <w:t xml:space="preserve">In collaboration with University College Birmingham, </w:t>
      </w:r>
      <w:r w:rsidR="00D37C94" w:rsidRPr="00384FC6">
        <w:t>a</w:t>
      </w:r>
      <w:r w:rsidRPr="00384FC6">
        <w:t xml:space="preserve"> series of Creative Dinners </w:t>
      </w:r>
      <w:r w:rsidR="00D37C94" w:rsidRPr="00384FC6">
        <w:t xml:space="preserve">events </w:t>
      </w:r>
      <w:r w:rsidRPr="00384FC6">
        <w:t xml:space="preserve">started in November 2022 with a focus on knowledge exchange and understanding the impacts of the </w:t>
      </w:r>
      <w:r w:rsidR="00671B0A" w:rsidRPr="00384FC6">
        <w:t>Cost of Living</w:t>
      </w:r>
      <w:r w:rsidRPr="00384FC6">
        <w:t xml:space="preserve"> crisis on the local food system. To date, three have taken place so far as part of this collaborative effort.</w:t>
      </w:r>
    </w:p>
    <w:p w14:paraId="01C6757F" w14:textId="6D7A4A90" w:rsidR="009210AE" w:rsidRPr="00384FC6" w:rsidRDefault="009210AE" w:rsidP="00D37C94">
      <w:pPr>
        <w:spacing w:after="240"/>
      </w:pPr>
      <w:r w:rsidRPr="00384FC6">
        <w:t>The Creative Dinners consist of debate-style dining experiences</w:t>
      </w:r>
      <w:r w:rsidR="00D37C94" w:rsidRPr="00384FC6">
        <w:t xml:space="preserve"> and</w:t>
      </w:r>
      <w:r w:rsidRPr="00384FC6">
        <w:t xml:space="preserve"> aim to bring together diverse, inspiring, and innovative trailblazers from across Birmingham, the UK, and around the world to have conversations on key subjects </w:t>
      </w:r>
      <w:r w:rsidR="00187A5A" w:rsidRPr="00384FC6">
        <w:t>a</w:t>
      </w:r>
      <w:r w:rsidRPr="00384FC6">
        <w:t xml:space="preserve">ffecting our </w:t>
      </w:r>
      <w:r w:rsidR="00671B0A" w:rsidRPr="00384FC6">
        <w:t>f</w:t>
      </w:r>
      <w:r w:rsidRPr="00384FC6">
        <w:t xml:space="preserve">ood </w:t>
      </w:r>
      <w:r w:rsidR="00671B0A" w:rsidRPr="00384FC6">
        <w:t>s</w:t>
      </w:r>
      <w:r w:rsidRPr="00384FC6">
        <w:t>ystem and spark the collective power of change. The first Creative Dinner was held</w:t>
      </w:r>
      <w:r w:rsidR="00643D9F" w:rsidRPr="00384FC6">
        <w:t xml:space="preserve"> in </w:t>
      </w:r>
      <w:r w:rsidRPr="00384FC6">
        <w:t>November 2022, with the Cost of Living being the focus of conversation and speeches.</w:t>
      </w:r>
    </w:p>
    <w:p w14:paraId="2F77E9EE" w14:textId="3EEBCA66" w:rsidR="00E8246E" w:rsidRPr="00384FC6" w:rsidRDefault="009210AE" w:rsidP="000437A7">
      <w:pPr>
        <w:spacing w:after="240"/>
      </w:pPr>
      <w:r w:rsidRPr="00384FC6">
        <w:lastRenderedPageBreak/>
        <w:t>The dinner in March 2023 had the theme of food behaviour change, food innovation and food transformation. The May 2023 dinner focused on food production and food sourcing (“From Farm to Fork”). The Creative Dinners have been a great success</w:t>
      </w:r>
      <w:r w:rsidR="00643D9F" w:rsidRPr="00384FC6">
        <w:t xml:space="preserve"> so far</w:t>
      </w:r>
      <w:r w:rsidRPr="00384FC6">
        <w:t>, with feedback being overwhelmingly positive.</w:t>
      </w:r>
      <w:r w:rsidR="00F83B08" w:rsidRPr="00384FC6">
        <w:t xml:space="preserve"> </w:t>
      </w:r>
      <w:r w:rsidRPr="00384FC6">
        <w:t>The events have provided a platform to bring together stakeholders and key players within the food system, to discuss how</w:t>
      </w:r>
      <w:r w:rsidR="00DB0ABE" w:rsidRPr="00384FC6">
        <w:t xml:space="preserve"> to </w:t>
      </w:r>
      <w:r w:rsidRPr="00384FC6">
        <w:t>work together moving forward. The 4th dinner in the series will take place in October 2023.</w:t>
      </w:r>
    </w:p>
    <w:p w14:paraId="57C1A3A5" w14:textId="77777777" w:rsidR="000437A7" w:rsidRPr="00384FC6" w:rsidRDefault="000437A7" w:rsidP="000437A7">
      <w:pPr>
        <w:pStyle w:val="Heading3"/>
      </w:pPr>
      <w:r w:rsidRPr="00384FC6">
        <w:t>‘Cook the Commonwealth’</w:t>
      </w:r>
    </w:p>
    <w:p w14:paraId="3AAFE4A2" w14:textId="2D533C45" w:rsidR="000437A7" w:rsidRPr="00384FC6" w:rsidRDefault="000437A7" w:rsidP="000437A7">
      <w:pPr>
        <w:spacing w:after="240"/>
      </w:pPr>
      <w:r w:rsidRPr="00384FC6">
        <w:t>To celebrate the hosting of the 2022 Commonwealth Games, the Forum supported the ‘Cook the Commonwealth’ campaign from June to August 2022. This provided nearly 800 recipes for anyone to use on the Whisk cooking app. These recipes would be from all the Commonwealth countries and encourage healthy and culturally diverse cooking. In total, the recipes were viewed 39,000 times with people in Birmingham making up 22% of all UK views.</w:t>
      </w:r>
    </w:p>
    <w:p w14:paraId="6667400D" w14:textId="77777777" w:rsidR="0050367E" w:rsidRPr="003728B0" w:rsidRDefault="0050367E" w:rsidP="000437A7">
      <w:pPr>
        <w:spacing w:after="240"/>
        <w:rPr>
          <w:i/>
          <w:iCs/>
        </w:rPr>
      </w:pPr>
    </w:p>
    <w:p w14:paraId="03876EC4" w14:textId="1E645436" w:rsidR="00A9225F" w:rsidRPr="003728B0" w:rsidRDefault="00A9225F" w:rsidP="000437A7">
      <w:pPr>
        <w:spacing w:after="240"/>
        <w:rPr>
          <w:i/>
          <w:iCs/>
        </w:rPr>
      </w:pPr>
      <w:r w:rsidRPr="003728B0">
        <w:rPr>
          <w:rFonts w:ascii="Arial" w:hAnsi="Arial"/>
          <w:i/>
          <w:iCs/>
          <w:noProof/>
        </w:rPr>
        <mc:AlternateContent>
          <mc:Choice Requires="wps">
            <w:drawing>
              <wp:anchor distT="0" distB="0" distL="114300" distR="114300" simplePos="0" relativeHeight="251658244" behindDoc="0" locked="0" layoutInCell="1" allowOverlap="1" wp14:anchorId="3C11724A" wp14:editId="08E47554">
                <wp:simplePos x="0" y="0"/>
                <wp:positionH relativeFrom="margin">
                  <wp:posOffset>3733800</wp:posOffset>
                </wp:positionH>
                <wp:positionV relativeFrom="paragraph">
                  <wp:posOffset>527685</wp:posOffset>
                </wp:positionV>
                <wp:extent cx="1752600" cy="609600"/>
                <wp:effectExtent l="0" t="0" r="19050" b="19050"/>
                <wp:wrapNone/>
                <wp:docPr id="9" name="Text Box 9" descr="Contact&#10;Amy MacLean&#10;&#10;amy.maclean@nhs.ne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9600"/>
                        </a:xfrm>
                        <a:prstGeom prst="roundRect">
                          <a:avLst/>
                        </a:prstGeom>
                        <a:solidFill>
                          <a:schemeClr val="accent2">
                            <a:lumMod val="50000"/>
                          </a:schemeClr>
                        </a:solidFill>
                        <a:ln w="12700" cap="flat" cmpd="sng" algn="ctr">
                          <a:solidFill>
                            <a:schemeClr val="accent3">
                              <a:lumMod val="50000"/>
                            </a:schemeClr>
                          </a:solidFill>
                          <a:prstDash val="solid"/>
                          <a:miter lim="800000"/>
                          <a:headEnd/>
                          <a:tailEnd/>
                        </a:ln>
                        <a:effectLst/>
                      </wps:spPr>
                      <wps:txbx>
                        <w:txbxContent>
                          <w:p w14:paraId="4F85656F" w14:textId="77777777" w:rsidR="00A9225F" w:rsidRPr="00136B93" w:rsidRDefault="00A9225F" w:rsidP="00A9225F">
                            <w:pPr>
                              <w:spacing w:line="276" w:lineRule="auto"/>
                              <w:jc w:val="center"/>
                              <w:rPr>
                                <w:b/>
                                <w:bCs/>
                                <w:color w:val="FFFFFF" w:themeColor="background1"/>
                                <w:sz w:val="16"/>
                                <w:szCs w:val="16"/>
                              </w:rPr>
                            </w:pPr>
                            <w:r w:rsidRPr="00136B93">
                              <w:rPr>
                                <w:b/>
                                <w:bCs/>
                                <w:color w:val="FFFFFF" w:themeColor="background1"/>
                                <w:sz w:val="16"/>
                                <w:szCs w:val="16"/>
                              </w:rPr>
                              <w:t>Contact</w:t>
                            </w:r>
                          </w:p>
                          <w:p w14:paraId="4B912EF6" w14:textId="77777777" w:rsidR="00A9225F" w:rsidRDefault="00A9225F" w:rsidP="00A9225F">
                            <w:pPr>
                              <w:spacing w:line="276" w:lineRule="auto"/>
                              <w:jc w:val="center"/>
                              <w:rPr>
                                <w:rFonts w:cstheme="minorHAnsi"/>
                                <w:color w:val="FFFFFF" w:themeColor="background1"/>
                                <w:sz w:val="16"/>
                                <w:szCs w:val="16"/>
                              </w:rPr>
                            </w:pPr>
                            <w:r w:rsidRPr="00C175A3">
                              <w:rPr>
                                <w:rFonts w:cstheme="minorHAnsi"/>
                                <w:color w:val="FFFFFF" w:themeColor="background1"/>
                                <w:sz w:val="16"/>
                                <w:szCs w:val="16"/>
                              </w:rPr>
                              <w:t xml:space="preserve">Amy MacLean </w:t>
                            </w:r>
                            <w:hyperlink r:id="rId41" w:history="1">
                              <w:r w:rsidRPr="00C175A3">
                                <w:rPr>
                                  <w:rStyle w:val="Hyperlink"/>
                                  <w:rFonts w:cstheme="minorHAnsi"/>
                                  <w:color w:val="FFFFFF" w:themeColor="background1"/>
                                  <w:sz w:val="16"/>
                                  <w:szCs w:val="16"/>
                                </w:rPr>
                                <w:t>amy.maclean@nhs.net</w:t>
                              </w:r>
                            </w:hyperlink>
                          </w:p>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C11724A" id="Text Box 9" o:spid="_x0000_s1028" alt="Contact&#10;Amy MacLean&#10;&#10;amy.maclean@nhs.net&#10;" style="position:absolute;left:0;text-align:left;margin-left:294pt;margin-top:41.55pt;width:138pt;height: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" fillcolor="#176d63 [1605]" strokecolor="#656a00 [1606]" strokeweight="1pt">
                <v:stroke joinstyle="miter"/>
                <v:textbox>
                  <w:txbxContent>
                    <w:p w14:paraId="4F85656F" w14:textId="77777777" w:rsidR="00A9225F" w:rsidRPr="00136B93" w:rsidRDefault="00A9225F" w:rsidP="00A9225F">
                      <w:pPr>
                        <w:spacing w:line="276" w:lineRule="auto"/>
                        <w:jc w:val="center"/>
                        <w:rPr>
                          <w:b/>
                          <w:bCs/>
                          <w:color w:val="FFFFFF" w:themeColor="background1"/>
                          <w:sz w:val="16"/>
                          <w:szCs w:val="16"/>
                        </w:rPr>
                      </w:pPr>
                      <w:r w:rsidRPr="00136B93">
                        <w:rPr>
                          <w:b/>
                          <w:bCs/>
                          <w:color w:val="FFFFFF" w:themeColor="background1"/>
                          <w:sz w:val="16"/>
                          <w:szCs w:val="16"/>
                        </w:rPr>
                        <w:t>Contact</w:t>
                      </w:r>
                    </w:p>
                    <w:p w14:paraId="4B912EF6" w14:textId="77777777" w:rsidR="00A9225F" w:rsidRDefault="00A9225F" w:rsidP="00A9225F">
                      <w:pPr>
                        <w:spacing w:line="276" w:lineRule="auto"/>
                        <w:jc w:val="center"/>
                        <w:rPr>
                          <w:rFonts w:cstheme="minorHAnsi"/>
                          <w:color w:val="FFFFFF" w:themeColor="background1"/>
                          <w:sz w:val="16"/>
                          <w:szCs w:val="16"/>
                        </w:rPr>
                      </w:pPr>
                      <w:r w:rsidRPr="00C175A3">
                        <w:rPr>
                          <w:rFonts w:cstheme="minorHAnsi"/>
                          <w:color w:val="FFFFFF" w:themeColor="background1"/>
                          <w:sz w:val="16"/>
                          <w:szCs w:val="16"/>
                        </w:rPr>
                        <w:t xml:space="preserve">Amy MacLean </w:t>
                      </w:r>
                      <w:hyperlink r:id="rId42" w:history="1">
                        <w:r w:rsidRPr="00C175A3">
                          <w:rPr>
                            <w:rStyle w:val="Hyperlink"/>
                            <w:rFonts w:cstheme="minorHAnsi"/>
                            <w:color w:val="FFFFFF" w:themeColor="background1"/>
                            <w:sz w:val="16"/>
                            <w:szCs w:val="16"/>
                          </w:rPr>
                          <w:t>amy.maclean@nhs.net</w:t>
                        </w:r>
                      </w:hyperlink>
                    </w:p>
                  </w:txbxContent>
                </v:textbox>
                <w10:wrap anchorx="margin"/>
              </v:roundrect>
            </w:pict>
          </mc:Fallback>
        </mc:AlternateContent>
      </w:r>
      <w:r w:rsidRPr="003728B0">
        <w:rPr>
          <w:i/>
          <w:iCs/>
          <w:noProof/>
        </w:rPr>
        <mc:AlternateContent>
          <mc:Choice Requires="wps">
            <w:drawing>
              <wp:inline distT="0" distB="0" distL="0" distR="0" wp14:anchorId="0A1B7B52" wp14:editId="3F75CAD8">
                <wp:extent cx="5661660" cy="4677738"/>
                <wp:effectExtent l="38100" t="38100" r="34290" b="46990"/>
                <wp:docPr id="5" name="Text Box 5" descr="Case Study: Culturally specific infant feeding groups&#10;&#10;Theme: Getting the Best Start in Life&#10;&#10;What is it about?&#10;In Ladywood and Perry Barr, the Community Health Collaborative, called Flourish aims to build trust amongst local communities, encouraging greater engagement with available services; and to educate, inform and support mothers to help reduce infant mortality, especially among highly affected communities.&#10;&#10;Who has delivered/ is delivering it?&#10;Seven organisations within West Birmingham have been offered micro grants of £5k, funded by the Birmingham &amp; Solihull Integrated Care System, to run culturally specific infant feeding support groups.  A local infant feeding peer support team is offering training and support for the group leaders.  These groups are in their infancy, but some are already thriving and bustling. There are three groups which started in late 2022 and early 2023 who are now running regular sessions, with a further four planned to start in the near future. There has been an average of 8-10 mothers attending each session with engagement increasing as well. Group leaders are also receiving training on a 10-week long peer support training programme.&#10;&#10;Which HWB Strategy ambition/s does it relate to?&#10;• Increase the percentage of babies who are breastfed 6-8 weeks after birth to over 50% by 2027 and to over 60% by 20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4677738"/>
                        </a:xfrm>
                        <a:prstGeom prst="roundRect">
                          <a:avLst/>
                        </a:prstGeom>
                        <a:solidFill>
                          <a:schemeClr val="accent4">
                            <a:lumMod val="50000"/>
                          </a:schemeClr>
                        </a:solidFill>
                        <a:ln w="76200" cap="flat" cmpd="sng" algn="ctr">
                          <a:solidFill>
                            <a:srgbClr val="37D4C3"/>
                          </a:solidFill>
                          <a:prstDash val="solid"/>
                          <a:miter lim="800000"/>
                          <a:headEnd/>
                          <a:tailEnd/>
                        </a:ln>
                        <a:effectLst/>
                      </wps:spPr>
                      <wps:txbx>
                        <w:txbxContent>
                          <w:p w14:paraId="3837C328" w14:textId="77777777" w:rsidR="00A9225F" w:rsidRPr="00C175A3" w:rsidRDefault="00A9225F" w:rsidP="00A9225F">
                            <w:pPr>
                              <w:rPr>
                                <w:color w:val="FFFFFF" w:themeColor="background1"/>
                                <w:sz w:val="22"/>
                                <w:szCs w:val="22"/>
                                <w:u w:val="single"/>
                              </w:rPr>
                            </w:pPr>
                            <w:bookmarkStart w:id="18" w:name="GBSL"/>
                            <w:r w:rsidRPr="00C175A3">
                              <w:rPr>
                                <w:b/>
                                <w:bCs/>
                                <w:color w:val="FFFFFF" w:themeColor="background1"/>
                                <w:sz w:val="22"/>
                                <w:szCs w:val="22"/>
                                <w:u w:val="single"/>
                              </w:rPr>
                              <w:t xml:space="preserve">Case Study: </w:t>
                            </w:r>
                            <w:r w:rsidRPr="00C175A3">
                              <w:rPr>
                                <w:color w:val="FFFFFF" w:themeColor="background1"/>
                                <w:sz w:val="22"/>
                                <w:szCs w:val="22"/>
                                <w:u w:val="single"/>
                              </w:rPr>
                              <w:t>Culturally specific infant feeding groups</w:t>
                            </w:r>
                            <w:bookmarkEnd w:id="18"/>
                          </w:p>
                          <w:p w14:paraId="4E469CB6" w14:textId="77777777" w:rsidR="00A9225F" w:rsidRPr="00C175A3" w:rsidRDefault="00A9225F" w:rsidP="00A9225F">
                            <w:pPr>
                              <w:rPr>
                                <w:b/>
                                <w:bCs/>
                                <w:color w:val="FFFFFF" w:themeColor="background1"/>
                                <w:sz w:val="22"/>
                                <w:szCs w:val="22"/>
                              </w:rPr>
                            </w:pPr>
                          </w:p>
                          <w:p w14:paraId="05F6E164" w14:textId="77777777" w:rsidR="00A9225F" w:rsidRPr="00C175A3" w:rsidRDefault="00A9225F" w:rsidP="00A9225F">
                            <w:pPr>
                              <w:rPr>
                                <w:color w:val="FFFFFF" w:themeColor="background1"/>
                                <w:sz w:val="22"/>
                                <w:szCs w:val="22"/>
                              </w:rPr>
                            </w:pPr>
                            <w:r w:rsidRPr="00C175A3">
                              <w:rPr>
                                <w:b/>
                                <w:bCs/>
                                <w:color w:val="FFFFFF" w:themeColor="background1"/>
                                <w:sz w:val="22"/>
                                <w:szCs w:val="22"/>
                              </w:rPr>
                              <w:t xml:space="preserve">Theme: </w:t>
                            </w:r>
                            <w:r w:rsidRPr="00C175A3">
                              <w:rPr>
                                <w:color w:val="FFFFFF" w:themeColor="background1"/>
                                <w:sz w:val="22"/>
                                <w:szCs w:val="22"/>
                              </w:rPr>
                              <w:t>Getting the Best Start in Life</w:t>
                            </w:r>
                          </w:p>
                          <w:p w14:paraId="6B3162B0" w14:textId="77777777" w:rsidR="00A9225F" w:rsidRPr="00572616" w:rsidRDefault="00A9225F" w:rsidP="00A9225F">
                            <w:pPr>
                              <w:rPr>
                                <w:color w:val="FFFFFF" w:themeColor="background1"/>
                                <w:sz w:val="20"/>
                                <w:szCs w:val="20"/>
                              </w:rPr>
                            </w:pPr>
                          </w:p>
                          <w:p w14:paraId="60A3DDF7" w14:textId="77777777" w:rsidR="00A9225F" w:rsidRPr="00C175A3" w:rsidRDefault="00A9225F" w:rsidP="00A9225F">
                            <w:pPr>
                              <w:rPr>
                                <w:b/>
                                <w:bCs/>
                                <w:color w:val="FFFFFF" w:themeColor="background1"/>
                                <w:sz w:val="22"/>
                                <w:szCs w:val="22"/>
                              </w:rPr>
                            </w:pPr>
                            <w:r w:rsidRPr="00C175A3">
                              <w:rPr>
                                <w:b/>
                                <w:bCs/>
                                <w:color w:val="FFFFFF" w:themeColor="background1"/>
                                <w:sz w:val="22"/>
                                <w:szCs w:val="22"/>
                              </w:rPr>
                              <w:t>What is it about?</w:t>
                            </w:r>
                          </w:p>
                          <w:p w14:paraId="09873974" w14:textId="77777777" w:rsidR="00A9225F" w:rsidRPr="00572616" w:rsidRDefault="00A9225F" w:rsidP="00A9225F">
                            <w:pPr>
                              <w:rPr>
                                <w:color w:val="FFFFFF" w:themeColor="background1"/>
                                <w:sz w:val="20"/>
                                <w:szCs w:val="20"/>
                              </w:rPr>
                            </w:pPr>
                            <w:r w:rsidRPr="00572616">
                              <w:rPr>
                                <w:color w:val="FFFFFF" w:themeColor="background1"/>
                                <w:sz w:val="20"/>
                                <w:szCs w:val="20"/>
                              </w:rPr>
                              <w:t>In Ladywood and Perry Barr, the Community Health Collaborative, called Flourish aims to build trust amongst local communities, encouraging greater engagement with available services; and to educate, inform and support mothers to help reduce infant mortality, especially among highly affected communities.</w:t>
                            </w:r>
                          </w:p>
                          <w:p w14:paraId="23B3E01F" w14:textId="77777777" w:rsidR="00A9225F" w:rsidRPr="00572616" w:rsidRDefault="00A9225F" w:rsidP="00A9225F">
                            <w:pPr>
                              <w:rPr>
                                <w:color w:val="FFFFFF" w:themeColor="background1"/>
                                <w:sz w:val="20"/>
                                <w:szCs w:val="20"/>
                              </w:rPr>
                            </w:pPr>
                          </w:p>
                          <w:p w14:paraId="46A9DBF4" w14:textId="77777777" w:rsidR="00A9225F" w:rsidRPr="00C175A3" w:rsidRDefault="00A9225F" w:rsidP="00A9225F">
                            <w:pPr>
                              <w:rPr>
                                <w:b/>
                                <w:bCs/>
                                <w:color w:val="FFFFFF" w:themeColor="background1"/>
                                <w:sz w:val="22"/>
                                <w:szCs w:val="22"/>
                              </w:rPr>
                            </w:pPr>
                            <w:r w:rsidRPr="00C175A3">
                              <w:rPr>
                                <w:b/>
                                <w:bCs/>
                                <w:color w:val="FFFFFF" w:themeColor="background1"/>
                                <w:sz w:val="22"/>
                                <w:szCs w:val="22"/>
                              </w:rPr>
                              <w:t>Who has delivered/ is delivering it?</w:t>
                            </w:r>
                          </w:p>
                          <w:p w14:paraId="7D67FF8C" w14:textId="77777777" w:rsidR="00A9225F" w:rsidRPr="00572616" w:rsidRDefault="00A9225F" w:rsidP="00A9225F">
                            <w:pPr>
                              <w:rPr>
                                <w:color w:val="FFFFFF" w:themeColor="background1"/>
                                <w:sz w:val="20"/>
                                <w:szCs w:val="20"/>
                              </w:rPr>
                            </w:pPr>
                            <w:r w:rsidRPr="00572616">
                              <w:rPr>
                                <w:color w:val="FFFFFF" w:themeColor="background1"/>
                                <w:sz w:val="20"/>
                                <w:szCs w:val="20"/>
                              </w:rPr>
                              <w:t>Seven organisations within West Birmingham have been offered micro grants of £5k, funded by the Birmingham &amp; Solihull Integrated Care System, to run culturally specific infant feeding support groups.  A local infant feeding peer support team is offering training and support for the group leaders.  These groups are in their infancy, but some are already thriving and bustling. There are three groups which started in late 2022 and early 2023 who are now running regular sessions, with a further four planned to start in the near future. There has been an average of 8-10 mothers attending each session with engagement increasing as well. Group leaders are also receiving training on a 10-week long peer support training programme.</w:t>
                            </w:r>
                          </w:p>
                          <w:p w14:paraId="19C38AE2" w14:textId="77777777" w:rsidR="00A9225F" w:rsidRPr="00572616" w:rsidRDefault="00A9225F" w:rsidP="00A9225F">
                            <w:pPr>
                              <w:rPr>
                                <w:color w:val="FFFFFF" w:themeColor="background1"/>
                                <w:sz w:val="20"/>
                                <w:szCs w:val="20"/>
                              </w:rPr>
                            </w:pPr>
                          </w:p>
                          <w:p w14:paraId="7DB3BEAA" w14:textId="77777777" w:rsidR="00A9225F" w:rsidRPr="00C175A3" w:rsidRDefault="00A9225F" w:rsidP="00A9225F">
                            <w:pPr>
                              <w:rPr>
                                <w:b/>
                                <w:bCs/>
                                <w:color w:val="FFFFFF" w:themeColor="background1"/>
                                <w:sz w:val="22"/>
                                <w:szCs w:val="22"/>
                              </w:rPr>
                            </w:pPr>
                            <w:r w:rsidRPr="00C175A3">
                              <w:rPr>
                                <w:b/>
                                <w:bCs/>
                                <w:color w:val="FFFFFF" w:themeColor="background1"/>
                                <w:sz w:val="22"/>
                                <w:szCs w:val="22"/>
                              </w:rPr>
                              <w:t>Which HWB Strategy ambition/s does it relate to?</w:t>
                            </w:r>
                          </w:p>
                          <w:p w14:paraId="73A6734B" w14:textId="77777777" w:rsidR="00A9225F" w:rsidRPr="00136B93" w:rsidRDefault="00A9225F" w:rsidP="00A9225F">
                            <w:pPr>
                              <w:pStyle w:val="ListParagraph"/>
                              <w:numPr>
                                <w:ilvl w:val="0"/>
                                <w:numId w:val="13"/>
                              </w:numPr>
                              <w:rPr>
                                <w:color w:val="FFFFFF" w:themeColor="background1"/>
                                <w:sz w:val="20"/>
                                <w:szCs w:val="20"/>
                              </w:rPr>
                            </w:pPr>
                            <w:r w:rsidRPr="00136B93">
                              <w:rPr>
                                <w:color w:val="FFFFFF" w:themeColor="background1"/>
                                <w:sz w:val="20"/>
                                <w:szCs w:val="20"/>
                              </w:rPr>
                              <w:t>Increase the percentage of babies who are breastfed 6-8 weeks after birth to over 50% by 2027 and to over 60% by 2030.</w:t>
                            </w:r>
                          </w:p>
                        </w:txbxContent>
                      </wps:txbx>
                      <wps:bodyPr rot="0" vert="horz" wrap="square" lIns="91440" tIns="45720" rIns="91440" bIns="45720" anchor="t" anchorCtr="0">
                        <a:noAutofit/>
                      </wps:bodyPr>
                    </wps:wsp>
                  </a:graphicData>
                </a:graphic>
              </wp:inline>
            </w:drawing>
          </mc:Choice>
          <mc:Fallback>
            <w:pict>
              <v:roundrect w14:anchorId="0A1B7B52" id="Text Box 5" o:spid="_x0000_s1029" alt="Case Study: Culturally specific infant feeding groups&#10;&#10;Theme: Getting the Best Start in Life&#10;&#10;What is it about?&#10;In Ladywood and Perry Barr, the Community Health Collaborative, called Flourish aims to build trust amongst local communities, encouraging greater engagement with available services; and to educate, inform and support mothers to help reduce infant mortality, especially among highly affected communities.&#10;&#10;Who has delivered/ is delivering it?&#10;Seven organisations within West Birmingham have been offered micro grants of £5k, funded by the Birmingham &amp; Solihull Integrated Care System, to run culturally specific infant feeding support groups.  A local infant feeding peer support team is offering training and support for the group leaders.  These groups are in their infancy, but some are already thriving and bustling. There are three groups which started in late 2022 and early 2023 who are now running regular sessions, with a further four planned to start in the near future. There has been an average of 8-10 mothers attending each session with engagement increasing as well. Group leaders are also receiving training on a 10-week long peer support training programme.&#10;&#10;Which HWB Strategy ambition/s does it relate to?&#10;• Increase the percentage of babies who are breastfed 6-8 weeks after birth to over 50% by 2027 and to over 60% by 2030.&#10;" style="width:445.8pt;height:368.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" fillcolor="#1b5360 [1607]" strokecolor="#37d4c3" strokeweight="6pt">
                <v:stroke joinstyle="miter"/>
                <v:textbox>
                  <w:txbxContent>
                    <w:p w14:paraId="3837C328" w14:textId="77777777" w:rsidR="00A9225F" w:rsidRPr="00C175A3" w:rsidRDefault="00A9225F" w:rsidP="00A9225F">
                      <w:pPr>
                        <w:rPr>
                          <w:color w:val="FFFFFF" w:themeColor="background1"/>
                          <w:sz w:val="22"/>
                          <w:szCs w:val="22"/>
                          <w:u w:val="single"/>
                        </w:rPr>
                      </w:pPr>
                      <w:bookmarkStart w:id="19" w:name="GBSL"/>
                      <w:r w:rsidRPr="00C175A3">
                        <w:rPr>
                          <w:b/>
                          <w:bCs/>
                          <w:color w:val="FFFFFF" w:themeColor="background1"/>
                          <w:sz w:val="22"/>
                          <w:szCs w:val="22"/>
                          <w:u w:val="single"/>
                        </w:rPr>
                        <w:t xml:space="preserve">Case Study: </w:t>
                      </w:r>
                      <w:r w:rsidRPr="00C175A3">
                        <w:rPr>
                          <w:color w:val="FFFFFF" w:themeColor="background1"/>
                          <w:sz w:val="22"/>
                          <w:szCs w:val="22"/>
                          <w:u w:val="single"/>
                        </w:rPr>
                        <w:t>Culturally specific infant feeding groups</w:t>
                      </w:r>
                      <w:bookmarkEnd w:id="19"/>
                    </w:p>
                    <w:p w14:paraId="4E469CB6" w14:textId="77777777" w:rsidR="00A9225F" w:rsidRPr="00C175A3" w:rsidRDefault="00A9225F" w:rsidP="00A9225F">
                      <w:pPr>
                        <w:rPr>
                          <w:b/>
                          <w:bCs/>
                          <w:color w:val="FFFFFF" w:themeColor="background1"/>
                          <w:sz w:val="22"/>
                          <w:szCs w:val="22"/>
                        </w:rPr>
                      </w:pPr>
                    </w:p>
                    <w:p w14:paraId="05F6E164" w14:textId="77777777" w:rsidR="00A9225F" w:rsidRPr="00C175A3" w:rsidRDefault="00A9225F" w:rsidP="00A9225F">
                      <w:pPr>
                        <w:rPr>
                          <w:color w:val="FFFFFF" w:themeColor="background1"/>
                          <w:sz w:val="22"/>
                          <w:szCs w:val="22"/>
                        </w:rPr>
                      </w:pPr>
                      <w:r w:rsidRPr="00C175A3">
                        <w:rPr>
                          <w:b/>
                          <w:bCs/>
                          <w:color w:val="FFFFFF" w:themeColor="background1"/>
                          <w:sz w:val="22"/>
                          <w:szCs w:val="22"/>
                        </w:rPr>
                        <w:t xml:space="preserve">Theme: </w:t>
                      </w:r>
                      <w:r w:rsidRPr="00C175A3">
                        <w:rPr>
                          <w:color w:val="FFFFFF" w:themeColor="background1"/>
                          <w:sz w:val="22"/>
                          <w:szCs w:val="22"/>
                        </w:rPr>
                        <w:t>Getting the Best Start in Life</w:t>
                      </w:r>
                    </w:p>
                    <w:p w14:paraId="6B3162B0" w14:textId="77777777" w:rsidR="00A9225F" w:rsidRPr="00572616" w:rsidRDefault="00A9225F" w:rsidP="00A9225F">
                      <w:pPr>
                        <w:rPr>
                          <w:color w:val="FFFFFF" w:themeColor="background1"/>
                          <w:sz w:val="20"/>
                          <w:szCs w:val="20"/>
                        </w:rPr>
                      </w:pPr>
                    </w:p>
                    <w:p w14:paraId="60A3DDF7" w14:textId="77777777" w:rsidR="00A9225F" w:rsidRPr="00C175A3" w:rsidRDefault="00A9225F" w:rsidP="00A9225F">
                      <w:pPr>
                        <w:rPr>
                          <w:b/>
                          <w:bCs/>
                          <w:color w:val="FFFFFF" w:themeColor="background1"/>
                          <w:sz w:val="22"/>
                          <w:szCs w:val="22"/>
                        </w:rPr>
                      </w:pPr>
                      <w:r w:rsidRPr="00C175A3">
                        <w:rPr>
                          <w:b/>
                          <w:bCs/>
                          <w:color w:val="FFFFFF" w:themeColor="background1"/>
                          <w:sz w:val="22"/>
                          <w:szCs w:val="22"/>
                        </w:rPr>
                        <w:t>What is it about?</w:t>
                      </w:r>
                    </w:p>
                    <w:p w14:paraId="09873974" w14:textId="77777777" w:rsidR="00A9225F" w:rsidRPr="00572616" w:rsidRDefault="00A9225F" w:rsidP="00A9225F">
                      <w:pPr>
                        <w:rPr>
                          <w:color w:val="FFFFFF" w:themeColor="background1"/>
                          <w:sz w:val="20"/>
                          <w:szCs w:val="20"/>
                        </w:rPr>
                      </w:pPr>
                      <w:r w:rsidRPr="00572616">
                        <w:rPr>
                          <w:color w:val="FFFFFF" w:themeColor="background1"/>
                          <w:sz w:val="20"/>
                          <w:szCs w:val="20"/>
                        </w:rPr>
                        <w:t>In Ladywood and Perry Barr, the Community Health Collaborative, called Flourish aims to build trust amongst local communities, encouraging greater engagement with available services; and to educate, inform and support mothers to help reduce infant mortality, especially among highly affected communities.</w:t>
                      </w:r>
                    </w:p>
                    <w:p w14:paraId="23B3E01F" w14:textId="77777777" w:rsidR="00A9225F" w:rsidRPr="00572616" w:rsidRDefault="00A9225F" w:rsidP="00A9225F">
                      <w:pPr>
                        <w:rPr>
                          <w:color w:val="FFFFFF" w:themeColor="background1"/>
                          <w:sz w:val="20"/>
                          <w:szCs w:val="20"/>
                        </w:rPr>
                      </w:pPr>
                    </w:p>
                    <w:p w14:paraId="46A9DBF4" w14:textId="77777777" w:rsidR="00A9225F" w:rsidRPr="00C175A3" w:rsidRDefault="00A9225F" w:rsidP="00A9225F">
                      <w:pPr>
                        <w:rPr>
                          <w:b/>
                          <w:bCs/>
                          <w:color w:val="FFFFFF" w:themeColor="background1"/>
                          <w:sz w:val="22"/>
                          <w:szCs w:val="22"/>
                        </w:rPr>
                      </w:pPr>
                      <w:r w:rsidRPr="00C175A3">
                        <w:rPr>
                          <w:b/>
                          <w:bCs/>
                          <w:color w:val="FFFFFF" w:themeColor="background1"/>
                          <w:sz w:val="22"/>
                          <w:szCs w:val="22"/>
                        </w:rPr>
                        <w:t>Who has delivered/ is delivering it?</w:t>
                      </w:r>
                    </w:p>
                    <w:p w14:paraId="7D67FF8C" w14:textId="77777777" w:rsidR="00A9225F" w:rsidRPr="00572616" w:rsidRDefault="00A9225F" w:rsidP="00A9225F">
                      <w:pPr>
                        <w:rPr>
                          <w:color w:val="FFFFFF" w:themeColor="background1"/>
                          <w:sz w:val="20"/>
                          <w:szCs w:val="20"/>
                        </w:rPr>
                      </w:pPr>
                      <w:r w:rsidRPr="00572616">
                        <w:rPr>
                          <w:color w:val="FFFFFF" w:themeColor="background1"/>
                          <w:sz w:val="20"/>
                          <w:szCs w:val="20"/>
                        </w:rPr>
                        <w:t>Seven organisations within West Birmingham have been offered micro grants of £5k, funded by the Birmingham &amp; Solihull Integrated Care System, to run culturally specific infant feeding support groups.  A local infant feeding peer support team is offering training and support for the group leaders.  These groups are in their infancy, but some are already thriving and bustling. There are three groups which started in late 2022 and early 2023 who are now running regular sessions, with a further four planned to start in the near future. There has been an average of 8-10 mothers attending each session with engagement increasing as well. Group leaders are also receiving training on a 10-week long peer support training programme.</w:t>
                      </w:r>
                    </w:p>
                    <w:p w14:paraId="19C38AE2" w14:textId="77777777" w:rsidR="00A9225F" w:rsidRPr="00572616" w:rsidRDefault="00A9225F" w:rsidP="00A9225F">
                      <w:pPr>
                        <w:rPr>
                          <w:color w:val="FFFFFF" w:themeColor="background1"/>
                          <w:sz w:val="20"/>
                          <w:szCs w:val="20"/>
                        </w:rPr>
                      </w:pPr>
                    </w:p>
                    <w:p w14:paraId="7DB3BEAA" w14:textId="77777777" w:rsidR="00A9225F" w:rsidRPr="00C175A3" w:rsidRDefault="00A9225F" w:rsidP="00A9225F">
                      <w:pPr>
                        <w:rPr>
                          <w:b/>
                          <w:bCs/>
                          <w:color w:val="FFFFFF" w:themeColor="background1"/>
                          <w:sz w:val="22"/>
                          <w:szCs w:val="22"/>
                        </w:rPr>
                      </w:pPr>
                      <w:r w:rsidRPr="00C175A3">
                        <w:rPr>
                          <w:b/>
                          <w:bCs/>
                          <w:color w:val="FFFFFF" w:themeColor="background1"/>
                          <w:sz w:val="22"/>
                          <w:szCs w:val="22"/>
                        </w:rPr>
                        <w:t>Which HWB Strategy ambition/s does it relate to?</w:t>
                      </w:r>
                    </w:p>
                    <w:p w14:paraId="73A6734B" w14:textId="77777777" w:rsidR="00A9225F" w:rsidRPr="00136B93" w:rsidRDefault="00A9225F" w:rsidP="00A9225F">
                      <w:pPr>
                        <w:pStyle w:val="ListParagraph"/>
                        <w:numPr>
                          <w:ilvl w:val="0"/>
                          <w:numId w:val="13"/>
                        </w:numPr>
                        <w:rPr>
                          <w:color w:val="FFFFFF" w:themeColor="background1"/>
                          <w:sz w:val="20"/>
                          <w:szCs w:val="20"/>
                        </w:rPr>
                      </w:pPr>
                      <w:r w:rsidRPr="00136B93">
                        <w:rPr>
                          <w:color w:val="FFFFFF" w:themeColor="background1"/>
                          <w:sz w:val="20"/>
                          <w:szCs w:val="20"/>
                        </w:rPr>
                        <w:t>Increase the percentage of babies who are breastfed 6-8 weeks after birth to over 50% by 2027 and to over 60% by 2030.</w:t>
                      </w:r>
                    </w:p>
                  </w:txbxContent>
                </v:textbox>
                <w10:anchorlock/>
              </v:roundrect>
            </w:pict>
          </mc:Fallback>
        </mc:AlternateContent>
      </w:r>
    </w:p>
    <w:p w14:paraId="3738D6ED" w14:textId="77777777" w:rsidR="00C2107A" w:rsidRPr="003728B0" w:rsidRDefault="00C2107A" w:rsidP="00A9225F">
      <w:pPr>
        <w:rPr>
          <w:i/>
          <w:iCs/>
        </w:rPr>
        <w:sectPr w:rsidR="00C2107A" w:rsidRPr="003728B0" w:rsidSect="00723B4D">
          <w:pgSz w:w="11906" w:h="16838"/>
          <w:pgMar w:top="1440" w:right="1440" w:bottom="1440" w:left="1440" w:header="708" w:footer="708" w:gutter="0"/>
          <w:cols w:space="708"/>
          <w:docGrid w:linePitch="360"/>
        </w:sectPr>
      </w:pPr>
    </w:p>
    <w:p w14:paraId="07CA780C" w14:textId="5D0F04EC" w:rsidR="00EC2663" w:rsidRPr="00384FC6" w:rsidRDefault="00EC2663" w:rsidP="006755DD">
      <w:pPr>
        <w:pStyle w:val="Heading2"/>
      </w:pPr>
      <w:bookmarkStart w:id="19" w:name="_Toc149740693"/>
      <w:r w:rsidRPr="00384FC6">
        <w:lastRenderedPageBreak/>
        <w:t>Creating a Mentally Healthy City Forum</w:t>
      </w:r>
      <w:bookmarkEnd w:id="19"/>
    </w:p>
    <w:p w14:paraId="5E3AC0E0" w14:textId="5B97BE2A" w:rsidR="00442E7B" w:rsidRPr="00384FC6" w:rsidRDefault="00442E7B" w:rsidP="006D084D">
      <w:pPr>
        <w:spacing w:after="240"/>
        <w:rPr>
          <w:sz w:val="28"/>
          <w:szCs w:val="28"/>
        </w:rPr>
      </w:pPr>
      <w:r w:rsidRPr="00384FC6">
        <w:t xml:space="preserve">The CMHC Forum </w:t>
      </w:r>
      <w:r w:rsidR="00435657" w:rsidRPr="00384FC6">
        <w:t xml:space="preserve">focuses on developing </w:t>
      </w:r>
      <w:r w:rsidR="00FA0AA4" w:rsidRPr="00384FC6">
        <w:t xml:space="preserve">a public health approach </w:t>
      </w:r>
      <w:r w:rsidR="0094324F" w:rsidRPr="00384FC6">
        <w:t>to mental health and wellbeing in the City</w:t>
      </w:r>
      <w:r w:rsidR="00A33D15" w:rsidRPr="00384FC6">
        <w:t xml:space="preserve">. </w:t>
      </w:r>
      <w:r w:rsidR="00060703" w:rsidRPr="00384FC6">
        <w:t xml:space="preserve">The forum is a partnership </w:t>
      </w:r>
      <w:r w:rsidR="007D79D9" w:rsidRPr="00384FC6">
        <w:t xml:space="preserve">between core organisations like </w:t>
      </w:r>
      <w:r w:rsidR="00771525" w:rsidRPr="00384FC6">
        <w:t xml:space="preserve">Birmingham City Council, </w:t>
      </w:r>
      <w:r w:rsidR="00750624" w:rsidRPr="00384FC6">
        <w:t>Birmingham</w:t>
      </w:r>
      <w:r w:rsidR="002D4BBA" w:rsidRPr="00384FC6">
        <w:t xml:space="preserve"> &amp; Solihull </w:t>
      </w:r>
      <w:r w:rsidR="00750624" w:rsidRPr="00384FC6">
        <w:t xml:space="preserve">Integrated Care System, </w:t>
      </w:r>
      <w:r w:rsidR="00055DFC" w:rsidRPr="00384FC6">
        <w:t xml:space="preserve">Birmingham MIND, </w:t>
      </w:r>
      <w:r w:rsidR="007072ED" w:rsidRPr="00384FC6">
        <w:t>Newman University, Uni</w:t>
      </w:r>
      <w:r w:rsidR="00081E7A" w:rsidRPr="00384FC6">
        <w:t>versity of Birmingham</w:t>
      </w:r>
      <w:r w:rsidR="00EF7531" w:rsidRPr="00384FC6">
        <w:t>,</w:t>
      </w:r>
      <w:r w:rsidR="00081E7A" w:rsidRPr="00384FC6">
        <w:t xml:space="preserve"> and </w:t>
      </w:r>
      <w:proofErr w:type="spellStart"/>
      <w:r w:rsidR="00081E7A" w:rsidRPr="00384FC6">
        <w:t>Washwood</w:t>
      </w:r>
      <w:proofErr w:type="spellEnd"/>
      <w:r w:rsidR="00081E7A" w:rsidRPr="00384FC6">
        <w:t xml:space="preserve"> </w:t>
      </w:r>
      <w:r w:rsidR="00593686" w:rsidRPr="00384FC6">
        <w:t xml:space="preserve">Health </w:t>
      </w:r>
      <w:r w:rsidR="00F64CD9" w:rsidRPr="00384FC6">
        <w:t>Multi-Academy Trust.</w:t>
      </w:r>
      <w:r w:rsidR="002C38EE" w:rsidRPr="00384FC6">
        <w:t xml:space="preserve"> The full membership, aims, and vision can be found on the Council’s website: </w:t>
      </w:r>
      <w:hyperlink r:id="rId43" w:history="1">
        <w:r w:rsidR="00EF7531" w:rsidRPr="00384FC6">
          <w:rPr>
            <w:rStyle w:val="Hyperlink"/>
          </w:rPr>
          <w:t>Creating a Mentally Healthy City</w:t>
        </w:r>
        <w:r w:rsidR="00DB7198" w:rsidRPr="00384FC6">
          <w:rPr>
            <w:rStyle w:val="Hyperlink"/>
          </w:rPr>
          <w:t xml:space="preserve"> F</w:t>
        </w:r>
        <w:r w:rsidR="00CC11A8" w:rsidRPr="00384FC6">
          <w:rPr>
            <w:rStyle w:val="Hyperlink"/>
          </w:rPr>
          <w:t>orum</w:t>
        </w:r>
      </w:hyperlink>
      <w:r w:rsidR="00CC11A8" w:rsidRPr="00384FC6">
        <w:t>.</w:t>
      </w:r>
    </w:p>
    <w:p w14:paraId="50EEF41E" w14:textId="6F67A6E7" w:rsidR="00CE3E2B" w:rsidRPr="00384FC6" w:rsidRDefault="00CE3E2B" w:rsidP="00646130">
      <w:pPr>
        <w:pStyle w:val="Heading3"/>
      </w:pPr>
      <w:r w:rsidRPr="00384FC6">
        <w:t>Framework for Action Workshop</w:t>
      </w:r>
    </w:p>
    <w:p w14:paraId="6D9E0376" w14:textId="680D6AC0" w:rsidR="00EC0FEF" w:rsidRPr="00384FC6" w:rsidRDefault="00CA4FB3" w:rsidP="000B1A4E">
      <w:pPr>
        <w:spacing w:after="240"/>
      </w:pPr>
      <w:r w:rsidRPr="00384FC6">
        <w:t xml:space="preserve">In April 2023, the </w:t>
      </w:r>
      <w:r w:rsidR="0018795F" w:rsidRPr="00384FC6">
        <w:t>F</w:t>
      </w:r>
      <w:r w:rsidR="00B058E2" w:rsidRPr="00384FC6">
        <w:t>orum held a half</w:t>
      </w:r>
      <w:r w:rsidR="00BB1156" w:rsidRPr="00384FC6">
        <w:t>-</w:t>
      </w:r>
      <w:r w:rsidR="00B058E2" w:rsidRPr="00384FC6">
        <w:t xml:space="preserve">day workshop </w:t>
      </w:r>
      <w:r w:rsidR="00064BA0" w:rsidRPr="00384FC6">
        <w:t>to</w:t>
      </w:r>
      <w:r w:rsidR="00FC45C1" w:rsidRPr="00384FC6">
        <w:t xml:space="preserve"> develop and agree priorities for the </w:t>
      </w:r>
      <w:r w:rsidR="0018795F" w:rsidRPr="00384FC6">
        <w:t>F</w:t>
      </w:r>
      <w:r w:rsidR="00FC45C1" w:rsidRPr="00384FC6">
        <w:t xml:space="preserve">orum’s Framework for Action. </w:t>
      </w:r>
      <w:r w:rsidR="00757FC6" w:rsidRPr="00384FC6">
        <w:t>Crucially, this framewor</w:t>
      </w:r>
      <w:r w:rsidR="00CC7A38" w:rsidRPr="00384FC6">
        <w:t xml:space="preserve">k </w:t>
      </w:r>
      <w:r w:rsidR="0059228A" w:rsidRPr="00384FC6">
        <w:t xml:space="preserve">defines which areas the </w:t>
      </w:r>
      <w:r w:rsidR="0018795F" w:rsidRPr="00384FC6">
        <w:t>F</w:t>
      </w:r>
      <w:r w:rsidR="00F043E2" w:rsidRPr="00384FC6">
        <w:t xml:space="preserve">orum </w:t>
      </w:r>
      <w:r w:rsidR="00CC7805" w:rsidRPr="00384FC6">
        <w:t xml:space="preserve">should focus </w:t>
      </w:r>
      <w:r w:rsidR="00EF71E6" w:rsidRPr="00384FC6">
        <w:t>on,</w:t>
      </w:r>
      <w:r w:rsidR="00CC7805" w:rsidRPr="00384FC6">
        <w:t xml:space="preserve"> and it might add value</w:t>
      </w:r>
      <w:r w:rsidR="004375F4" w:rsidRPr="00384FC6">
        <w:t xml:space="preserve"> to working as a partnership on this.</w:t>
      </w:r>
      <w:r w:rsidR="00A56A10" w:rsidRPr="00384FC6">
        <w:t xml:space="preserve"> The a</w:t>
      </w:r>
      <w:r w:rsidR="009E7F16" w:rsidRPr="00384FC6">
        <w:t xml:space="preserve">reas chosen to focus on </w:t>
      </w:r>
      <w:proofErr w:type="gramStart"/>
      <w:r w:rsidR="00EF71E6" w:rsidRPr="00384FC6">
        <w:t>are;</w:t>
      </w:r>
      <w:proofErr w:type="gramEnd"/>
      <w:r w:rsidR="00644A6B" w:rsidRPr="00384FC6">
        <w:t xml:space="preserve"> building our intelligence, life course, ethnicity, gender and sexuality, inclusion health groups, and understanding our impact.</w:t>
      </w:r>
    </w:p>
    <w:p w14:paraId="6CA62A44" w14:textId="03E467FE" w:rsidR="00632EA7" w:rsidRPr="00384FC6" w:rsidRDefault="00A86AE5" w:rsidP="006D084D">
      <w:pPr>
        <w:spacing w:after="240"/>
      </w:pPr>
      <w:r w:rsidRPr="00384FC6">
        <w:t xml:space="preserve">The </w:t>
      </w:r>
      <w:r w:rsidR="006813C7" w:rsidRPr="00384FC6">
        <w:t xml:space="preserve">workshop was very successful with partners </w:t>
      </w:r>
      <w:r w:rsidR="00E9422C" w:rsidRPr="00384FC6">
        <w:t xml:space="preserve">encouraged by the ability to talk about issues and next steps </w:t>
      </w:r>
      <w:r w:rsidR="000A42B9" w:rsidRPr="00384FC6">
        <w:t xml:space="preserve">within an in-person setting. </w:t>
      </w:r>
      <w:r w:rsidR="00AF79A4" w:rsidRPr="00384FC6">
        <w:t xml:space="preserve">Two </w:t>
      </w:r>
      <w:r w:rsidR="00C01CA7" w:rsidRPr="00384FC6">
        <w:t xml:space="preserve">main learning points from the workshop were to increase the level of representation at the </w:t>
      </w:r>
      <w:r w:rsidR="0018795F" w:rsidRPr="00384FC6">
        <w:t>F</w:t>
      </w:r>
      <w:r w:rsidR="00C01CA7" w:rsidRPr="00384FC6">
        <w:t xml:space="preserve">orum of those with lived experience of </w:t>
      </w:r>
      <w:r w:rsidR="00AE4F27" w:rsidRPr="00384FC6">
        <w:t xml:space="preserve">poor mental health and/or wellbeing, and to develop a </w:t>
      </w:r>
      <w:r w:rsidR="00CD3281" w:rsidRPr="00384FC6">
        <w:t xml:space="preserve">plan for how the Framework can be co-produced and </w:t>
      </w:r>
      <w:r w:rsidR="00E72A6E" w:rsidRPr="00384FC6">
        <w:t>evaluated.</w:t>
      </w:r>
    </w:p>
    <w:p w14:paraId="709E655D" w14:textId="19783B12" w:rsidR="004074D3" w:rsidRPr="003728B0" w:rsidRDefault="00632EA7" w:rsidP="00646130">
      <w:pPr>
        <w:pStyle w:val="Heading3"/>
        <w:rPr>
          <w:i/>
          <w:iCs/>
        </w:rPr>
      </w:pPr>
      <w:r w:rsidRPr="00384FC6">
        <w:t xml:space="preserve">Real-time </w:t>
      </w:r>
      <w:r w:rsidR="004074D3" w:rsidRPr="00384FC6">
        <w:t xml:space="preserve">Listening for </w:t>
      </w:r>
      <w:r w:rsidR="00671B0A" w:rsidRPr="00384FC6">
        <w:t>Cost of Living</w:t>
      </w:r>
      <w:r w:rsidR="004074D3" w:rsidRPr="00384FC6">
        <w:t xml:space="preserve"> Crisis Response</w:t>
      </w:r>
    </w:p>
    <w:p w14:paraId="638C6E98" w14:textId="03D268B2" w:rsidR="0075243B" w:rsidRPr="00547795" w:rsidRDefault="00176461" w:rsidP="006D084D">
      <w:pPr>
        <w:spacing w:after="240"/>
      </w:pPr>
      <w:r w:rsidRPr="00547795">
        <w:t xml:space="preserve">A project </w:t>
      </w:r>
      <w:r w:rsidR="0098159B" w:rsidRPr="00547795">
        <w:t>was</w:t>
      </w:r>
      <w:r w:rsidRPr="00547795">
        <w:t xml:space="preserve"> commissioned</w:t>
      </w:r>
      <w:r w:rsidR="0098159B" w:rsidRPr="00547795">
        <w:t xml:space="preserve"> in March 2023 to</w:t>
      </w:r>
      <w:r w:rsidRPr="00547795">
        <w:t xml:space="preserve"> better understand the mental health impact of the </w:t>
      </w:r>
      <w:r w:rsidR="00671B0A" w:rsidRPr="00547795">
        <w:t>Cost of Living</w:t>
      </w:r>
      <w:r w:rsidRPr="00547795">
        <w:t xml:space="preserve"> (</w:t>
      </w:r>
      <w:proofErr w:type="spellStart"/>
      <w:r w:rsidRPr="00547795">
        <w:t>CoL</w:t>
      </w:r>
      <w:proofErr w:type="spellEnd"/>
      <w:r w:rsidRPr="00547795">
        <w:t>) Crisis</w:t>
      </w:r>
      <w:r w:rsidR="00F95A2E" w:rsidRPr="00547795">
        <w:t xml:space="preserve">, </w:t>
      </w:r>
      <w:r w:rsidRPr="00547795">
        <w:t>led by Thinks Insight and Strategy</w:t>
      </w:r>
      <w:r w:rsidR="0098159B" w:rsidRPr="00547795">
        <w:t xml:space="preserve">. </w:t>
      </w:r>
      <w:r w:rsidRPr="00547795">
        <w:t xml:space="preserve">The project will involve real-time research with participants across Birmingham to understand the impact of the </w:t>
      </w:r>
      <w:proofErr w:type="spellStart"/>
      <w:r w:rsidRPr="00547795">
        <w:t>CoL</w:t>
      </w:r>
      <w:proofErr w:type="spellEnd"/>
      <w:r w:rsidRPr="00547795">
        <w:t xml:space="preserve"> crisis. There will also be engagement with relevant organisations</w:t>
      </w:r>
      <w:r w:rsidR="0098159B" w:rsidRPr="00547795">
        <w:t xml:space="preserve">, including </w:t>
      </w:r>
      <w:r w:rsidR="0018795F" w:rsidRPr="00547795">
        <w:t>F</w:t>
      </w:r>
      <w:r w:rsidR="0098159B" w:rsidRPr="00547795">
        <w:t xml:space="preserve">orum partners. The </w:t>
      </w:r>
      <w:r w:rsidR="0077241C" w:rsidRPr="00547795">
        <w:t xml:space="preserve">research will </w:t>
      </w:r>
      <w:r w:rsidR="00A221FF" w:rsidRPr="00547795">
        <w:t xml:space="preserve">be paused until </w:t>
      </w:r>
      <w:r w:rsidR="007B4284" w:rsidRPr="00547795">
        <w:t xml:space="preserve">September </w:t>
      </w:r>
      <w:r w:rsidR="00E778DA" w:rsidRPr="00547795">
        <w:t xml:space="preserve">2023 to allow it to run </w:t>
      </w:r>
      <w:r w:rsidR="005F0E2C" w:rsidRPr="00547795">
        <w:t>into the winter when it is anticipated that the</w:t>
      </w:r>
      <w:r w:rsidR="00147514" w:rsidRPr="00547795">
        <w:t xml:space="preserve"> impacts of the</w:t>
      </w:r>
      <w:r w:rsidR="005F0E2C" w:rsidRPr="00547795">
        <w:t xml:space="preserve"> </w:t>
      </w:r>
      <w:proofErr w:type="spellStart"/>
      <w:r w:rsidR="00B14754" w:rsidRPr="00547795">
        <w:t>CoL</w:t>
      </w:r>
      <w:proofErr w:type="spellEnd"/>
      <w:r w:rsidR="00B14754" w:rsidRPr="00547795">
        <w:t xml:space="preserve"> </w:t>
      </w:r>
      <w:r w:rsidR="005F0E2C" w:rsidRPr="00547795">
        <w:t xml:space="preserve">crisis </w:t>
      </w:r>
      <w:r w:rsidR="005F7A63" w:rsidRPr="00547795">
        <w:t xml:space="preserve">will be </w:t>
      </w:r>
      <w:r w:rsidR="00147514" w:rsidRPr="00547795">
        <w:t>greatest.</w:t>
      </w:r>
    </w:p>
    <w:p w14:paraId="2F7678D5" w14:textId="11355C0E" w:rsidR="002D3B69" w:rsidRPr="00384FC6" w:rsidRDefault="00AC1FA5" w:rsidP="00646130">
      <w:pPr>
        <w:pStyle w:val="Heading3"/>
      </w:pPr>
      <w:r w:rsidRPr="00384FC6">
        <w:t>Better Mental Health Fund</w:t>
      </w:r>
    </w:p>
    <w:p w14:paraId="7096A2D3" w14:textId="58A65686" w:rsidR="00197F3E" w:rsidRPr="00384FC6" w:rsidRDefault="000B56BD" w:rsidP="006D084D">
      <w:pPr>
        <w:spacing w:after="240"/>
      </w:pPr>
      <w:r w:rsidRPr="00384FC6">
        <w:t xml:space="preserve">The Better Mental Health Fund (BMHF) programme </w:t>
      </w:r>
      <w:r w:rsidR="008E1981" w:rsidRPr="00384FC6">
        <w:t>has been funding</w:t>
      </w:r>
      <w:r w:rsidRPr="00384FC6">
        <w:t xml:space="preserve"> local projects</w:t>
      </w:r>
      <w:r w:rsidR="008E1981" w:rsidRPr="00384FC6">
        <w:t xml:space="preserve"> through</w:t>
      </w:r>
      <w:r w:rsidR="00E96563" w:rsidRPr="00384FC6">
        <w:t xml:space="preserve">out 2022 and the start of 2023 </w:t>
      </w:r>
      <w:r w:rsidRPr="00384FC6">
        <w:t>to address mental health inequalities in Birmingham</w:t>
      </w:r>
      <w:r w:rsidR="00E96563" w:rsidRPr="00384FC6">
        <w:t>, particularly those exacerbated by the Covid-19 pandemic.</w:t>
      </w:r>
      <w:r w:rsidR="00BC0FD7" w:rsidRPr="00384FC6">
        <w:t xml:space="preserve"> </w:t>
      </w:r>
      <w:r w:rsidR="00372F17" w:rsidRPr="00384FC6">
        <w:t xml:space="preserve">This fund allowed </w:t>
      </w:r>
      <w:r w:rsidR="00F74B46" w:rsidRPr="00384FC6">
        <w:t xml:space="preserve">13 organisations across the city to deliver 16 </w:t>
      </w:r>
      <w:r w:rsidR="00B13456" w:rsidRPr="00384FC6">
        <w:t xml:space="preserve">specific </w:t>
      </w:r>
      <w:r w:rsidR="00F74B46" w:rsidRPr="00384FC6">
        <w:t>projects</w:t>
      </w:r>
      <w:r w:rsidR="001837B5" w:rsidRPr="00384FC6">
        <w:t>, with the council receiving £81</w:t>
      </w:r>
      <w:r w:rsidR="00603A3B" w:rsidRPr="00384FC6">
        <w:t>3,673 in total.</w:t>
      </w:r>
      <w:r w:rsidR="00A35107" w:rsidRPr="00384FC6">
        <w:t xml:space="preserve"> </w:t>
      </w:r>
      <w:r w:rsidR="00E801AE" w:rsidRPr="00384FC6">
        <w:t xml:space="preserve">These projects have directly engaged over 3000 residents with 72% </w:t>
      </w:r>
      <w:r w:rsidR="00645F6F" w:rsidRPr="00384FC6">
        <w:t xml:space="preserve">of these residents living in the </w:t>
      </w:r>
      <w:r w:rsidR="00BF6ECC" w:rsidRPr="00384FC6">
        <w:t>10% most deprived neighbourhoods.</w:t>
      </w:r>
      <w:r w:rsidR="001F0770" w:rsidRPr="00384FC6">
        <w:t xml:space="preserve"> </w:t>
      </w:r>
      <w:r w:rsidR="00F0040B" w:rsidRPr="00384FC6">
        <w:t xml:space="preserve">The funding has </w:t>
      </w:r>
      <w:r w:rsidR="00AD1A3C" w:rsidRPr="00384FC6">
        <w:t xml:space="preserve">also offered local organisations an opportunity to pilot </w:t>
      </w:r>
      <w:r w:rsidR="0021777C" w:rsidRPr="00384FC6">
        <w:t xml:space="preserve">projects that they had </w:t>
      </w:r>
      <w:r w:rsidR="00397257" w:rsidRPr="00384FC6">
        <w:t>in their pipeline</w:t>
      </w:r>
      <w:r w:rsidR="00A350E8" w:rsidRPr="00384FC6">
        <w:t xml:space="preserve">. </w:t>
      </w:r>
      <w:r w:rsidRPr="00384FC6">
        <w:t>An independent evaluation of the Birmingham projects has been commissioned and the final report will be shared in Ju</w:t>
      </w:r>
      <w:r w:rsidR="001F0770" w:rsidRPr="00384FC6">
        <w:t>ly</w:t>
      </w:r>
      <w:r w:rsidRPr="00384FC6">
        <w:t xml:space="preserve"> 2023.</w:t>
      </w:r>
      <w:r w:rsidR="001F0770" w:rsidRPr="00384FC6">
        <w:t xml:space="preserve"> </w:t>
      </w:r>
      <w:r w:rsidR="00F03A88" w:rsidRPr="00384FC6">
        <w:t xml:space="preserve">The </w:t>
      </w:r>
      <w:r w:rsidR="006A71EF" w:rsidRPr="00384FC6">
        <w:t xml:space="preserve">success of these projects has ensured that six of them will continue </w:t>
      </w:r>
      <w:r w:rsidR="00313BCD" w:rsidRPr="00384FC6">
        <w:t xml:space="preserve">to be funded </w:t>
      </w:r>
      <w:r w:rsidR="005714BE" w:rsidRPr="00384FC6">
        <w:t>by Birmingham City Council</w:t>
      </w:r>
      <w:r w:rsidR="00126C19" w:rsidRPr="00384FC6">
        <w:t>.</w:t>
      </w:r>
    </w:p>
    <w:p w14:paraId="01FC636F" w14:textId="27A73A10" w:rsidR="00A42CA2" w:rsidRPr="003728B0" w:rsidRDefault="00A42CA2" w:rsidP="006D084D">
      <w:pPr>
        <w:spacing w:after="240"/>
        <w:rPr>
          <w:i/>
          <w:iCs/>
        </w:rPr>
      </w:pPr>
      <w:r w:rsidRPr="003728B0">
        <w:rPr>
          <w:i/>
          <w:iCs/>
          <w:noProof/>
        </w:rPr>
        <w:lastRenderedPageBreak/>
        <mc:AlternateContent>
          <mc:Choice Requires="wps">
            <w:drawing>
              <wp:inline distT="0" distB="0" distL="0" distR="0" wp14:anchorId="556B2F42" wp14:editId="24F38435">
                <wp:extent cx="5649595" cy="3832860"/>
                <wp:effectExtent l="38100" t="38100" r="46355" b="34290"/>
                <wp:docPr id="299" name="Text Box 299" descr="Case Study: Better Mental Health Fund&#10;&#10;Theme: Mitigating the legacy of Covid-19&#10;&#10;What is it about?&#10;The Better Mental Health Fund was set up by the UK national government to address the mental health impacts of the Covid-19 pandemic. Funding was offered to 40 local authorities in England to commission public health interventions to improve mental health. In total, the council received over £800,000 to use in 2021 and 2022 on 16 specific projects.&#10;&#10;Who has delivered/ is delivering it?&#10;A diverse range of 13 organisations from across the city have been funded to deliver key projects that address mental health inequalities. These projects were targeted at communities who were disproportionately affected by the Covid-19 pandemic. 3,143 people were directly engaged through these projects with 14,062 people being supported and indirectly engaged overall. 72% of those engaged lived in the 10% most deprived neighbourhoods and 70% of those engaged were aged between 5 and 17. To ensure that these projects continue to have a positive impact, Birmingham City Council has agreed to continue funding for six of the projects across the city for the next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3832860"/>
                        </a:xfrm>
                        <a:prstGeom prst="roundRect">
                          <a:avLst/>
                        </a:prstGeom>
                        <a:solidFill>
                          <a:schemeClr val="accent5">
                            <a:lumMod val="50000"/>
                          </a:schemeClr>
                        </a:solidFill>
                        <a:ln w="76200" cap="flat" cmpd="sng" algn="ctr">
                          <a:solidFill>
                            <a:srgbClr val="37D4C3"/>
                          </a:solidFill>
                          <a:prstDash val="solid"/>
                          <a:miter lim="800000"/>
                          <a:headEnd/>
                          <a:tailEnd/>
                        </a:ln>
                        <a:effectLst/>
                      </wps:spPr>
                      <wps:txbx>
                        <w:txbxContent>
                          <w:p w14:paraId="2CE3A48F" w14:textId="77777777" w:rsidR="00A42CA2" w:rsidRPr="003A2BAB" w:rsidRDefault="00A42CA2" w:rsidP="00A42CA2">
                            <w:pPr>
                              <w:rPr>
                                <w:color w:val="FFFFFF" w:themeColor="background1"/>
                                <w:sz w:val="22"/>
                                <w:szCs w:val="22"/>
                                <w:u w:val="single"/>
                              </w:rPr>
                            </w:pPr>
                            <w:bookmarkStart w:id="20" w:name="BMHF"/>
                            <w:r w:rsidRPr="003A2BAB">
                              <w:rPr>
                                <w:b/>
                                <w:bCs/>
                                <w:color w:val="FFFFFF" w:themeColor="background1"/>
                                <w:sz w:val="22"/>
                                <w:szCs w:val="22"/>
                                <w:u w:val="single"/>
                              </w:rPr>
                              <w:t xml:space="preserve">Case Study: </w:t>
                            </w:r>
                            <w:r w:rsidRPr="003A2BAB">
                              <w:rPr>
                                <w:color w:val="FFFFFF" w:themeColor="background1"/>
                                <w:sz w:val="22"/>
                                <w:szCs w:val="22"/>
                                <w:u w:val="single"/>
                              </w:rPr>
                              <w:t>Better Mental Health Fund</w:t>
                            </w:r>
                          </w:p>
                          <w:bookmarkEnd w:id="20"/>
                          <w:p w14:paraId="342CDBF0" w14:textId="77777777" w:rsidR="00A42CA2" w:rsidRPr="003A2BAB" w:rsidRDefault="00A42CA2" w:rsidP="00A42CA2">
                            <w:pPr>
                              <w:rPr>
                                <w:b/>
                                <w:bCs/>
                                <w:color w:val="FFFFFF" w:themeColor="background1"/>
                                <w:sz w:val="22"/>
                                <w:szCs w:val="22"/>
                              </w:rPr>
                            </w:pPr>
                          </w:p>
                          <w:p w14:paraId="37FE65CC" w14:textId="77777777" w:rsidR="00A42CA2" w:rsidRPr="003A2BAB" w:rsidRDefault="00A42CA2" w:rsidP="00A42CA2">
                            <w:pPr>
                              <w:rPr>
                                <w:color w:val="FFFFFF" w:themeColor="background1"/>
                                <w:sz w:val="22"/>
                                <w:szCs w:val="22"/>
                              </w:rPr>
                            </w:pPr>
                            <w:r w:rsidRPr="003A2BAB">
                              <w:rPr>
                                <w:b/>
                                <w:bCs/>
                                <w:color w:val="FFFFFF" w:themeColor="background1"/>
                                <w:sz w:val="22"/>
                                <w:szCs w:val="22"/>
                              </w:rPr>
                              <w:t xml:space="preserve">Theme: </w:t>
                            </w:r>
                            <w:r w:rsidRPr="003A2BAB">
                              <w:rPr>
                                <w:color w:val="FFFFFF" w:themeColor="background1"/>
                                <w:sz w:val="22"/>
                                <w:szCs w:val="22"/>
                              </w:rPr>
                              <w:t>Mitigating the legacy of Covid-19</w:t>
                            </w:r>
                          </w:p>
                          <w:p w14:paraId="35941442" w14:textId="77777777" w:rsidR="00A42CA2" w:rsidRPr="003A2BAB" w:rsidRDefault="00A42CA2" w:rsidP="00A42CA2">
                            <w:pPr>
                              <w:rPr>
                                <w:color w:val="FFFFFF" w:themeColor="background1"/>
                                <w:sz w:val="20"/>
                                <w:szCs w:val="20"/>
                              </w:rPr>
                            </w:pPr>
                          </w:p>
                          <w:p w14:paraId="0CD9F6F4" w14:textId="77777777" w:rsidR="00A42CA2" w:rsidRPr="003A2BAB" w:rsidRDefault="00A42CA2" w:rsidP="00A42CA2">
                            <w:pPr>
                              <w:rPr>
                                <w:b/>
                                <w:bCs/>
                                <w:color w:val="FFFFFF" w:themeColor="background1"/>
                                <w:sz w:val="22"/>
                                <w:szCs w:val="22"/>
                              </w:rPr>
                            </w:pPr>
                            <w:r w:rsidRPr="003A2BAB">
                              <w:rPr>
                                <w:b/>
                                <w:bCs/>
                                <w:color w:val="FFFFFF" w:themeColor="background1"/>
                                <w:sz w:val="22"/>
                                <w:szCs w:val="22"/>
                              </w:rPr>
                              <w:t>What is it about?</w:t>
                            </w:r>
                          </w:p>
                          <w:p w14:paraId="20E3B35A" w14:textId="77777777" w:rsidR="00A42CA2" w:rsidRPr="003A2BAB" w:rsidRDefault="00A42CA2" w:rsidP="00A42CA2">
                            <w:pPr>
                              <w:pStyle w:val="NoSpacing"/>
                              <w:rPr>
                                <w:color w:val="FFFFFF" w:themeColor="background1"/>
                                <w:sz w:val="20"/>
                                <w:szCs w:val="20"/>
                              </w:rPr>
                            </w:pPr>
                            <w:r w:rsidRPr="003A2BAB">
                              <w:rPr>
                                <w:color w:val="FFFFFF" w:themeColor="background1"/>
                                <w:sz w:val="20"/>
                                <w:szCs w:val="20"/>
                              </w:rPr>
                              <w:t>The Better Mental Health Fund was set up by the UK national government to address the mental health impacts of the Covid-19 pandemic. Funding was offered to 40 local authorities in England to commission public health interventions to improve mental health. In total, the council received over £800,000 to use in 2021 and 2022 on 16 specific projects.</w:t>
                            </w:r>
                          </w:p>
                          <w:p w14:paraId="5A644CD3" w14:textId="77777777" w:rsidR="00A42CA2" w:rsidRPr="003A2BAB" w:rsidRDefault="00A42CA2" w:rsidP="00A42CA2">
                            <w:pPr>
                              <w:rPr>
                                <w:color w:val="FFFFFF" w:themeColor="background1"/>
                                <w:sz w:val="20"/>
                                <w:szCs w:val="20"/>
                              </w:rPr>
                            </w:pPr>
                          </w:p>
                          <w:p w14:paraId="54E41F48" w14:textId="77777777" w:rsidR="00A42CA2" w:rsidRPr="003A2BAB" w:rsidRDefault="00A42CA2" w:rsidP="00A42CA2">
                            <w:pPr>
                              <w:rPr>
                                <w:b/>
                                <w:bCs/>
                                <w:color w:val="FFFFFF" w:themeColor="background1"/>
                                <w:sz w:val="22"/>
                                <w:szCs w:val="22"/>
                              </w:rPr>
                            </w:pPr>
                            <w:r w:rsidRPr="003A2BAB">
                              <w:rPr>
                                <w:b/>
                                <w:bCs/>
                                <w:color w:val="FFFFFF" w:themeColor="background1"/>
                                <w:sz w:val="22"/>
                                <w:szCs w:val="22"/>
                              </w:rPr>
                              <w:t>Who has delivered/ is delivering it?</w:t>
                            </w:r>
                          </w:p>
                          <w:p w14:paraId="4E90E4D2" w14:textId="77777777" w:rsidR="00A42CA2" w:rsidRPr="003A2BAB" w:rsidRDefault="00A42CA2" w:rsidP="00A42CA2">
                            <w:pPr>
                              <w:pStyle w:val="NoSpacing"/>
                              <w:rPr>
                                <w:color w:val="FFFFFF" w:themeColor="background1"/>
                                <w:sz w:val="20"/>
                                <w:szCs w:val="20"/>
                              </w:rPr>
                            </w:pPr>
                            <w:r w:rsidRPr="003A2BAB">
                              <w:rPr>
                                <w:color w:val="FFFFFF" w:themeColor="background1"/>
                                <w:sz w:val="20"/>
                                <w:szCs w:val="20"/>
                              </w:rPr>
                              <w:t>A diverse range of 13 organisations from across the city have been funded to deliver key projects that address mental health inequalities. These projects were targeted at communities who were disproportionately affected by the Covid-19 pandemic. 3,143 people were directly engaged through these projects with 14,062 people being supported and indirectly engaged overall. 72% of those engaged lived in the 10% most deprived neighbourhoods and 70% of those engaged were aged between 5 and 17. To ensure that these projects continue to have a positive impact, Birmingham City Council has agreed to continue funding for six of the projects across the city for the next year.</w:t>
                            </w:r>
                          </w:p>
                        </w:txbxContent>
                      </wps:txbx>
                      <wps:bodyPr rot="0" vert="horz" wrap="square" lIns="91440" tIns="45720" rIns="91440" bIns="45720" anchor="t" anchorCtr="0">
                        <a:noAutofit/>
                      </wps:bodyPr>
                    </wps:wsp>
                  </a:graphicData>
                </a:graphic>
              </wp:inline>
            </w:drawing>
          </mc:Choice>
          <mc:Fallback>
            <w:pict>
              <v:roundrect w14:anchorId="556B2F42" id="Text Box 299" o:spid="_x0000_s1030" alt="Case Study: Better Mental Health Fund&#10;&#10;Theme: Mitigating the legacy of Covid-19&#10;&#10;What is it about?&#10;The Better Mental Health Fund was set up by the UK national government to address the mental health impacts of the Covid-19 pandemic. Funding was offered to 40 local authorities in England to commission public health interventions to improve mental health. In total, the council received over £800,000 to use in 2021 and 2022 on 16 specific projects.&#10;&#10;Who has delivered/ is delivering it?&#10;A diverse range of 13 organisations from across the city have been funded to deliver key projects that address mental health inequalities. These projects were targeted at communities who were disproportionately affected by the Covid-19 pandemic. 3,143 people were directly engaged through these projects with 14,062 people being supported and indirectly engaged overall. 72% of those engaged lived in the 10% most deprived neighbourhoods and 70% of those engaged were aged between 5 and 17. To ensure that these projects continue to have a positive impact, Birmingham City Council has agreed to continue funding for six of the projects across the city for the next year.&#10;" style="width:444.85pt;height:301.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" fillcolor="#1e71a5 [1608]" strokecolor="#37d4c3" strokeweight="6pt">
                <v:stroke joinstyle="miter"/>
                <v:textbox>
                  <w:txbxContent>
                    <w:p w14:paraId="2CE3A48F" w14:textId="77777777" w:rsidR="00A42CA2" w:rsidRPr="003A2BAB" w:rsidRDefault="00A42CA2" w:rsidP="00A42CA2">
                      <w:pPr>
                        <w:rPr>
                          <w:color w:val="FFFFFF" w:themeColor="background1"/>
                          <w:sz w:val="22"/>
                          <w:szCs w:val="22"/>
                          <w:u w:val="single"/>
                        </w:rPr>
                      </w:pPr>
                      <w:bookmarkStart w:id="22" w:name="BMHF"/>
                      <w:r w:rsidRPr="003A2BAB">
                        <w:rPr>
                          <w:b/>
                          <w:bCs/>
                          <w:color w:val="FFFFFF" w:themeColor="background1"/>
                          <w:sz w:val="22"/>
                          <w:szCs w:val="22"/>
                          <w:u w:val="single"/>
                        </w:rPr>
                        <w:t xml:space="preserve">Case Study: </w:t>
                      </w:r>
                      <w:r w:rsidRPr="003A2BAB">
                        <w:rPr>
                          <w:color w:val="FFFFFF" w:themeColor="background1"/>
                          <w:sz w:val="22"/>
                          <w:szCs w:val="22"/>
                          <w:u w:val="single"/>
                        </w:rPr>
                        <w:t>Better Mental Health Fund</w:t>
                      </w:r>
                    </w:p>
                    <w:bookmarkEnd w:id="22"/>
                    <w:p w14:paraId="342CDBF0" w14:textId="77777777" w:rsidR="00A42CA2" w:rsidRPr="003A2BAB" w:rsidRDefault="00A42CA2" w:rsidP="00A42CA2">
                      <w:pPr>
                        <w:rPr>
                          <w:b/>
                          <w:bCs/>
                          <w:color w:val="FFFFFF" w:themeColor="background1"/>
                          <w:sz w:val="22"/>
                          <w:szCs w:val="22"/>
                        </w:rPr>
                      </w:pPr>
                    </w:p>
                    <w:p w14:paraId="37FE65CC" w14:textId="77777777" w:rsidR="00A42CA2" w:rsidRPr="003A2BAB" w:rsidRDefault="00A42CA2" w:rsidP="00A42CA2">
                      <w:pPr>
                        <w:rPr>
                          <w:color w:val="FFFFFF" w:themeColor="background1"/>
                          <w:sz w:val="22"/>
                          <w:szCs w:val="22"/>
                        </w:rPr>
                      </w:pPr>
                      <w:r w:rsidRPr="003A2BAB">
                        <w:rPr>
                          <w:b/>
                          <w:bCs/>
                          <w:color w:val="FFFFFF" w:themeColor="background1"/>
                          <w:sz w:val="22"/>
                          <w:szCs w:val="22"/>
                        </w:rPr>
                        <w:t xml:space="preserve">Theme: </w:t>
                      </w:r>
                      <w:r w:rsidRPr="003A2BAB">
                        <w:rPr>
                          <w:color w:val="FFFFFF" w:themeColor="background1"/>
                          <w:sz w:val="22"/>
                          <w:szCs w:val="22"/>
                        </w:rPr>
                        <w:t>Mitigating the legacy of Covid-19</w:t>
                      </w:r>
                    </w:p>
                    <w:p w14:paraId="35941442" w14:textId="77777777" w:rsidR="00A42CA2" w:rsidRPr="003A2BAB" w:rsidRDefault="00A42CA2" w:rsidP="00A42CA2">
                      <w:pPr>
                        <w:rPr>
                          <w:color w:val="FFFFFF" w:themeColor="background1"/>
                          <w:sz w:val="20"/>
                          <w:szCs w:val="20"/>
                        </w:rPr>
                      </w:pPr>
                    </w:p>
                    <w:p w14:paraId="0CD9F6F4" w14:textId="77777777" w:rsidR="00A42CA2" w:rsidRPr="003A2BAB" w:rsidRDefault="00A42CA2" w:rsidP="00A42CA2">
                      <w:pPr>
                        <w:rPr>
                          <w:b/>
                          <w:bCs/>
                          <w:color w:val="FFFFFF" w:themeColor="background1"/>
                          <w:sz w:val="22"/>
                          <w:szCs w:val="22"/>
                        </w:rPr>
                      </w:pPr>
                      <w:r w:rsidRPr="003A2BAB">
                        <w:rPr>
                          <w:b/>
                          <w:bCs/>
                          <w:color w:val="FFFFFF" w:themeColor="background1"/>
                          <w:sz w:val="22"/>
                          <w:szCs w:val="22"/>
                        </w:rPr>
                        <w:t>What is it about?</w:t>
                      </w:r>
                    </w:p>
                    <w:p w14:paraId="20E3B35A" w14:textId="77777777" w:rsidR="00A42CA2" w:rsidRPr="003A2BAB" w:rsidRDefault="00A42CA2" w:rsidP="00A42CA2">
                      <w:pPr>
                        <w:pStyle w:val="NoSpacing"/>
                        <w:rPr>
                          <w:color w:val="FFFFFF" w:themeColor="background1"/>
                          <w:sz w:val="20"/>
                          <w:szCs w:val="20"/>
                        </w:rPr>
                      </w:pPr>
                      <w:r w:rsidRPr="003A2BAB">
                        <w:rPr>
                          <w:color w:val="FFFFFF" w:themeColor="background1"/>
                          <w:sz w:val="20"/>
                          <w:szCs w:val="20"/>
                        </w:rPr>
                        <w:t>The Better Mental Health Fund was set up by the UK national government to address the mental health impacts of the Covid-19 pandemic. Funding was offered to 40 local authorities in England to commission public health interventions to improve mental health. In total, the council received over £800,000 to use in 2021 and 2022 on 16 specific projects.</w:t>
                      </w:r>
                    </w:p>
                    <w:p w14:paraId="5A644CD3" w14:textId="77777777" w:rsidR="00A42CA2" w:rsidRPr="003A2BAB" w:rsidRDefault="00A42CA2" w:rsidP="00A42CA2">
                      <w:pPr>
                        <w:rPr>
                          <w:color w:val="FFFFFF" w:themeColor="background1"/>
                          <w:sz w:val="20"/>
                          <w:szCs w:val="20"/>
                        </w:rPr>
                      </w:pPr>
                    </w:p>
                    <w:p w14:paraId="54E41F48" w14:textId="77777777" w:rsidR="00A42CA2" w:rsidRPr="003A2BAB" w:rsidRDefault="00A42CA2" w:rsidP="00A42CA2">
                      <w:pPr>
                        <w:rPr>
                          <w:b/>
                          <w:bCs/>
                          <w:color w:val="FFFFFF" w:themeColor="background1"/>
                          <w:sz w:val="22"/>
                          <w:szCs w:val="22"/>
                        </w:rPr>
                      </w:pPr>
                      <w:r w:rsidRPr="003A2BAB">
                        <w:rPr>
                          <w:b/>
                          <w:bCs/>
                          <w:color w:val="FFFFFF" w:themeColor="background1"/>
                          <w:sz w:val="22"/>
                          <w:szCs w:val="22"/>
                        </w:rPr>
                        <w:t>Who has delivered/ is delivering it?</w:t>
                      </w:r>
                    </w:p>
                    <w:p w14:paraId="4E90E4D2" w14:textId="77777777" w:rsidR="00A42CA2" w:rsidRPr="003A2BAB" w:rsidRDefault="00A42CA2" w:rsidP="00A42CA2">
                      <w:pPr>
                        <w:pStyle w:val="NoSpacing"/>
                        <w:rPr>
                          <w:color w:val="FFFFFF" w:themeColor="background1"/>
                          <w:sz w:val="20"/>
                          <w:szCs w:val="20"/>
                        </w:rPr>
                      </w:pPr>
                      <w:r w:rsidRPr="003A2BAB">
                        <w:rPr>
                          <w:color w:val="FFFFFF" w:themeColor="background1"/>
                          <w:sz w:val="20"/>
                          <w:szCs w:val="20"/>
                        </w:rPr>
                        <w:t>A diverse range of 13 organisations from across the city have been funded to deliver key projects that address mental health inequalities. These projects were targeted at communities who were disproportionately affected by the Covid-19 pandemic. 3,143 people were directly engaged through these projects with 14,062 people being supported and indirectly engaged overall. 72% of those engaged lived in the 10% most deprived neighbourhoods and 70% of those engaged were aged between 5 and 17. To ensure that these projects continue to have a positive impact, Birmingham City Council has agreed to continue funding for six of the projects across the city for the next year.</w:t>
                      </w:r>
                    </w:p>
                  </w:txbxContent>
                </v:textbox>
                <w10:anchorlock/>
              </v:roundrect>
            </w:pict>
          </mc:Fallback>
        </mc:AlternateContent>
      </w:r>
    </w:p>
    <w:p w14:paraId="7187D8D7" w14:textId="35CD4EA3" w:rsidR="00197F3E" w:rsidRPr="00384FC6" w:rsidRDefault="00197F3E" w:rsidP="00646130">
      <w:pPr>
        <w:pStyle w:val="Heading3"/>
      </w:pPr>
      <w:r w:rsidRPr="00384FC6">
        <w:t>Suicide Prevention Advisory Group</w:t>
      </w:r>
    </w:p>
    <w:p w14:paraId="773F89A8" w14:textId="546F8F93" w:rsidR="00A9225F" w:rsidRPr="00384FC6" w:rsidRDefault="001D2111" w:rsidP="00B342D0">
      <w:pPr>
        <w:spacing w:after="240"/>
      </w:pPr>
      <w:r w:rsidRPr="00384FC6">
        <w:t>Th</w:t>
      </w:r>
      <w:r w:rsidR="00844511" w:rsidRPr="00384FC6">
        <w:t xml:space="preserve">is group </w:t>
      </w:r>
      <w:r w:rsidR="00D60E46" w:rsidRPr="00384FC6">
        <w:t xml:space="preserve">has been </w:t>
      </w:r>
      <w:r w:rsidR="000E53A6" w:rsidRPr="00384FC6">
        <w:t xml:space="preserve">developing a new action plan for the </w:t>
      </w:r>
      <w:r w:rsidR="00D60E46" w:rsidRPr="00384FC6">
        <w:t xml:space="preserve">Birmingham Suicide Prevention Strategy 2019-2024. </w:t>
      </w:r>
      <w:r w:rsidR="003C4BE9" w:rsidRPr="00384FC6">
        <w:t xml:space="preserve">This plan will be finalised </w:t>
      </w:r>
      <w:r w:rsidR="005F25E0" w:rsidRPr="00384FC6">
        <w:t>in the coming month</w:t>
      </w:r>
      <w:r w:rsidR="00ED088A" w:rsidRPr="00384FC6">
        <w:t xml:space="preserve">s with feedback received from partners at the </w:t>
      </w:r>
      <w:r w:rsidR="0018795F" w:rsidRPr="00384FC6">
        <w:t>F</w:t>
      </w:r>
      <w:r w:rsidR="00ED088A" w:rsidRPr="00384FC6">
        <w:t xml:space="preserve">orum in </w:t>
      </w:r>
      <w:r w:rsidR="000B1225" w:rsidRPr="00384FC6">
        <w:t xml:space="preserve">May 2023. </w:t>
      </w:r>
      <w:r w:rsidR="00ED08C2" w:rsidRPr="00384FC6">
        <w:t xml:space="preserve">This will also contribute to a refresh of the </w:t>
      </w:r>
      <w:r w:rsidR="00FC381E" w:rsidRPr="00384FC6">
        <w:t xml:space="preserve">strategy that will </w:t>
      </w:r>
      <w:r w:rsidR="00E73090" w:rsidRPr="00384FC6">
        <w:t xml:space="preserve">begin in </w:t>
      </w:r>
      <w:r w:rsidR="00CE20F5" w:rsidRPr="00384FC6">
        <w:t>December 2023, culminating in December 2024 with the publication of the</w:t>
      </w:r>
      <w:r w:rsidR="00FC381E" w:rsidRPr="00384FC6">
        <w:t xml:space="preserve"> new </w:t>
      </w:r>
      <w:r w:rsidR="002C0CFF" w:rsidRPr="00384FC6">
        <w:t xml:space="preserve">Suicide </w:t>
      </w:r>
      <w:r w:rsidR="003A02EF" w:rsidRPr="00384FC6">
        <w:t>Prevention Strategy.</w:t>
      </w:r>
      <w:r w:rsidR="000B1225" w:rsidRPr="00384FC6">
        <w:t xml:space="preserve"> The group has also </w:t>
      </w:r>
      <w:r w:rsidR="002B0936" w:rsidRPr="00384FC6">
        <w:t xml:space="preserve">been supporting the ‘Baton of Hope’ campaign </w:t>
      </w:r>
      <w:r w:rsidR="001528A1" w:rsidRPr="00384FC6">
        <w:t xml:space="preserve">which will be held in Birmingham in July 2023. This raises awareness of suicide by </w:t>
      </w:r>
      <w:r w:rsidR="00AD54A3" w:rsidRPr="00384FC6">
        <w:t>connecting communities and enabling prevention and signposting to appropriate support.</w:t>
      </w:r>
    </w:p>
    <w:p w14:paraId="5FD87C50" w14:textId="77777777" w:rsidR="00A42CA2" w:rsidRPr="003728B0" w:rsidRDefault="00A9225F" w:rsidP="00A42CA2">
      <w:pPr>
        <w:spacing w:after="240"/>
        <w:rPr>
          <w:i/>
          <w:iCs/>
        </w:rPr>
      </w:pPr>
      <w:r w:rsidRPr="003728B0">
        <w:rPr>
          <w:i/>
          <w:iCs/>
          <w:noProof/>
        </w:rPr>
        <w:lastRenderedPageBreak/>
        <mc:AlternateContent>
          <mc:Choice Requires="wps">
            <w:drawing>
              <wp:inline distT="0" distB="0" distL="0" distR="0" wp14:anchorId="24620259" wp14:editId="2D23A086">
                <wp:extent cx="5673090" cy="4152900"/>
                <wp:effectExtent l="38100" t="38100" r="41910" b="38100"/>
                <wp:docPr id="13" name="Text Box 13" descr="Case Study: Community Engagement Officer for the Central and Eastern European Community&#10;&#10;Theme: Mental Wellness and Balance&#10;&#10;What is it about?&#10;The Suicide Prevention Strategy has identified an increased risk of suicide in Central and Eastern European Communities (Birmingham Suicide Prevention Partnership, 2019). In collaboration with this community, a Mental Health and Wellbeing Community Engagement Officer will be recruited to work in, and with the community, to create stronger relationships, to understand and build intelligence on mental health and wellbeing inequalities and activities and services that the community value.&#10;&#10;Who has delivered/ is delivering it?&#10;This project will be delivered by the Polish Expats Association and Birmingham City Council Public Health Division. The officer will be managed by the Polish Expats Association who are an organisation who support the Central and Eastern European Community. &#10;&#10;Which HWB Strategy ambition/s does it relate to?&#10;• Reduce our suicide rate (persons) in the city to be the lowest Upper Tier Local Authority (UTLA) in England by 20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090" cy="4152900"/>
                        </a:xfrm>
                        <a:prstGeom prst="roundRect">
                          <a:avLst/>
                        </a:prstGeom>
                        <a:solidFill>
                          <a:schemeClr val="accent1">
                            <a:lumMod val="50000"/>
                          </a:schemeClr>
                        </a:solidFill>
                        <a:ln w="76200" cap="flat" cmpd="sng" algn="ctr">
                          <a:solidFill>
                            <a:schemeClr val="accent2"/>
                          </a:solidFill>
                          <a:prstDash val="solid"/>
                          <a:miter lim="800000"/>
                        </a:ln>
                        <a:effectLst/>
                      </wps:spPr>
                      <wps:txbx>
                        <w:txbxContent>
                          <w:p w14:paraId="6DB5408A" w14:textId="77777777" w:rsidR="00A9225F" w:rsidRPr="003A2BAB" w:rsidRDefault="00A9225F" w:rsidP="00A9225F">
                            <w:pPr>
                              <w:jc w:val="left"/>
                              <w:rPr>
                                <w:color w:val="FFFFFF" w:themeColor="background1"/>
                                <w:sz w:val="22"/>
                                <w:szCs w:val="22"/>
                                <w:u w:val="single"/>
                              </w:rPr>
                            </w:pPr>
                            <w:bookmarkStart w:id="21" w:name="CommE"/>
                            <w:r w:rsidRPr="003A2BAB">
                              <w:rPr>
                                <w:b/>
                                <w:bCs/>
                                <w:color w:val="FFFFFF" w:themeColor="background1"/>
                                <w:sz w:val="22"/>
                                <w:szCs w:val="22"/>
                                <w:u w:val="single"/>
                              </w:rPr>
                              <w:t xml:space="preserve">Case Study: </w:t>
                            </w:r>
                            <w:r w:rsidRPr="003A2BAB">
                              <w:rPr>
                                <w:color w:val="FFFFFF" w:themeColor="background1"/>
                                <w:sz w:val="22"/>
                                <w:szCs w:val="22"/>
                                <w:u w:val="single"/>
                              </w:rPr>
                              <w:t>Community Engagement Officer for the Central and Eastern European Community</w:t>
                            </w:r>
                          </w:p>
                          <w:bookmarkEnd w:id="21"/>
                          <w:p w14:paraId="5D79E9FD" w14:textId="77777777" w:rsidR="00A9225F" w:rsidRPr="003A2BAB" w:rsidRDefault="00A9225F" w:rsidP="00A9225F">
                            <w:pPr>
                              <w:rPr>
                                <w:color w:val="FFFFFF" w:themeColor="background1"/>
                                <w:sz w:val="22"/>
                                <w:szCs w:val="22"/>
                              </w:rPr>
                            </w:pPr>
                          </w:p>
                          <w:p w14:paraId="2912727E" w14:textId="77777777" w:rsidR="00A9225F" w:rsidRPr="003A2BAB" w:rsidRDefault="00A9225F" w:rsidP="00A9225F">
                            <w:pPr>
                              <w:rPr>
                                <w:color w:val="FFFFFF" w:themeColor="background1"/>
                                <w:sz w:val="22"/>
                                <w:szCs w:val="22"/>
                              </w:rPr>
                            </w:pPr>
                            <w:r w:rsidRPr="003A2BAB">
                              <w:rPr>
                                <w:b/>
                                <w:bCs/>
                                <w:color w:val="FFFFFF" w:themeColor="background1"/>
                                <w:sz w:val="22"/>
                                <w:szCs w:val="22"/>
                              </w:rPr>
                              <w:t>Theme:</w:t>
                            </w:r>
                            <w:r w:rsidRPr="003A2BAB">
                              <w:rPr>
                                <w:color w:val="FFFFFF" w:themeColor="background1"/>
                                <w:sz w:val="22"/>
                                <w:szCs w:val="22"/>
                              </w:rPr>
                              <w:t xml:space="preserve"> Mental Wellness and Balance</w:t>
                            </w:r>
                          </w:p>
                          <w:p w14:paraId="43BF0E9C" w14:textId="77777777" w:rsidR="00A9225F" w:rsidRPr="003A2BAB" w:rsidRDefault="00A9225F" w:rsidP="00A9225F">
                            <w:pPr>
                              <w:rPr>
                                <w:color w:val="FFFFFF" w:themeColor="background1"/>
                                <w:sz w:val="20"/>
                                <w:szCs w:val="20"/>
                              </w:rPr>
                            </w:pPr>
                          </w:p>
                          <w:p w14:paraId="13A0516A" w14:textId="77777777" w:rsidR="00A9225F" w:rsidRPr="003A2BAB" w:rsidRDefault="00A9225F" w:rsidP="00A9225F">
                            <w:pPr>
                              <w:rPr>
                                <w:b/>
                                <w:bCs/>
                                <w:color w:val="FFFFFF" w:themeColor="background1"/>
                                <w:sz w:val="22"/>
                                <w:szCs w:val="22"/>
                              </w:rPr>
                            </w:pPr>
                            <w:r w:rsidRPr="003A2BAB">
                              <w:rPr>
                                <w:b/>
                                <w:bCs/>
                                <w:color w:val="FFFFFF" w:themeColor="background1"/>
                                <w:sz w:val="22"/>
                                <w:szCs w:val="22"/>
                              </w:rPr>
                              <w:t>What is it about?</w:t>
                            </w:r>
                          </w:p>
                          <w:p w14:paraId="086001B7" w14:textId="77777777" w:rsidR="00A9225F" w:rsidRPr="003A2BAB" w:rsidRDefault="00A9225F" w:rsidP="00A9225F">
                            <w:pPr>
                              <w:pStyle w:val="NoSpacing"/>
                              <w:rPr>
                                <w:color w:val="FFFFFF" w:themeColor="background1"/>
                                <w:sz w:val="20"/>
                                <w:szCs w:val="20"/>
                              </w:rPr>
                            </w:pPr>
                            <w:r w:rsidRPr="003A2BAB">
                              <w:rPr>
                                <w:color w:val="FFFFFF" w:themeColor="background1"/>
                                <w:sz w:val="20"/>
                                <w:szCs w:val="20"/>
                              </w:rPr>
                              <w:t>The Suicide Prevention Strategy has identified an increased risk of suicide in Central and Eastern European Communities (Birmingham Suicide Prevention Partnership, 2019). In collaboration with this community, a Mental Health and Wellbeing Community Engagement Officer will be recruited to work in, and with the community, to create stronger relationships, to understand and build intelligence on mental health and wellbeing inequalities and activities and services that the community value.</w:t>
                            </w:r>
                          </w:p>
                          <w:p w14:paraId="662E716A" w14:textId="77777777" w:rsidR="00A9225F" w:rsidRPr="003A2BAB" w:rsidRDefault="00A9225F" w:rsidP="00A9225F">
                            <w:pPr>
                              <w:pStyle w:val="NoSpacing"/>
                              <w:rPr>
                                <w:color w:val="FFFFFF" w:themeColor="background1"/>
                                <w:sz w:val="20"/>
                                <w:szCs w:val="20"/>
                              </w:rPr>
                            </w:pPr>
                          </w:p>
                          <w:p w14:paraId="1EC1E898" w14:textId="77777777" w:rsidR="00A9225F" w:rsidRPr="003A2BAB" w:rsidRDefault="00A9225F" w:rsidP="00A9225F">
                            <w:pPr>
                              <w:rPr>
                                <w:b/>
                                <w:bCs/>
                                <w:color w:val="FFFFFF" w:themeColor="background1"/>
                                <w:sz w:val="22"/>
                                <w:szCs w:val="22"/>
                              </w:rPr>
                            </w:pPr>
                            <w:r w:rsidRPr="003A2BAB">
                              <w:rPr>
                                <w:b/>
                                <w:bCs/>
                                <w:color w:val="FFFFFF" w:themeColor="background1"/>
                                <w:sz w:val="22"/>
                                <w:szCs w:val="22"/>
                              </w:rPr>
                              <w:t>Who has delivered/ is delivering it?</w:t>
                            </w:r>
                          </w:p>
                          <w:p w14:paraId="1004D714" w14:textId="77777777" w:rsidR="00A9225F" w:rsidRPr="003A2BAB" w:rsidRDefault="00A9225F" w:rsidP="00A9225F">
                            <w:pPr>
                              <w:pStyle w:val="NoSpacing"/>
                              <w:rPr>
                                <w:b/>
                                <w:bCs/>
                                <w:color w:val="FFFFFF" w:themeColor="background1"/>
                                <w:sz w:val="20"/>
                                <w:szCs w:val="20"/>
                              </w:rPr>
                            </w:pPr>
                            <w:r w:rsidRPr="003A2BAB">
                              <w:rPr>
                                <w:color w:val="FFFFFF" w:themeColor="background1"/>
                                <w:sz w:val="20"/>
                                <w:szCs w:val="20"/>
                              </w:rPr>
                              <w:t xml:space="preserve">This project will be delivered by the Polish Expats Association and Birmingham City Council Public Health Division. The officer will be managed by the Polish Expats Association who are an organisation who support the Central and Eastern European Community. </w:t>
                            </w:r>
                          </w:p>
                          <w:p w14:paraId="24BBD529" w14:textId="77777777" w:rsidR="00A9225F" w:rsidRPr="003A2BAB" w:rsidRDefault="00A9225F" w:rsidP="00A9225F">
                            <w:pPr>
                              <w:rPr>
                                <w:color w:val="FFFFFF" w:themeColor="background1"/>
                                <w:sz w:val="20"/>
                                <w:szCs w:val="20"/>
                              </w:rPr>
                            </w:pPr>
                          </w:p>
                          <w:p w14:paraId="54ED56E4" w14:textId="77777777" w:rsidR="00A9225F" w:rsidRPr="003A2BAB" w:rsidRDefault="00A9225F" w:rsidP="00A9225F">
                            <w:pPr>
                              <w:rPr>
                                <w:b/>
                                <w:bCs/>
                                <w:color w:val="FFFFFF" w:themeColor="background1"/>
                                <w:sz w:val="22"/>
                                <w:szCs w:val="22"/>
                              </w:rPr>
                            </w:pPr>
                            <w:r w:rsidRPr="003A2BAB">
                              <w:rPr>
                                <w:b/>
                                <w:bCs/>
                                <w:color w:val="FFFFFF" w:themeColor="background1"/>
                                <w:sz w:val="22"/>
                                <w:szCs w:val="22"/>
                              </w:rPr>
                              <w:t>Which HWB Strategy ambition/s does it relate to?</w:t>
                            </w:r>
                          </w:p>
                          <w:p w14:paraId="302B503B" w14:textId="77777777" w:rsidR="00A9225F" w:rsidRPr="003A2BAB" w:rsidRDefault="00A9225F" w:rsidP="00A9225F">
                            <w:pPr>
                              <w:pStyle w:val="ListParagraph"/>
                              <w:rPr>
                                <w:color w:val="FFFFFF" w:themeColor="background1"/>
                                <w:sz w:val="20"/>
                                <w:szCs w:val="20"/>
                              </w:rPr>
                            </w:pPr>
                            <w:r w:rsidRPr="003A2BAB">
                              <w:rPr>
                                <w:color w:val="FFFFFF" w:themeColor="background1"/>
                                <w:sz w:val="20"/>
                                <w:szCs w:val="20"/>
                              </w:rPr>
                              <w:t>Reduce our suicide rate (persons) in the city to be the lowest Upper Tier Local Authority (UTLA) in England by 2030</w:t>
                            </w:r>
                          </w:p>
                        </w:txbxContent>
                      </wps:txbx>
                      <wps:bodyPr rot="0" vert="horz" wrap="square" lIns="77925" tIns="38963" rIns="77925" bIns="38963" rtlCol="0" anchor="t" anchorCtr="0">
                        <a:noAutofit/>
                      </wps:bodyPr>
                    </wps:wsp>
                  </a:graphicData>
                </a:graphic>
              </wp:inline>
            </w:drawing>
          </mc:Choice>
          <mc:Fallback>
            <w:pict>
              <v:roundrect w14:anchorId="24620259" id="Text Box 13" o:spid="_x0000_s1031" alt="Case Study: Community Engagement Officer for the Central and Eastern European Community&#10;&#10;Theme: Mental Wellness and Balance&#10;&#10;What is it about?&#10;The Suicide Prevention Strategy has identified an increased risk of suicide in Central and Eastern European Communities (Birmingham Suicide Prevention Partnership, 2019). In collaboration with this community, a Mental Health and Wellbeing Community Engagement Officer will be recruited to work in, and with the community, to create stronger relationships, to understand and build intelligence on mental health and wellbeing inequalities and activities and services that the community value.&#10;&#10;Who has delivered/ is delivering it?&#10;This project will be delivered by the Polish Expats Association and Birmingham City Council Public Health Division. The officer will be managed by the Polish Expats Association who are an organisation who support the Central and Eastern European Community. &#10;&#10;Which HWB Strategy ambition/s does it relate to?&#10;• Reduce our suicide rate (persons) in the city to be the lowest Upper Tier Local Authority (UTLA) in England by 2030&#10;" style="width:446.7pt;height:3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" fillcolor="#88085c [1604]" strokecolor="#37d4c3 [3205]" strokeweight="6pt">
                <v:stroke joinstyle="miter"/>
                <v:textbox inset="2.16458mm,1.0823mm,2.16458mm,1.0823mm">
                  <w:txbxContent>
                    <w:p w14:paraId="6DB5408A" w14:textId="77777777" w:rsidR="00A9225F" w:rsidRPr="003A2BAB" w:rsidRDefault="00A9225F" w:rsidP="00A9225F">
                      <w:pPr>
                        <w:jc w:val="left"/>
                        <w:rPr>
                          <w:color w:val="FFFFFF" w:themeColor="background1"/>
                          <w:sz w:val="22"/>
                          <w:szCs w:val="22"/>
                          <w:u w:val="single"/>
                        </w:rPr>
                      </w:pPr>
                      <w:bookmarkStart w:id="24" w:name="CommE"/>
                      <w:r w:rsidRPr="003A2BAB">
                        <w:rPr>
                          <w:b/>
                          <w:bCs/>
                          <w:color w:val="FFFFFF" w:themeColor="background1"/>
                          <w:sz w:val="22"/>
                          <w:szCs w:val="22"/>
                          <w:u w:val="single"/>
                        </w:rPr>
                        <w:t xml:space="preserve">Case Study: </w:t>
                      </w:r>
                      <w:r w:rsidRPr="003A2BAB">
                        <w:rPr>
                          <w:color w:val="FFFFFF" w:themeColor="background1"/>
                          <w:sz w:val="22"/>
                          <w:szCs w:val="22"/>
                          <w:u w:val="single"/>
                        </w:rPr>
                        <w:t>Community Engagement Officer for the Central and Eastern European Community</w:t>
                      </w:r>
                    </w:p>
                    <w:bookmarkEnd w:id="24"/>
                    <w:p w14:paraId="5D79E9FD" w14:textId="77777777" w:rsidR="00A9225F" w:rsidRPr="003A2BAB" w:rsidRDefault="00A9225F" w:rsidP="00A9225F">
                      <w:pPr>
                        <w:rPr>
                          <w:color w:val="FFFFFF" w:themeColor="background1"/>
                          <w:sz w:val="22"/>
                          <w:szCs w:val="22"/>
                        </w:rPr>
                      </w:pPr>
                    </w:p>
                    <w:p w14:paraId="2912727E" w14:textId="77777777" w:rsidR="00A9225F" w:rsidRPr="003A2BAB" w:rsidRDefault="00A9225F" w:rsidP="00A9225F">
                      <w:pPr>
                        <w:rPr>
                          <w:color w:val="FFFFFF" w:themeColor="background1"/>
                          <w:sz w:val="22"/>
                          <w:szCs w:val="22"/>
                        </w:rPr>
                      </w:pPr>
                      <w:r w:rsidRPr="003A2BAB">
                        <w:rPr>
                          <w:b/>
                          <w:bCs/>
                          <w:color w:val="FFFFFF" w:themeColor="background1"/>
                          <w:sz w:val="22"/>
                          <w:szCs w:val="22"/>
                        </w:rPr>
                        <w:t>Theme:</w:t>
                      </w:r>
                      <w:r w:rsidRPr="003A2BAB">
                        <w:rPr>
                          <w:color w:val="FFFFFF" w:themeColor="background1"/>
                          <w:sz w:val="22"/>
                          <w:szCs w:val="22"/>
                        </w:rPr>
                        <w:t xml:space="preserve"> Mental Wellness and Balance</w:t>
                      </w:r>
                    </w:p>
                    <w:p w14:paraId="43BF0E9C" w14:textId="77777777" w:rsidR="00A9225F" w:rsidRPr="003A2BAB" w:rsidRDefault="00A9225F" w:rsidP="00A9225F">
                      <w:pPr>
                        <w:rPr>
                          <w:color w:val="FFFFFF" w:themeColor="background1"/>
                          <w:sz w:val="20"/>
                          <w:szCs w:val="20"/>
                        </w:rPr>
                      </w:pPr>
                    </w:p>
                    <w:p w14:paraId="13A0516A" w14:textId="77777777" w:rsidR="00A9225F" w:rsidRPr="003A2BAB" w:rsidRDefault="00A9225F" w:rsidP="00A9225F">
                      <w:pPr>
                        <w:rPr>
                          <w:b/>
                          <w:bCs/>
                          <w:color w:val="FFFFFF" w:themeColor="background1"/>
                          <w:sz w:val="22"/>
                          <w:szCs w:val="22"/>
                        </w:rPr>
                      </w:pPr>
                      <w:r w:rsidRPr="003A2BAB">
                        <w:rPr>
                          <w:b/>
                          <w:bCs/>
                          <w:color w:val="FFFFFF" w:themeColor="background1"/>
                          <w:sz w:val="22"/>
                          <w:szCs w:val="22"/>
                        </w:rPr>
                        <w:t>What is it about?</w:t>
                      </w:r>
                    </w:p>
                    <w:p w14:paraId="086001B7" w14:textId="77777777" w:rsidR="00A9225F" w:rsidRPr="003A2BAB" w:rsidRDefault="00A9225F" w:rsidP="00A9225F">
                      <w:pPr>
                        <w:pStyle w:val="NoSpacing"/>
                        <w:rPr>
                          <w:color w:val="FFFFFF" w:themeColor="background1"/>
                          <w:sz w:val="20"/>
                          <w:szCs w:val="20"/>
                        </w:rPr>
                      </w:pPr>
                      <w:r w:rsidRPr="003A2BAB">
                        <w:rPr>
                          <w:color w:val="FFFFFF" w:themeColor="background1"/>
                          <w:sz w:val="20"/>
                          <w:szCs w:val="20"/>
                        </w:rPr>
                        <w:t>The Suicide Prevention Strategy has identified an increased risk of suicide in Central and Eastern European Communities (Birmingham Suicide Prevention Partnership, 2019). In collaboration with this community, a Mental Health and Wellbeing Community Engagement Officer will be recruited to work in, and with the community, to create stronger relationships, to understand and build intelligence on mental health and wellbeing inequalities and activities and services that the community value.</w:t>
                      </w:r>
                    </w:p>
                    <w:p w14:paraId="662E716A" w14:textId="77777777" w:rsidR="00A9225F" w:rsidRPr="003A2BAB" w:rsidRDefault="00A9225F" w:rsidP="00A9225F">
                      <w:pPr>
                        <w:pStyle w:val="NoSpacing"/>
                        <w:rPr>
                          <w:color w:val="FFFFFF" w:themeColor="background1"/>
                          <w:sz w:val="20"/>
                          <w:szCs w:val="20"/>
                        </w:rPr>
                      </w:pPr>
                    </w:p>
                    <w:p w14:paraId="1EC1E898" w14:textId="77777777" w:rsidR="00A9225F" w:rsidRPr="003A2BAB" w:rsidRDefault="00A9225F" w:rsidP="00A9225F">
                      <w:pPr>
                        <w:rPr>
                          <w:b/>
                          <w:bCs/>
                          <w:color w:val="FFFFFF" w:themeColor="background1"/>
                          <w:sz w:val="22"/>
                          <w:szCs w:val="22"/>
                        </w:rPr>
                      </w:pPr>
                      <w:r w:rsidRPr="003A2BAB">
                        <w:rPr>
                          <w:b/>
                          <w:bCs/>
                          <w:color w:val="FFFFFF" w:themeColor="background1"/>
                          <w:sz w:val="22"/>
                          <w:szCs w:val="22"/>
                        </w:rPr>
                        <w:t>Who has delivered/ is delivering it?</w:t>
                      </w:r>
                    </w:p>
                    <w:p w14:paraId="1004D714" w14:textId="77777777" w:rsidR="00A9225F" w:rsidRPr="003A2BAB" w:rsidRDefault="00A9225F" w:rsidP="00A9225F">
                      <w:pPr>
                        <w:pStyle w:val="NoSpacing"/>
                        <w:rPr>
                          <w:b/>
                          <w:bCs/>
                          <w:color w:val="FFFFFF" w:themeColor="background1"/>
                          <w:sz w:val="20"/>
                          <w:szCs w:val="20"/>
                        </w:rPr>
                      </w:pPr>
                      <w:r w:rsidRPr="003A2BAB">
                        <w:rPr>
                          <w:color w:val="FFFFFF" w:themeColor="background1"/>
                          <w:sz w:val="20"/>
                          <w:szCs w:val="20"/>
                        </w:rPr>
                        <w:t xml:space="preserve">This project will be delivered by the Polish Expats Association and Birmingham City Council Public Health Division. The officer will be managed by the Polish Expats Association who are an organisation who support the Central and Eastern European Community. </w:t>
                      </w:r>
                    </w:p>
                    <w:p w14:paraId="24BBD529" w14:textId="77777777" w:rsidR="00A9225F" w:rsidRPr="003A2BAB" w:rsidRDefault="00A9225F" w:rsidP="00A9225F">
                      <w:pPr>
                        <w:rPr>
                          <w:color w:val="FFFFFF" w:themeColor="background1"/>
                          <w:sz w:val="20"/>
                          <w:szCs w:val="20"/>
                        </w:rPr>
                      </w:pPr>
                    </w:p>
                    <w:p w14:paraId="54ED56E4" w14:textId="77777777" w:rsidR="00A9225F" w:rsidRPr="003A2BAB" w:rsidRDefault="00A9225F" w:rsidP="00A9225F">
                      <w:pPr>
                        <w:rPr>
                          <w:b/>
                          <w:bCs/>
                          <w:color w:val="FFFFFF" w:themeColor="background1"/>
                          <w:sz w:val="22"/>
                          <w:szCs w:val="22"/>
                        </w:rPr>
                      </w:pPr>
                      <w:r w:rsidRPr="003A2BAB">
                        <w:rPr>
                          <w:b/>
                          <w:bCs/>
                          <w:color w:val="FFFFFF" w:themeColor="background1"/>
                          <w:sz w:val="22"/>
                          <w:szCs w:val="22"/>
                        </w:rPr>
                        <w:t>Which HWB Strategy ambition/s does it relate to?</w:t>
                      </w:r>
                    </w:p>
                    <w:p w14:paraId="302B503B" w14:textId="77777777" w:rsidR="00A9225F" w:rsidRPr="003A2BAB" w:rsidRDefault="00A9225F" w:rsidP="00A9225F">
                      <w:pPr>
                        <w:pStyle w:val="ListParagraph"/>
                        <w:rPr>
                          <w:color w:val="FFFFFF" w:themeColor="background1"/>
                          <w:sz w:val="20"/>
                          <w:szCs w:val="20"/>
                        </w:rPr>
                      </w:pPr>
                      <w:r w:rsidRPr="003A2BAB">
                        <w:rPr>
                          <w:color w:val="FFFFFF" w:themeColor="background1"/>
                          <w:sz w:val="20"/>
                          <w:szCs w:val="20"/>
                        </w:rPr>
                        <w:t>Reduce our suicide rate (persons) in the city to be the lowest Upper Tier Local Authority (UTLA) in England by 2030</w:t>
                      </w:r>
                    </w:p>
                  </w:txbxContent>
                </v:textbox>
                <w10:anchorlock/>
              </v:roundrect>
            </w:pict>
          </mc:Fallback>
        </mc:AlternateContent>
      </w:r>
    </w:p>
    <w:p w14:paraId="54DA5F95" w14:textId="77777777" w:rsidR="00C2107A" w:rsidRPr="003728B0" w:rsidRDefault="00C2107A" w:rsidP="00A42CA2">
      <w:pPr>
        <w:spacing w:after="240"/>
        <w:rPr>
          <w:i/>
          <w:iCs/>
        </w:rPr>
        <w:sectPr w:rsidR="00C2107A" w:rsidRPr="003728B0" w:rsidSect="00723B4D">
          <w:pgSz w:w="11906" w:h="16838"/>
          <w:pgMar w:top="1440" w:right="1440" w:bottom="1440" w:left="1440" w:header="708" w:footer="708" w:gutter="0"/>
          <w:cols w:space="708"/>
          <w:docGrid w:linePitch="360"/>
        </w:sectPr>
      </w:pPr>
    </w:p>
    <w:p w14:paraId="72AACF69" w14:textId="77777777" w:rsidR="00D1554A" w:rsidRPr="00384FC6" w:rsidRDefault="00D1554A" w:rsidP="00D1554A">
      <w:pPr>
        <w:pStyle w:val="Heading2"/>
      </w:pPr>
      <w:bookmarkStart w:id="22" w:name="_Toc149740694"/>
      <w:r w:rsidRPr="00384FC6">
        <w:lastRenderedPageBreak/>
        <w:t>Creating a Physically Active City Forum</w:t>
      </w:r>
      <w:bookmarkEnd w:id="22"/>
    </w:p>
    <w:p w14:paraId="1DE3F6EB" w14:textId="1DCC894B" w:rsidR="00D1554A" w:rsidRPr="00384FC6" w:rsidRDefault="00D1554A" w:rsidP="00D1554A">
      <w:pPr>
        <w:spacing w:after="240"/>
      </w:pPr>
      <w:r w:rsidRPr="00384FC6">
        <w:t xml:space="preserve">The Creating a Physically Active City (CPAC) Forum aims to bring partners together to increase physical activity at a population level across Birmingham by developing and delivering a joint action plan. The Forum meets every eight weeks and is chaired by Councillor Liz Clements (Cabinet Member for Transport). More information and the full membership can be found here: </w:t>
      </w:r>
      <w:hyperlink r:id="rId44">
        <w:r w:rsidRPr="00384FC6">
          <w:rPr>
            <w:rStyle w:val="Hyperlink"/>
          </w:rPr>
          <w:t>Creating an Active City Forum</w:t>
        </w:r>
      </w:hyperlink>
      <w:r w:rsidRPr="00384FC6">
        <w:t>. In the past year (2022-2023), the Forum has focused on the following strands of activity:</w:t>
      </w:r>
    </w:p>
    <w:p w14:paraId="4D844DF1" w14:textId="77777777" w:rsidR="00D1554A" w:rsidRPr="00384FC6" w:rsidRDefault="00D1554A" w:rsidP="00D1554A">
      <w:pPr>
        <w:pStyle w:val="Heading3"/>
        <w:rPr>
          <w:rFonts w:asciiTheme="minorHAnsi" w:hAnsiTheme="minorHAnsi"/>
        </w:rPr>
      </w:pPr>
      <w:r w:rsidRPr="00384FC6">
        <w:rPr>
          <w:rFonts w:asciiTheme="minorHAnsi" w:hAnsiTheme="minorHAnsi"/>
        </w:rPr>
        <w:t>Physical Activity Needs Assessment and Strategy</w:t>
      </w:r>
    </w:p>
    <w:p w14:paraId="67AEF5B5" w14:textId="77777777" w:rsidR="00D1554A" w:rsidRPr="00384FC6" w:rsidRDefault="00D1554A" w:rsidP="00D1554A">
      <w:pPr>
        <w:spacing w:after="240"/>
      </w:pPr>
      <w:r w:rsidRPr="00384FC6">
        <w:t xml:space="preserve">The Forum has been supporting the Public Health Physical Activity team to develop a needs assessment and Physical Activity Strategy for Birmingham.  The purpose of the needs assessment is to develop a systematic approach to understanding the physical activity needs of the Birmingham population. The process includes reviewing existing evidence and data, mapping current service provision, and identifying any gaps and recommendations. </w:t>
      </w:r>
      <w:r w:rsidRPr="00384FC6">
        <w:rPr>
          <w:rStyle w:val="normaltextrun"/>
        </w:rPr>
        <w:t>The strategy aims to identify opportunities, barriers and challenges and bring all partners together to develop a coordinated set of delivery plans to support the implementation of the strategy, focussing on key geographies and communities where targeted action is needed. These plans will drive the change needed and show how we will go further and faster to reach our ambitious targets for the city.</w:t>
      </w:r>
    </w:p>
    <w:p w14:paraId="3E1514D1" w14:textId="77777777" w:rsidR="00D1554A" w:rsidRPr="00384FC6" w:rsidRDefault="00D1554A" w:rsidP="00D1554A">
      <w:pPr>
        <w:spacing w:after="240"/>
        <w:rPr>
          <w:color w:val="000000"/>
          <w:shd w:val="clear" w:color="auto" w:fill="FFFFFF"/>
        </w:rPr>
      </w:pPr>
      <w:r w:rsidRPr="00384FC6">
        <w:t>In April 2023, an engagement event for the strategy was attended by over 30 organisations and several key themes were proposed, including workforce development, improving the evidence base, and measuring the impact of physical activity interventions. Further workshops are planned to develop these themes and a draft strategy will be presented at Cabinet in October 2023 for permission to undertake public consultation. There is collaboration between the development of the physical activity and sports strategies to ensure alignment.</w:t>
      </w:r>
      <w:r w:rsidRPr="00384FC6">
        <w:rPr>
          <w:rFonts w:ascii="Arial" w:hAnsi="Arial"/>
        </w:rPr>
        <w:t>​</w:t>
      </w:r>
      <w:r w:rsidRPr="00384FC6">
        <w:t xml:space="preserve"> </w:t>
      </w:r>
    </w:p>
    <w:p w14:paraId="49CC7DA0" w14:textId="77777777" w:rsidR="00D1554A" w:rsidRPr="00384FC6" w:rsidRDefault="00D1554A" w:rsidP="00D1554A">
      <w:pPr>
        <w:pStyle w:val="Heading3"/>
        <w:rPr>
          <w:rFonts w:asciiTheme="minorHAnsi" w:hAnsiTheme="minorHAnsi"/>
        </w:rPr>
      </w:pPr>
      <w:r w:rsidRPr="00384FC6">
        <w:rPr>
          <w:rFonts w:asciiTheme="minorHAnsi" w:hAnsiTheme="minorHAnsi"/>
        </w:rPr>
        <w:t xml:space="preserve"> ‘Travel Smart’ – Safe and Active Mobility Campaign</w:t>
      </w:r>
    </w:p>
    <w:p w14:paraId="44FC4BF3" w14:textId="77777777" w:rsidR="00D1554A" w:rsidRPr="00384FC6" w:rsidRDefault="00D1554A" w:rsidP="00D1554A">
      <w:pPr>
        <w:spacing w:after="240"/>
      </w:pPr>
      <w:r w:rsidRPr="00384FC6">
        <w:t xml:space="preserve">Birmingham City Council commissioned a short social marketing project to focus on increasing physical activity through walking and cycling in South Asian and African and Caribbean Communities in ten wards of the city. The ten focused wards for the intervention were Alum Rock, Aston, Birchfield, Bordesley Green, Handsworth, Holyhead, </w:t>
      </w:r>
      <w:proofErr w:type="spellStart"/>
      <w:r w:rsidRPr="00384FC6">
        <w:t>Lozells</w:t>
      </w:r>
      <w:proofErr w:type="spellEnd"/>
      <w:r w:rsidRPr="00384FC6">
        <w:t xml:space="preserve">, Small Heath, Sparkbrook &amp; Balsall Heath East and </w:t>
      </w:r>
      <w:proofErr w:type="spellStart"/>
      <w:r w:rsidRPr="00384FC6">
        <w:t>Sparkhill</w:t>
      </w:r>
      <w:proofErr w:type="spellEnd"/>
      <w:r w:rsidRPr="00384FC6">
        <w:t>.</w:t>
      </w:r>
    </w:p>
    <w:p w14:paraId="1DFA878A" w14:textId="77777777" w:rsidR="00D1554A" w:rsidRPr="00384FC6" w:rsidRDefault="00D1554A" w:rsidP="00D1554A">
      <w:pPr>
        <w:spacing w:after="240"/>
      </w:pPr>
      <w:r w:rsidRPr="00384FC6">
        <w:t xml:space="preserve">The project built on the existing communication channels and communities engaged in the 2021 campaign ‘Tola Time’. The overall ambition was to encourage a shift in knowledge, attitude, and behaviour around active travel, walking and cycling. The project had an impact through community engagement and participation (600+ people from target communities), community influencers and outreach (6,000+ people) and social media (a total of 27,000 ‘impressions’ across pages). The reach also included television and radio and had coverage in English, Urdu, Punjabi, </w:t>
      </w:r>
      <w:proofErr w:type="spellStart"/>
      <w:r w:rsidRPr="00384FC6">
        <w:t>Potwari</w:t>
      </w:r>
      <w:proofErr w:type="spellEnd"/>
      <w:r w:rsidRPr="00384FC6">
        <w:t xml:space="preserve">, Romanian and Somali. There was a potential audience of 100,000+ people reached through media coverage. As a result of the messaging and public engagement from the </w:t>
      </w:r>
      <w:r w:rsidRPr="00384FC6">
        <w:lastRenderedPageBreak/>
        <w:t xml:space="preserve">campaign, a </w:t>
      </w:r>
      <w:proofErr w:type="spellStart"/>
      <w:r w:rsidRPr="00384FC6">
        <w:t>Bikeability</w:t>
      </w:r>
      <w:proofErr w:type="spellEnd"/>
      <w:r w:rsidRPr="00384FC6">
        <w:t xml:space="preserve"> programme delivered by TAWS is being established at a youth hub in Small Heath and Birmingham Central Mosque.</w:t>
      </w:r>
    </w:p>
    <w:p w14:paraId="2F2E7FF1" w14:textId="77777777" w:rsidR="00D1554A" w:rsidRPr="003728B0" w:rsidRDefault="00D1554A" w:rsidP="00D1554A">
      <w:pPr>
        <w:spacing w:after="240"/>
        <w:rPr>
          <w:rFonts w:eastAsia="Times New Roman"/>
          <w:bCs/>
          <w:i/>
          <w:iCs/>
          <w:lang w:val="en-US" w:eastAsia="en-GB"/>
        </w:rPr>
      </w:pPr>
      <w:r w:rsidRPr="003728B0">
        <w:rPr>
          <w:rFonts w:ascii="Arial" w:hAnsi="Arial"/>
          <w:i/>
          <w:iCs/>
          <w:noProof/>
        </w:rPr>
        <mc:AlternateContent>
          <mc:Choice Requires="wps">
            <w:drawing>
              <wp:anchor distT="0" distB="0" distL="114300" distR="114300" simplePos="0" relativeHeight="251658248" behindDoc="0" locked="0" layoutInCell="1" allowOverlap="1" wp14:anchorId="2E6C0EF6" wp14:editId="4AD20228">
                <wp:simplePos x="0" y="0"/>
                <wp:positionH relativeFrom="margin">
                  <wp:posOffset>3566160</wp:posOffset>
                </wp:positionH>
                <wp:positionV relativeFrom="paragraph">
                  <wp:posOffset>594995</wp:posOffset>
                </wp:positionV>
                <wp:extent cx="1927860" cy="595630"/>
                <wp:effectExtent l="0" t="0" r="15240" b="13970"/>
                <wp:wrapNone/>
                <wp:docPr id="4" name="Text Box 4" descr="Contact&#10;Humera Sultan&#10;&#10;humera.sultan@birmingham.gov.uk&#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595630"/>
                        </a:xfrm>
                        <a:prstGeom prst="roundRect">
                          <a:avLst/>
                        </a:prstGeom>
                        <a:solidFill>
                          <a:schemeClr val="accent5">
                            <a:lumMod val="50000"/>
                          </a:schemeClr>
                        </a:solidFill>
                        <a:ln w="12700" cap="flat" cmpd="sng" algn="ctr">
                          <a:solidFill>
                            <a:srgbClr val="37D4C3"/>
                          </a:solidFill>
                          <a:prstDash val="solid"/>
                          <a:miter lim="800000"/>
                          <a:headEnd/>
                          <a:tailEnd/>
                        </a:ln>
                        <a:effectLst/>
                      </wps:spPr>
                      <wps:txbx>
                        <w:txbxContent>
                          <w:p w14:paraId="55A85DCE" w14:textId="77777777" w:rsidR="00D1554A" w:rsidRPr="00C175A3" w:rsidRDefault="00D1554A" w:rsidP="00D1554A">
                            <w:pPr>
                              <w:spacing w:line="276" w:lineRule="auto"/>
                              <w:jc w:val="center"/>
                              <w:rPr>
                                <w:b/>
                                <w:bCs/>
                                <w:color w:val="FFFFFF" w:themeColor="background1"/>
                                <w:sz w:val="16"/>
                                <w:szCs w:val="16"/>
                              </w:rPr>
                            </w:pPr>
                            <w:r w:rsidRPr="00C175A3">
                              <w:rPr>
                                <w:b/>
                                <w:bCs/>
                                <w:color w:val="FFFFFF" w:themeColor="background1"/>
                                <w:sz w:val="16"/>
                                <w:szCs w:val="16"/>
                              </w:rPr>
                              <w:t>Contact</w:t>
                            </w:r>
                          </w:p>
                          <w:p w14:paraId="37237C35" w14:textId="77777777" w:rsidR="00D1554A" w:rsidRPr="00C175A3" w:rsidRDefault="00D1554A" w:rsidP="00D1554A">
                            <w:pPr>
                              <w:spacing w:line="276" w:lineRule="auto"/>
                              <w:jc w:val="center"/>
                              <w:rPr>
                                <w:rFonts w:cstheme="minorHAnsi"/>
                                <w:color w:val="FFFFFF" w:themeColor="background1"/>
                                <w:sz w:val="16"/>
                                <w:szCs w:val="16"/>
                              </w:rPr>
                            </w:pPr>
                            <w:r w:rsidRPr="00C175A3">
                              <w:rPr>
                                <w:rFonts w:cstheme="minorHAnsi"/>
                                <w:color w:val="FFFFFF" w:themeColor="background1"/>
                                <w:sz w:val="16"/>
                                <w:szCs w:val="16"/>
                              </w:rPr>
                              <w:t>Humera Sultan</w:t>
                            </w:r>
                          </w:p>
                          <w:p w14:paraId="6760C4F5" w14:textId="77777777" w:rsidR="00D1554A" w:rsidRPr="00C175A3" w:rsidRDefault="00AE59B5" w:rsidP="00D1554A">
                            <w:pPr>
                              <w:spacing w:line="276" w:lineRule="auto"/>
                              <w:jc w:val="center"/>
                              <w:rPr>
                                <w:b/>
                                <w:bCs/>
                                <w:color w:val="FFFFFF" w:themeColor="background1"/>
                                <w:sz w:val="16"/>
                                <w:szCs w:val="16"/>
                              </w:rPr>
                            </w:pPr>
                            <w:hyperlink r:id="rId45" w:history="1">
                              <w:r w:rsidR="00D1554A" w:rsidRPr="00C175A3">
                                <w:rPr>
                                  <w:rStyle w:val="Hyperlink"/>
                                  <w:rFonts w:cstheme="minorHAnsi"/>
                                  <w:color w:val="FFFFFF" w:themeColor="background1"/>
                                  <w:sz w:val="16"/>
                                  <w:szCs w:val="16"/>
                                </w:rPr>
                                <w:t>humera.sultan@birmingham.gov.uk</w:t>
                              </w:r>
                            </w:hyperlink>
                          </w:p>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E6C0EF6" id="Text Box 4" o:spid="_x0000_s1032" alt="Contact&#10;Humera Sultan&#10;&#10;humera.sultan@birmingham.gov.uk&#10;" style="position:absolute;left:0;text-align:left;margin-left:280.8pt;margin-top:46.85pt;width:151.8pt;height:46.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" fillcolor="#1e71a5 [1608]" strokecolor="#37d4c3" strokeweight="1pt">
                <v:stroke joinstyle="miter"/>
                <v:textbox>
                  <w:txbxContent>
                    <w:p w14:paraId="55A85DCE" w14:textId="77777777" w:rsidR="00D1554A" w:rsidRPr="00C175A3" w:rsidRDefault="00D1554A" w:rsidP="00D1554A">
                      <w:pPr>
                        <w:spacing w:line="276" w:lineRule="auto"/>
                        <w:jc w:val="center"/>
                        <w:rPr>
                          <w:b/>
                          <w:bCs/>
                          <w:color w:val="FFFFFF" w:themeColor="background1"/>
                          <w:sz w:val="16"/>
                          <w:szCs w:val="16"/>
                        </w:rPr>
                      </w:pPr>
                      <w:r w:rsidRPr="00C175A3">
                        <w:rPr>
                          <w:b/>
                          <w:bCs/>
                          <w:color w:val="FFFFFF" w:themeColor="background1"/>
                          <w:sz w:val="16"/>
                          <w:szCs w:val="16"/>
                        </w:rPr>
                        <w:t>Contact</w:t>
                      </w:r>
                    </w:p>
                    <w:p w14:paraId="37237C35" w14:textId="77777777" w:rsidR="00D1554A" w:rsidRPr="00C175A3" w:rsidRDefault="00D1554A" w:rsidP="00D1554A">
                      <w:pPr>
                        <w:spacing w:line="276" w:lineRule="auto"/>
                        <w:jc w:val="center"/>
                        <w:rPr>
                          <w:rFonts w:cstheme="minorHAnsi"/>
                          <w:color w:val="FFFFFF" w:themeColor="background1"/>
                          <w:sz w:val="16"/>
                          <w:szCs w:val="16"/>
                        </w:rPr>
                      </w:pPr>
                      <w:r w:rsidRPr="00C175A3">
                        <w:rPr>
                          <w:rFonts w:cstheme="minorHAnsi"/>
                          <w:color w:val="FFFFFF" w:themeColor="background1"/>
                          <w:sz w:val="16"/>
                          <w:szCs w:val="16"/>
                        </w:rPr>
                        <w:t>Humera Sultan</w:t>
                      </w:r>
                    </w:p>
                    <w:p w14:paraId="6760C4F5" w14:textId="77777777" w:rsidR="00D1554A" w:rsidRPr="00C175A3" w:rsidRDefault="00BF6F4A" w:rsidP="00D1554A">
                      <w:pPr>
                        <w:spacing w:line="276" w:lineRule="auto"/>
                        <w:jc w:val="center"/>
                        <w:rPr>
                          <w:b/>
                          <w:bCs/>
                          <w:color w:val="FFFFFF" w:themeColor="background1"/>
                          <w:sz w:val="16"/>
                          <w:szCs w:val="16"/>
                        </w:rPr>
                      </w:pPr>
                      <w:hyperlink r:id="rId46" w:history="1">
                        <w:r w:rsidR="00D1554A" w:rsidRPr="00C175A3">
                          <w:rPr>
                            <w:rStyle w:val="Hyperlink"/>
                            <w:rFonts w:cstheme="minorHAnsi"/>
                            <w:color w:val="FFFFFF" w:themeColor="background1"/>
                            <w:sz w:val="16"/>
                            <w:szCs w:val="16"/>
                          </w:rPr>
                          <w:t>humera.sultan@birmingham.gov.uk</w:t>
                        </w:r>
                      </w:hyperlink>
                    </w:p>
                  </w:txbxContent>
                </v:textbox>
                <w10:wrap anchorx="margin"/>
              </v:roundrect>
            </w:pict>
          </mc:Fallback>
        </mc:AlternateContent>
      </w:r>
      <w:r w:rsidRPr="003728B0">
        <w:rPr>
          <w:i/>
          <w:iCs/>
          <w:noProof/>
        </w:rPr>
        <mc:AlternateContent>
          <mc:Choice Requires="wps">
            <w:drawing>
              <wp:inline distT="0" distB="0" distL="0" distR="0" wp14:anchorId="08307F4B" wp14:editId="75A98B53">
                <wp:extent cx="5649595" cy="5255468"/>
                <wp:effectExtent l="38100" t="38100" r="46355" b="40640"/>
                <wp:docPr id="7" name="Text Box 7" descr="Case Study: ‘Safe and Active Mobility’ Campaign&#10;&#10;Theme: Active at Every Age and Ability&#10;&#10;What is it about?&#10;The campaign aims to promote behavioural change by encouraging active travel by walking and cycling over a 4–5-week period. As part of the promotion the campaign brings attention to physical safety when walking or cycling next to and on roads, an identified barrier when moving around the city. This has led to a further understanding of barriers seen in some ethnic groups who are at high risk of adverse health outcomes and who may not be active (Patel, N et al., 2017). This campaign, therefore, focused on the 10 wards with the greatest proportion of the population identifying as Asian or Asian British and Black or African or Caribbean or Black British (75-88% of the population in these wards). The wards are Lozells, Small Heath, Alum Rock, Aston, Handsworth, Sparkhill, Sparkbrook and Balsall Heath East, Birchfield, Bordesley Green and Holyhead. &#10;&#10;Who has delivered/ is delivering it?&#10;Focusing on the Cost-of-Living Crisis as a motivator for behaviour change, the campaign providers Hawkmoth designed the ‘Travel Smart’ campaign. Using communication channels established during the previous initiatives, the campaign has reached over 4,000 residents from Pakistani, Indian, African Caribbean, Bangladeshi and Somali communities between January and June. Through social media platforms an estimated reach of 12,500 has been achieved and through radio and TV interviews this campaign is estimated to have reached over 100,000 people. &#10;&#10;Which HWB Strategy ambition/s does it relate to?&#10;Close the activity gap between different ethnic groups by 20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5255468"/>
                        </a:xfrm>
                        <a:prstGeom prst="roundRect">
                          <a:avLst/>
                        </a:prstGeom>
                        <a:solidFill>
                          <a:schemeClr val="accent1">
                            <a:lumMod val="50000"/>
                          </a:schemeClr>
                        </a:solidFill>
                        <a:ln w="76200" cap="flat" cmpd="sng" algn="ctr">
                          <a:solidFill>
                            <a:srgbClr val="37D4C3"/>
                          </a:solidFill>
                          <a:prstDash val="solid"/>
                          <a:miter lim="800000"/>
                          <a:headEnd/>
                          <a:tailEnd/>
                        </a:ln>
                        <a:effectLst/>
                      </wps:spPr>
                      <wps:txbx>
                        <w:txbxContent>
                          <w:p w14:paraId="34020D2E" w14:textId="77777777" w:rsidR="00D1554A" w:rsidRPr="00136B93" w:rsidRDefault="00D1554A" w:rsidP="00D1554A">
                            <w:pPr>
                              <w:rPr>
                                <w:color w:val="FFFFFF" w:themeColor="background1"/>
                                <w:sz w:val="22"/>
                                <w:szCs w:val="22"/>
                                <w:u w:val="single"/>
                              </w:rPr>
                            </w:pPr>
                            <w:r w:rsidRPr="00136B93">
                              <w:rPr>
                                <w:b/>
                                <w:bCs/>
                                <w:color w:val="FFFFFF" w:themeColor="background1"/>
                                <w:sz w:val="22"/>
                                <w:szCs w:val="22"/>
                                <w:u w:val="single"/>
                              </w:rPr>
                              <w:t xml:space="preserve">Case Study: </w:t>
                            </w:r>
                            <w:r w:rsidRPr="00136B93">
                              <w:rPr>
                                <w:color w:val="FFFFFF" w:themeColor="background1"/>
                                <w:sz w:val="22"/>
                                <w:szCs w:val="22"/>
                                <w:u w:val="single"/>
                              </w:rPr>
                              <w:t>‘Safe and Active Mobility’ Campaign</w:t>
                            </w:r>
                          </w:p>
                          <w:p w14:paraId="4DC05E00" w14:textId="77777777" w:rsidR="00D1554A" w:rsidRPr="00136B93" w:rsidRDefault="00D1554A" w:rsidP="00D1554A">
                            <w:pPr>
                              <w:rPr>
                                <w:b/>
                                <w:bCs/>
                                <w:color w:val="FFFFFF" w:themeColor="background1"/>
                                <w:sz w:val="22"/>
                                <w:szCs w:val="22"/>
                              </w:rPr>
                            </w:pPr>
                          </w:p>
                          <w:p w14:paraId="67E2F9FE" w14:textId="77777777" w:rsidR="00D1554A" w:rsidRPr="00136B93" w:rsidRDefault="00D1554A" w:rsidP="00D1554A">
                            <w:pPr>
                              <w:rPr>
                                <w:color w:val="FFFFFF" w:themeColor="background1"/>
                                <w:sz w:val="22"/>
                                <w:szCs w:val="22"/>
                              </w:rPr>
                            </w:pPr>
                            <w:r w:rsidRPr="00136B93">
                              <w:rPr>
                                <w:b/>
                                <w:bCs/>
                                <w:color w:val="FFFFFF" w:themeColor="background1"/>
                                <w:sz w:val="22"/>
                                <w:szCs w:val="22"/>
                              </w:rPr>
                              <w:t>Theme:</w:t>
                            </w:r>
                            <w:r w:rsidRPr="00136B93">
                              <w:rPr>
                                <w:color w:val="FFFFFF" w:themeColor="background1"/>
                                <w:sz w:val="22"/>
                                <w:szCs w:val="22"/>
                              </w:rPr>
                              <w:t xml:space="preserve"> Active at Every Age and Ability</w:t>
                            </w:r>
                          </w:p>
                          <w:p w14:paraId="099D76DE" w14:textId="77777777" w:rsidR="00D1554A" w:rsidRPr="00572616" w:rsidRDefault="00D1554A" w:rsidP="00D1554A">
                            <w:pPr>
                              <w:rPr>
                                <w:color w:val="FFFFFF" w:themeColor="background1"/>
                                <w:sz w:val="20"/>
                                <w:szCs w:val="20"/>
                              </w:rPr>
                            </w:pPr>
                          </w:p>
                          <w:p w14:paraId="78E5E435" w14:textId="77777777" w:rsidR="00D1554A" w:rsidRPr="00136B93" w:rsidRDefault="00D1554A" w:rsidP="00D1554A">
                            <w:pPr>
                              <w:rPr>
                                <w:b/>
                                <w:bCs/>
                                <w:color w:val="FFFFFF" w:themeColor="background1"/>
                                <w:sz w:val="22"/>
                                <w:szCs w:val="22"/>
                              </w:rPr>
                            </w:pPr>
                            <w:r w:rsidRPr="00136B93">
                              <w:rPr>
                                <w:b/>
                                <w:bCs/>
                                <w:color w:val="FFFFFF" w:themeColor="background1"/>
                                <w:sz w:val="22"/>
                                <w:szCs w:val="22"/>
                              </w:rPr>
                              <w:t>What is it about?</w:t>
                            </w:r>
                          </w:p>
                          <w:p w14:paraId="2670C2FC" w14:textId="77777777" w:rsidR="00D1554A" w:rsidRPr="00572616" w:rsidRDefault="00D1554A" w:rsidP="00D1554A">
                            <w:pPr>
                              <w:pStyle w:val="NoSpacing"/>
                              <w:rPr>
                                <w:color w:val="FFFFFF" w:themeColor="background1"/>
                                <w:sz w:val="20"/>
                                <w:szCs w:val="20"/>
                              </w:rPr>
                            </w:pPr>
                            <w:r w:rsidRPr="00572616">
                              <w:rPr>
                                <w:color w:val="FFFFFF" w:themeColor="background1"/>
                                <w:sz w:val="20"/>
                                <w:szCs w:val="20"/>
                              </w:rPr>
                              <w:t xml:space="preserve">The campaign aims to promote behavioural change by encouraging active travel by walking and cycling over a 4–5-week period. As part of the promotion the campaign brings attention to </w:t>
                            </w:r>
                            <w:r w:rsidRPr="00572616">
                              <w:rPr>
                                <w:rStyle w:val="ui-provider"/>
                                <w:color w:val="FFFFFF" w:themeColor="background1"/>
                                <w:sz w:val="20"/>
                                <w:szCs w:val="20"/>
                              </w:rPr>
                              <w:t>physical safety when walking or cycling next to and on roads</w:t>
                            </w:r>
                            <w:r w:rsidRPr="00572616">
                              <w:rPr>
                                <w:color w:val="FFFFFF" w:themeColor="background1"/>
                                <w:sz w:val="20"/>
                                <w:szCs w:val="20"/>
                              </w:rPr>
                              <w:t xml:space="preserve">, an identified barrier when moving around the city. This has led to a further understanding of barriers seen in some ethnic groups who are at high risk of adverse health outcomes and who may not be active (Patel, N et al., 2017). This campaign, therefore, focused on the 10 wards with the greatest proportion of the population identifying as Asian or Asian British and Black or African or Caribbean or Black British (75-88% of the population in these wards). The wards are </w:t>
                            </w:r>
                            <w:proofErr w:type="spellStart"/>
                            <w:r w:rsidRPr="00572616">
                              <w:rPr>
                                <w:color w:val="FFFFFF" w:themeColor="background1"/>
                                <w:sz w:val="20"/>
                                <w:szCs w:val="20"/>
                              </w:rPr>
                              <w:t>Lozells</w:t>
                            </w:r>
                            <w:proofErr w:type="spellEnd"/>
                            <w:r w:rsidRPr="00572616">
                              <w:rPr>
                                <w:color w:val="FFFFFF" w:themeColor="background1"/>
                                <w:sz w:val="20"/>
                                <w:szCs w:val="20"/>
                              </w:rPr>
                              <w:t xml:space="preserve">, Small Heath, Alum Rock, Aston, Handsworth, </w:t>
                            </w:r>
                            <w:proofErr w:type="spellStart"/>
                            <w:r w:rsidRPr="00572616">
                              <w:rPr>
                                <w:color w:val="FFFFFF" w:themeColor="background1"/>
                                <w:sz w:val="20"/>
                                <w:szCs w:val="20"/>
                              </w:rPr>
                              <w:t>Sparkhill</w:t>
                            </w:r>
                            <w:proofErr w:type="spellEnd"/>
                            <w:r w:rsidRPr="00572616">
                              <w:rPr>
                                <w:color w:val="FFFFFF" w:themeColor="background1"/>
                                <w:sz w:val="20"/>
                                <w:szCs w:val="20"/>
                              </w:rPr>
                              <w:t xml:space="preserve">, Sparkbrook and Balsall Heath East, Birchfield, Bordesley Green and Holyhead. </w:t>
                            </w:r>
                          </w:p>
                          <w:p w14:paraId="4EF50F98" w14:textId="77777777" w:rsidR="00D1554A" w:rsidRPr="00572616" w:rsidRDefault="00D1554A" w:rsidP="00D1554A">
                            <w:pPr>
                              <w:rPr>
                                <w:color w:val="FFFFFF" w:themeColor="background1"/>
                                <w:sz w:val="20"/>
                                <w:szCs w:val="20"/>
                              </w:rPr>
                            </w:pPr>
                          </w:p>
                          <w:p w14:paraId="2A641017" w14:textId="77777777" w:rsidR="00D1554A" w:rsidRPr="00136B93" w:rsidRDefault="00D1554A" w:rsidP="00D1554A">
                            <w:pPr>
                              <w:rPr>
                                <w:b/>
                                <w:bCs/>
                                <w:color w:val="FFFFFF" w:themeColor="background1"/>
                                <w:sz w:val="22"/>
                                <w:szCs w:val="22"/>
                              </w:rPr>
                            </w:pPr>
                            <w:r w:rsidRPr="00136B93">
                              <w:rPr>
                                <w:b/>
                                <w:bCs/>
                                <w:color w:val="FFFFFF" w:themeColor="background1"/>
                                <w:sz w:val="22"/>
                                <w:szCs w:val="22"/>
                              </w:rPr>
                              <w:t>Who has delivered/ is delivering it?</w:t>
                            </w:r>
                          </w:p>
                          <w:p w14:paraId="5BC9FBF9" w14:textId="77777777" w:rsidR="00D1554A" w:rsidRPr="00572616" w:rsidRDefault="00D1554A" w:rsidP="00D1554A">
                            <w:pPr>
                              <w:rPr>
                                <w:color w:val="FFFFFF" w:themeColor="background1"/>
                                <w:sz w:val="20"/>
                                <w:szCs w:val="20"/>
                              </w:rPr>
                            </w:pPr>
                            <w:r w:rsidRPr="00572616">
                              <w:rPr>
                                <w:color w:val="FFFFFF" w:themeColor="background1"/>
                                <w:sz w:val="20"/>
                                <w:szCs w:val="20"/>
                              </w:rPr>
                              <w:t xml:space="preserve">Focusing on the Cost-of-Living Crisis as a motivator for behaviour change, the campaign providers Hawkmoth designed the ‘Travel Smart’ campaign. Using communication channels established during the previous initiatives, the campaign has reached over 4,000 residents from Pakistani, Indian, African Caribbean, Bangladeshi and Somali communities between January and June. Through social media platforms an estimated reach of 12,500 has been achieved and through radio and TV interviews this campaign is estimated to have reached over 100,000 people. </w:t>
                            </w:r>
                          </w:p>
                          <w:p w14:paraId="6ED47372" w14:textId="77777777" w:rsidR="00D1554A" w:rsidRPr="00572616" w:rsidRDefault="00D1554A" w:rsidP="00D1554A">
                            <w:pPr>
                              <w:rPr>
                                <w:color w:val="FFFFFF" w:themeColor="background1"/>
                                <w:sz w:val="20"/>
                                <w:szCs w:val="20"/>
                              </w:rPr>
                            </w:pPr>
                          </w:p>
                          <w:p w14:paraId="675DBD25" w14:textId="77777777" w:rsidR="00D1554A" w:rsidRPr="00136B93" w:rsidRDefault="00D1554A" w:rsidP="00D1554A">
                            <w:pPr>
                              <w:rPr>
                                <w:b/>
                                <w:bCs/>
                                <w:color w:val="FFFFFF" w:themeColor="background1"/>
                                <w:sz w:val="22"/>
                                <w:szCs w:val="22"/>
                              </w:rPr>
                            </w:pPr>
                            <w:r w:rsidRPr="00136B93">
                              <w:rPr>
                                <w:b/>
                                <w:bCs/>
                                <w:color w:val="FFFFFF" w:themeColor="background1"/>
                                <w:sz w:val="22"/>
                                <w:szCs w:val="22"/>
                              </w:rPr>
                              <w:t>Which HWB Strategy ambition/s does it relate to?</w:t>
                            </w:r>
                          </w:p>
                          <w:p w14:paraId="122E2177" w14:textId="77777777" w:rsidR="00D1554A" w:rsidRPr="00572616" w:rsidRDefault="00D1554A" w:rsidP="00D1554A">
                            <w:pPr>
                              <w:pStyle w:val="ListParagraph"/>
                              <w:numPr>
                                <w:ilvl w:val="0"/>
                                <w:numId w:val="0"/>
                              </w:numPr>
                              <w:ind w:left="720"/>
                              <w:rPr>
                                <w:rFonts w:ascii="Times New Roman" w:hAnsi="Times New Roman"/>
                                <w:color w:val="FFFFFF" w:themeColor="background1"/>
                                <w:sz w:val="20"/>
                                <w:szCs w:val="20"/>
                              </w:rPr>
                            </w:pPr>
                            <w:r w:rsidRPr="00136B93">
                              <w:rPr>
                                <w:color w:val="FFFFFF" w:themeColor="background1"/>
                                <w:sz w:val="20"/>
                                <w:szCs w:val="20"/>
                              </w:rPr>
                              <w:t>Close the activity gap between different ethnic groups by 2030</w:t>
                            </w:r>
                          </w:p>
                        </w:txbxContent>
                      </wps:txbx>
                      <wps:bodyPr rot="0" vert="horz" wrap="square" lIns="91440" tIns="45720" rIns="91440" bIns="45720" anchor="t" anchorCtr="0">
                        <a:noAutofit/>
                      </wps:bodyPr>
                    </wps:wsp>
                  </a:graphicData>
                </a:graphic>
              </wp:inline>
            </w:drawing>
          </mc:Choice>
          <mc:Fallback>
            <w:pict>
              <v:roundrect w14:anchorId="08307F4B" id="Text Box 7" o:spid="_x0000_s1033" alt="Case Study: ‘Safe and Active Mobility’ Campaign&#10;&#10;Theme: Active at Every Age and Ability&#10;&#10;What is it about?&#10;The campaign aims to promote behavioural change by encouraging active travel by walking and cycling over a 4–5-week period. As part of the promotion the campaign brings attention to physical safety when walking or cycling next to and on roads, an identified barrier when moving around the city. This has led to a further understanding of barriers seen in some ethnic groups who are at high risk of adverse health outcomes and who may not be active (Patel, N et al., 2017). This campaign, therefore, focused on the 10 wards with the greatest proportion of the population identifying as Asian or Asian British and Black or African or Caribbean or Black British (75-88% of the population in these wards). The wards are Lozells, Small Heath, Alum Rock, Aston, Handsworth, Sparkhill, Sparkbrook and Balsall Heath East, Birchfield, Bordesley Green and Holyhead. &#10;&#10;Who has delivered/ is delivering it?&#10;Focusing on the Cost-of-Living Crisis as a motivator for behaviour change, the campaign providers Hawkmoth designed the ‘Travel Smart’ campaign. Using communication channels established during the previous initiatives, the campaign has reached over 4,000 residents from Pakistani, Indian, African Caribbean, Bangladeshi and Somali communities between January and June. Through social media platforms an estimated reach of 12,500 has been achieved and through radio and TV interviews this campaign is estimated to have reached over 100,000 people. &#10;&#10;Which HWB Strategy ambition/s does it relate to?&#10;Close the activity gap between different ethnic groups by 2030&#10;" style="width:444.85pt;height:413.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" fillcolor="#88085c [1604]" strokecolor="#37d4c3" strokeweight="6pt">
                <v:stroke joinstyle="miter"/>
                <v:textbox>
                  <w:txbxContent>
                    <w:p w14:paraId="34020D2E" w14:textId="77777777" w:rsidR="00D1554A" w:rsidRPr="00136B93" w:rsidRDefault="00D1554A" w:rsidP="00D1554A">
                      <w:pPr>
                        <w:rPr>
                          <w:color w:val="FFFFFF" w:themeColor="background1"/>
                          <w:sz w:val="22"/>
                          <w:szCs w:val="22"/>
                          <w:u w:val="single"/>
                        </w:rPr>
                      </w:pPr>
                      <w:r w:rsidRPr="00136B93">
                        <w:rPr>
                          <w:b/>
                          <w:bCs/>
                          <w:color w:val="FFFFFF" w:themeColor="background1"/>
                          <w:sz w:val="22"/>
                          <w:szCs w:val="22"/>
                          <w:u w:val="single"/>
                        </w:rPr>
                        <w:t xml:space="preserve">Case Study: </w:t>
                      </w:r>
                      <w:r w:rsidRPr="00136B93">
                        <w:rPr>
                          <w:color w:val="FFFFFF" w:themeColor="background1"/>
                          <w:sz w:val="22"/>
                          <w:szCs w:val="22"/>
                          <w:u w:val="single"/>
                        </w:rPr>
                        <w:t>‘Safe and Active Mobility’ Campaign</w:t>
                      </w:r>
                    </w:p>
                    <w:p w14:paraId="4DC05E00" w14:textId="77777777" w:rsidR="00D1554A" w:rsidRPr="00136B93" w:rsidRDefault="00D1554A" w:rsidP="00D1554A">
                      <w:pPr>
                        <w:rPr>
                          <w:b/>
                          <w:bCs/>
                          <w:color w:val="FFFFFF" w:themeColor="background1"/>
                          <w:sz w:val="22"/>
                          <w:szCs w:val="22"/>
                        </w:rPr>
                      </w:pPr>
                    </w:p>
                    <w:p w14:paraId="67E2F9FE" w14:textId="77777777" w:rsidR="00D1554A" w:rsidRPr="00136B93" w:rsidRDefault="00D1554A" w:rsidP="00D1554A">
                      <w:pPr>
                        <w:rPr>
                          <w:color w:val="FFFFFF" w:themeColor="background1"/>
                          <w:sz w:val="22"/>
                          <w:szCs w:val="22"/>
                        </w:rPr>
                      </w:pPr>
                      <w:r w:rsidRPr="00136B93">
                        <w:rPr>
                          <w:b/>
                          <w:bCs/>
                          <w:color w:val="FFFFFF" w:themeColor="background1"/>
                          <w:sz w:val="22"/>
                          <w:szCs w:val="22"/>
                        </w:rPr>
                        <w:t>Theme:</w:t>
                      </w:r>
                      <w:r w:rsidRPr="00136B93">
                        <w:rPr>
                          <w:color w:val="FFFFFF" w:themeColor="background1"/>
                          <w:sz w:val="22"/>
                          <w:szCs w:val="22"/>
                        </w:rPr>
                        <w:t xml:space="preserve"> Active at Every Age and Ability</w:t>
                      </w:r>
                    </w:p>
                    <w:p w14:paraId="099D76DE" w14:textId="77777777" w:rsidR="00D1554A" w:rsidRPr="00572616" w:rsidRDefault="00D1554A" w:rsidP="00D1554A">
                      <w:pPr>
                        <w:rPr>
                          <w:color w:val="FFFFFF" w:themeColor="background1"/>
                          <w:sz w:val="20"/>
                          <w:szCs w:val="20"/>
                        </w:rPr>
                      </w:pPr>
                    </w:p>
                    <w:p w14:paraId="78E5E435" w14:textId="77777777" w:rsidR="00D1554A" w:rsidRPr="00136B93" w:rsidRDefault="00D1554A" w:rsidP="00D1554A">
                      <w:pPr>
                        <w:rPr>
                          <w:b/>
                          <w:bCs/>
                          <w:color w:val="FFFFFF" w:themeColor="background1"/>
                          <w:sz w:val="22"/>
                          <w:szCs w:val="22"/>
                        </w:rPr>
                      </w:pPr>
                      <w:r w:rsidRPr="00136B93">
                        <w:rPr>
                          <w:b/>
                          <w:bCs/>
                          <w:color w:val="FFFFFF" w:themeColor="background1"/>
                          <w:sz w:val="22"/>
                          <w:szCs w:val="22"/>
                        </w:rPr>
                        <w:t>What is it about?</w:t>
                      </w:r>
                    </w:p>
                    <w:p w14:paraId="2670C2FC" w14:textId="77777777" w:rsidR="00D1554A" w:rsidRPr="00572616" w:rsidRDefault="00D1554A" w:rsidP="00D1554A">
                      <w:pPr>
                        <w:pStyle w:val="NoSpacing"/>
                        <w:rPr>
                          <w:color w:val="FFFFFF" w:themeColor="background1"/>
                          <w:sz w:val="20"/>
                          <w:szCs w:val="20"/>
                        </w:rPr>
                      </w:pPr>
                      <w:r w:rsidRPr="00572616">
                        <w:rPr>
                          <w:color w:val="FFFFFF" w:themeColor="background1"/>
                          <w:sz w:val="20"/>
                          <w:szCs w:val="20"/>
                        </w:rPr>
                        <w:t xml:space="preserve">The campaign aims to promote behavioural change by encouraging active travel by walking and cycling over a 4–5-week period. As part of the promotion the campaign brings attention to </w:t>
                      </w:r>
                      <w:r w:rsidRPr="00572616">
                        <w:rPr>
                          <w:rStyle w:val="ui-provider"/>
                          <w:color w:val="FFFFFF" w:themeColor="background1"/>
                          <w:sz w:val="20"/>
                          <w:szCs w:val="20"/>
                        </w:rPr>
                        <w:t>physical safety when walking or cycling next to and on roads</w:t>
                      </w:r>
                      <w:r w:rsidRPr="00572616">
                        <w:rPr>
                          <w:color w:val="FFFFFF" w:themeColor="background1"/>
                          <w:sz w:val="20"/>
                          <w:szCs w:val="20"/>
                        </w:rPr>
                        <w:t xml:space="preserve">, an identified barrier when moving around the city. This has led to a further understanding of barriers seen in some ethnic groups who are at high risk of adverse health outcomes and who may not be active (Patel, N et al., 2017). This campaign, therefore, focused on the 10 wards with the greatest proportion of the population identifying as Asian or Asian British and Black or African or Caribbean or Black British (75-88% of the population in these wards). The wards are </w:t>
                      </w:r>
                      <w:proofErr w:type="spellStart"/>
                      <w:r w:rsidRPr="00572616">
                        <w:rPr>
                          <w:color w:val="FFFFFF" w:themeColor="background1"/>
                          <w:sz w:val="20"/>
                          <w:szCs w:val="20"/>
                        </w:rPr>
                        <w:t>Lozells</w:t>
                      </w:r>
                      <w:proofErr w:type="spellEnd"/>
                      <w:r w:rsidRPr="00572616">
                        <w:rPr>
                          <w:color w:val="FFFFFF" w:themeColor="background1"/>
                          <w:sz w:val="20"/>
                          <w:szCs w:val="20"/>
                        </w:rPr>
                        <w:t xml:space="preserve">, Small Heath, Alum Rock, Aston, Handsworth, </w:t>
                      </w:r>
                      <w:proofErr w:type="spellStart"/>
                      <w:r w:rsidRPr="00572616">
                        <w:rPr>
                          <w:color w:val="FFFFFF" w:themeColor="background1"/>
                          <w:sz w:val="20"/>
                          <w:szCs w:val="20"/>
                        </w:rPr>
                        <w:t>Sparkhill</w:t>
                      </w:r>
                      <w:proofErr w:type="spellEnd"/>
                      <w:r w:rsidRPr="00572616">
                        <w:rPr>
                          <w:color w:val="FFFFFF" w:themeColor="background1"/>
                          <w:sz w:val="20"/>
                          <w:szCs w:val="20"/>
                        </w:rPr>
                        <w:t xml:space="preserve">, Sparkbrook and Balsall Heath East, Birchfield, Bordesley Green and Holyhead. </w:t>
                      </w:r>
                    </w:p>
                    <w:p w14:paraId="4EF50F98" w14:textId="77777777" w:rsidR="00D1554A" w:rsidRPr="00572616" w:rsidRDefault="00D1554A" w:rsidP="00D1554A">
                      <w:pPr>
                        <w:rPr>
                          <w:color w:val="FFFFFF" w:themeColor="background1"/>
                          <w:sz w:val="20"/>
                          <w:szCs w:val="20"/>
                        </w:rPr>
                      </w:pPr>
                    </w:p>
                    <w:p w14:paraId="2A641017" w14:textId="77777777" w:rsidR="00D1554A" w:rsidRPr="00136B93" w:rsidRDefault="00D1554A" w:rsidP="00D1554A">
                      <w:pPr>
                        <w:rPr>
                          <w:b/>
                          <w:bCs/>
                          <w:color w:val="FFFFFF" w:themeColor="background1"/>
                          <w:sz w:val="22"/>
                          <w:szCs w:val="22"/>
                        </w:rPr>
                      </w:pPr>
                      <w:r w:rsidRPr="00136B93">
                        <w:rPr>
                          <w:b/>
                          <w:bCs/>
                          <w:color w:val="FFFFFF" w:themeColor="background1"/>
                          <w:sz w:val="22"/>
                          <w:szCs w:val="22"/>
                        </w:rPr>
                        <w:t>Who has delivered/ is delivering it?</w:t>
                      </w:r>
                    </w:p>
                    <w:p w14:paraId="5BC9FBF9" w14:textId="77777777" w:rsidR="00D1554A" w:rsidRPr="00572616" w:rsidRDefault="00D1554A" w:rsidP="00D1554A">
                      <w:pPr>
                        <w:rPr>
                          <w:color w:val="FFFFFF" w:themeColor="background1"/>
                          <w:sz w:val="20"/>
                          <w:szCs w:val="20"/>
                        </w:rPr>
                      </w:pPr>
                      <w:r w:rsidRPr="00572616">
                        <w:rPr>
                          <w:color w:val="FFFFFF" w:themeColor="background1"/>
                          <w:sz w:val="20"/>
                          <w:szCs w:val="20"/>
                        </w:rPr>
                        <w:t xml:space="preserve">Focusing on the Cost-of-Living Crisis as a motivator for behaviour change, the campaign providers Hawkmoth designed the ‘Travel Smart’ campaign. Using communication channels established during the previous initiatives, the campaign has reached over 4,000 residents from Pakistani, Indian, African Caribbean, Bangladeshi and Somali communities between January and June. Through social media platforms an estimated reach of 12,500 has been achieved and through radio and TV interviews this campaign is estimated to have reached over 100,000 people. </w:t>
                      </w:r>
                    </w:p>
                    <w:p w14:paraId="6ED47372" w14:textId="77777777" w:rsidR="00D1554A" w:rsidRPr="00572616" w:rsidRDefault="00D1554A" w:rsidP="00D1554A">
                      <w:pPr>
                        <w:rPr>
                          <w:color w:val="FFFFFF" w:themeColor="background1"/>
                          <w:sz w:val="20"/>
                          <w:szCs w:val="20"/>
                        </w:rPr>
                      </w:pPr>
                    </w:p>
                    <w:p w14:paraId="675DBD25" w14:textId="77777777" w:rsidR="00D1554A" w:rsidRPr="00136B93" w:rsidRDefault="00D1554A" w:rsidP="00D1554A">
                      <w:pPr>
                        <w:rPr>
                          <w:b/>
                          <w:bCs/>
                          <w:color w:val="FFFFFF" w:themeColor="background1"/>
                          <w:sz w:val="22"/>
                          <w:szCs w:val="22"/>
                        </w:rPr>
                      </w:pPr>
                      <w:r w:rsidRPr="00136B93">
                        <w:rPr>
                          <w:b/>
                          <w:bCs/>
                          <w:color w:val="FFFFFF" w:themeColor="background1"/>
                          <w:sz w:val="22"/>
                          <w:szCs w:val="22"/>
                        </w:rPr>
                        <w:t>Which HWB Strategy ambition/s does it relate to?</w:t>
                      </w:r>
                    </w:p>
                    <w:p w14:paraId="122E2177" w14:textId="77777777" w:rsidR="00D1554A" w:rsidRPr="00572616" w:rsidRDefault="00D1554A" w:rsidP="00D1554A">
                      <w:pPr>
                        <w:pStyle w:val="ListParagraph"/>
                        <w:numPr>
                          <w:ilvl w:val="0"/>
                          <w:numId w:val="0"/>
                        </w:numPr>
                        <w:ind w:left="720"/>
                        <w:rPr>
                          <w:rFonts w:ascii="Times New Roman" w:hAnsi="Times New Roman"/>
                          <w:color w:val="FFFFFF" w:themeColor="background1"/>
                          <w:sz w:val="20"/>
                          <w:szCs w:val="20"/>
                        </w:rPr>
                      </w:pPr>
                      <w:r w:rsidRPr="00136B93">
                        <w:rPr>
                          <w:color w:val="FFFFFF" w:themeColor="background1"/>
                          <w:sz w:val="20"/>
                          <w:szCs w:val="20"/>
                        </w:rPr>
                        <w:t>Close the activity gap between different ethnic groups by 2030</w:t>
                      </w:r>
                    </w:p>
                  </w:txbxContent>
                </v:textbox>
                <w10:anchorlock/>
              </v:roundrect>
            </w:pict>
          </mc:Fallback>
        </mc:AlternateContent>
      </w:r>
    </w:p>
    <w:p w14:paraId="25EF0CFB" w14:textId="77777777" w:rsidR="00D1554A" w:rsidRPr="00384FC6" w:rsidRDefault="00D1554A" w:rsidP="00D1554A">
      <w:pPr>
        <w:pStyle w:val="Heading3"/>
        <w:rPr>
          <w:rFonts w:asciiTheme="minorHAnsi" w:hAnsiTheme="minorHAnsi"/>
        </w:rPr>
      </w:pPr>
      <w:r w:rsidRPr="00384FC6">
        <w:rPr>
          <w:rFonts w:asciiTheme="minorHAnsi" w:hAnsiTheme="minorHAnsi"/>
        </w:rPr>
        <w:t>Commonwealth Active Communities</w:t>
      </w:r>
    </w:p>
    <w:p w14:paraId="5ED1B726" w14:textId="77777777" w:rsidR="00D1554A" w:rsidRPr="00384FC6" w:rsidRDefault="00D1554A" w:rsidP="00D1554A">
      <w:pPr>
        <w:spacing w:after="240"/>
      </w:pPr>
      <w:r w:rsidRPr="00384FC6">
        <w:t xml:space="preserve">The Commonwealth Active Communities (CAC) project is an investment from Sport England from the Commonwealth Games. Birmingham was one of the six places to receive funding. The focus is on areas of physical inactivity and five wards were chosen: Sparkbrook, Balsall Heath East, Castle Vale, Alum Rock, Heartlands and </w:t>
      </w:r>
      <w:proofErr w:type="spellStart"/>
      <w:r w:rsidRPr="00384FC6">
        <w:t>Lozells</w:t>
      </w:r>
      <w:proofErr w:type="spellEnd"/>
      <w:r w:rsidRPr="00384FC6">
        <w:t>. The purpose is to address complex and challenging issues to get people more active and tackle health inequalities in each of these wards and co-create solutions with those communities. TAWS has been providing regular updates to the Forum and inviting relevant feedback from partners with the last update in May 2023.</w:t>
      </w:r>
    </w:p>
    <w:p w14:paraId="23B05816" w14:textId="77777777" w:rsidR="00C2107A" w:rsidRPr="003728B0" w:rsidRDefault="00C2107A" w:rsidP="00C2107A">
      <w:pPr>
        <w:spacing w:after="240"/>
        <w:rPr>
          <w:rFonts w:eastAsia="Times New Roman"/>
          <w:bCs/>
          <w:i/>
          <w:iCs/>
          <w:lang w:val="en-US" w:eastAsia="en-GB"/>
        </w:rPr>
        <w:sectPr w:rsidR="00C2107A" w:rsidRPr="003728B0" w:rsidSect="00723B4D">
          <w:pgSz w:w="11906" w:h="16838"/>
          <w:pgMar w:top="1440" w:right="1440" w:bottom="1440" w:left="1440" w:header="708" w:footer="708" w:gutter="0"/>
          <w:cols w:space="708"/>
          <w:docGrid w:linePitch="360"/>
        </w:sectPr>
      </w:pPr>
    </w:p>
    <w:p w14:paraId="110DEE48" w14:textId="57C108B8" w:rsidR="006F6F9E" w:rsidRPr="00384FC6" w:rsidRDefault="006F6F9E" w:rsidP="001D1011">
      <w:pPr>
        <w:pStyle w:val="Heading2"/>
      </w:pPr>
      <w:bookmarkStart w:id="23" w:name="_Toc149740695"/>
      <w:r w:rsidRPr="00384FC6">
        <w:lastRenderedPageBreak/>
        <w:t>Creating a City without Inequal</w:t>
      </w:r>
      <w:r w:rsidR="00072BED" w:rsidRPr="00384FC6">
        <w:t>ity</w:t>
      </w:r>
      <w:r w:rsidRPr="00384FC6">
        <w:t xml:space="preserve"> Forum</w:t>
      </w:r>
      <w:bookmarkEnd w:id="23"/>
    </w:p>
    <w:p w14:paraId="694BD6B7" w14:textId="4B2AEF92" w:rsidR="00016856" w:rsidRPr="00384FC6" w:rsidRDefault="00016856" w:rsidP="00016856">
      <w:pPr>
        <w:spacing w:after="240"/>
      </w:pPr>
      <w:r w:rsidRPr="00384FC6">
        <w:t xml:space="preserve">The Creating a City Without Inequality Forum is focused on reducing health inequalities and raising awareness of partnership work to address the needs of excluded groups within the population. The Forum is chaired by the Cabinet Member for Social Justice, Community Safety and Equality. Over the last year, the Forum has taken the opportunity to refine its terms of reference and agree on a new direction based on the Joint Health and Wellbeing Strategy’s key areas of inequalities: </w:t>
      </w:r>
      <w:hyperlink r:id="rId47" w:history="1">
        <w:r w:rsidRPr="00384FC6">
          <w:rPr>
            <w:rStyle w:val="Hyperlink"/>
          </w:rPr>
          <w:t>Creating a City without Inequality Forum</w:t>
        </w:r>
      </w:hyperlink>
      <w:r w:rsidRPr="00384FC6">
        <w:t>. Key programmes include BLACHIR, Community Health Profiles, Birmingham Poverty Truth Commission and the Gender Health Inequalities Project.</w:t>
      </w:r>
    </w:p>
    <w:p w14:paraId="76596213" w14:textId="77777777" w:rsidR="006F6F9E" w:rsidRPr="00384FC6" w:rsidRDefault="006F6F9E" w:rsidP="00646130">
      <w:pPr>
        <w:pStyle w:val="Heading3"/>
      </w:pPr>
      <w:r w:rsidRPr="00384FC6">
        <w:t>Birmingham and Lewisham African Caribbean Health Inequalities Review (BLACHIR)</w:t>
      </w:r>
    </w:p>
    <w:p w14:paraId="2B31B6B9" w14:textId="77777777" w:rsidR="00AB743C" w:rsidRPr="00384FC6" w:rsidRDefault="00AE59B5" w:rsidP="00AB743C">
      <w:pPr>
        <w:spacing w:after="240"/>
      </w:pPr>
      <w:hyperlink r:id="rId48" w:history="1">
        <w:r w:rsidR="00AB743C" w:rsidRPr="00384FC6">
          <w:rPr>
            <w:rStyle w:val="Hyperlink"/>
          </w:rPr>
          <w:t>Birmingham and Lewisham African Caribbean Health Inequalities Review</w:t>
        </w:r>
      </w:hyperlink>
      <w:r w:rsidR="00AB743C" w:rsidRPr="00384FC6">
        <w:t xml:space="preserve"> was published in March 2022. In the past year, the Forum has supported the implementation of the opportunities for action that are included in the report. The implementation phase of BLACHIR was inaugurated at a wider stakeholder and community event on 19</w:t>
      </w:r>
      <w:r w:rsidR="00AB743C" w:rsidRPr="00384FC6">
        <w:rPr>
          <w:vertAlign w:val="superscript"/>
        </w:rPr>
        <w:t>th</w:t>
      </w:r>
      <w:r w:rsidR="00AB743C" w:rsidRPr="00384FC6">
        <w:t xml:space="preserve"> October 2022.  The event introduced the BLACHIR Implementation Board (BLACHIRIB) and also provided the space to co-produce key elements of the overarching implementation plan. </w:t>
      </w:r>
    </w:p>
    <w:p w14:paraId="2D3BA3C9" w14:textId="77777777" w:rsidR="00AB743C" w:rsidRPr="00384FC6" w:rsidRDefault="00AB743C" w:rsidP="00AB743C">
      <w:pPr>
        <w:spacing w:after="240"/>
      </w:pPr>
      <w:r w:rsidRPr="00384FC6">
        <w:t>BLACHIRIB has recruited two independent co-chairs and has initiated two workstreams, based on the seven cross-cutting themes identified within the Review. BLACHIRB is supported by a community engagement partners and a youth panel consisting of members from Black African and Black Caribbean communities in Birmingham who assist the implementation programme, implementation board and the two main delivery groups: ICS BLACHIR Taskforce and the newly established BCC BLACHIR Taskforce.</w:t>
      </w:r>
    </w:p>
    <w:p w14:paraId="57747ECF" w14:textId="5A3F0F4A" w:rsidR="00AB743C" w:rsidRPr="00384FC6" w:rsidRDefault="00AB743C" w:rsidP="00AB743C">
      <w:pPr>
        <w:spacing w:after="240"/>
      </w:pPr>
      <w:r w:rsidRPr="00384FC6">
        <w:t>The implementation programme is ongoing and progress updates on delivery for the 39 opportunities for action are provided regularly.</w:t>
      </w:r>
    </w:p>
    <w:p w14:paraId="606275FA" w14:textId="77777777" w:rsidR="00B742DB" w:rsidRPr="00384FC6" w:rsidRDefault="00B742DB" w:rsidP="00B742DB">
      <w:pPr>
        <w:pStyle w:val="Heading3"/>
      </w:pPr>
      <w:r w:rsidRPr="00384FC6">
        <w:t>Birmingham Poverty Truth Commission</w:t>
      </w:r>
    </w:p>
    <w:p w14:paraId="1E0EB5A6" w14:textId="219BB33C" w:rsidR="009730C6" w:rsidRPr="00384FC6" w:rsidRDefault="008F70F5" w:rsidP="008F70F5">
      <w:pPr>
        <w:spacing w:after="240"/>
      </w:pPr>
      <w:r w:rsidRPr="00384FC6">
        <w:t xml:space="preserve">The Birmingham Poverty Truth Commission (BPTC) was launched in May 2022 to improve citizen engagement and highlight the local experiences of poverty. There are ten community commissioners (with current lived experiences of poverty) and eight civic commissioners (people in positions of power and influence in the city). In spring 2023, the Commission culminated its activity and held three listening events around the experience of children in poverty and the specific impacts on their health and wellbeing, food poverty and housing poverty. The ongoing contribution of the commission to the city’s response to the Cost of Living crisis as well as the development of key city strategies (housing and homelessness, food system, financial inclusion) has been recognised and has influenced the commission’s contract being extended until March 2024, allowing the final 6-9 months to complete the project evaluation and develop a legacy plan. The commission itself concludes its activity in summer 2023. </w:t>
      </w:r>
    </w:p>
    <w:p w14:paraId="1F21195E" w14:textId="75D897B2" w:rsidR="00B742DB" w:rsidRPr="005515A8" w:rsidRDefault="00C407BE" w:rsidP="00B742DB">
      <w:pPr>
        <w:pStyle w:val="Heading3"/>
      </w:pPr>
      <w:r w:rsidRPr="003728B0">
        <w:rPr>
          <w:rFonts w:ascii="Arial" w:hAnsi="Arial"/>
          <w:i/>
          <w:iCs/>
          <w:noProof/>
        </w:rPr>
        <w:lastRenderedPageBreak/>
        <mc:AlternateContent>
          <mc:Choice Requires="wps">
            <w:drawing>
              <wp:anchor distT="0" distB="0" distL="114300" distR="114300" simplePos="0" relativeHeight="251658246" behindDoc="0" locked="0" layoutInCell="1" allowOverlap="1" wp14:anchorId="6E89E7CD" wp14:editId="0452E458">
                <wp:simplePos x="0" y="0"/>
                <wp:positionH relativeFrom="margin">
                  <wp:posOffset>3638569</wp:posOffset>
                </wp:positionH>
                <wp:positionV relativeFrom="paragraph">
                  <wp:posOffset>698396</wp:posOffset>
                </wp:positionV>
                <wp:extent cx="1930528" cy="571500"/>
                <wp:effectExtent l="0" t="0" r="12700" b="19050"/>
                <wp:wrapNone/>
                <wp:docPr id="2" name="Text Box 2" descr="Contact&#10;Monika Rozanski&#10;&#10;monika.rozanski@birmingham.gov.uk&#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528" cy="571500"/>
                        </a:xfrm>
                        <a:prstGeom prst="roundRect">
                          <a:avLst/>
                        </a:prstGeom>
                        <a:solidFill>
                          <a:schemeClr val="accent2">
                            <a:lumMod val="50000"/>
                          </a:schemeClr>
                        </a:solidFill>
                        <a:ln w="12700" cap="flat" cmpd="sng" algn="ctr">
                          <a:solidFill>
                            <a:srgbClr val="37D4C3"/>
                          </a:solidFill>
                          <a:prstDash val="solid"/>
                          <a:miter lim="800000"/>
                          <a:headEnd/>
                          <a:tailEnd/>
                        </a:ln>
                        <a:effectLst/>
                      </wps:spPr>
                      <wps:txbx>
                        <w:txbxContent>
                          <w:p w14:paraId="0BBB8DBE" w14:textId="77777777" w:rsidR="00C2107A" w:rsidRPr="00EF2025" w:rsidRDefault="00C2107A" w:rsidP="00C2107A">
                            <w:pPr>
                              <w:spacing w:line="276" w:lineRule="auto"/>
                              <w:jc w:val="center"/>
                              <w:rPr>
                                <w:b/>
                                <w:bCs/>
                                <w:color w:val="FFFFFF" w:themeColor="background1"/>
                                <w:sz w:val="16"/>
                                <w:szCs w:val="16"/>
                              </w:rPr>
                            </w:pPr>
                            <w:r w:rsidRPr="00EF2025">
                              <w:rPr>
                                <w:b/>
                                <w:bCs/>
                                <w:color w:val="FFFFFF" w:themeColor="background1"/>
                                <w:sz w:val="16"/>
                                <w:szCs w:val="16"/>
                              </w:rPr>
                              <w:t>Contact</w:t>
                            </w:r>
                          </w:p>
                          <w:p w14:paraId="35396BA5" w14:textId="77777777" w:rsidR="00C2107A" w:rsidRPr="00C175A3" w:rsidRDefault="00C2107A" w:rsidP="00C2107A">
                            <w:pPr>
                              <w:jc w:val="center"/>
                              <w:rPr>
                                <w:color w:val="FFFFFF" w:themeColor="background1"/>
                                <w:sz w:val="16"/>
                                <w:szCs w:val="16"/>
                              </w:rPr>
                            </w:pPr>
                            <w:r w:rsidRPr="00C175A3">
                              <w:rPr>
                                <w:color w:val="FFFFFF" w:themeColor="background1"/>
                                <w:sz w:val="16"/>
                                <w:szCs w:val="16"/>
                              </w:rPr>
                              <w:t>Monika Rozanski</w:t>
                            </w:r>
                          </w:p>
                          <w:p w14:paraId="76E36690" w14:textId="77777777" w:rsidR="00C2107A" w:rsidRPr="00C175A3" w:rsidRDefault="00AE59B5" w:rsidP="00C2107A">
                            <w:pPr>
                              <w:jc w:val="center"/>
                              <w:rPr>
                                <w:color w:val="FFFFFF" w:themeColor="background1"/>
                                <w:sz w:val="16"/>
                                <w:szCs w:val="16"/>
                              </w:rPr>
                            </w:pPr>
                            <w:hyperlink r:id="rId49" w:history="1">
                              <w:r w:rsidR="00C2107A" w:rsidRPr="00C175A3">
                                <w:rPr>
                                  <w:rStyle w:val="Hyperlink"/>
                                  <w:color w:val="FFFFFF" w:themeColor="background1"/>
                                  <w:sz w:val="16"/>
                                  <w:szCs w:val="16"/>
                                </w:rPr>
                                <w:t>monika.rozanski@birmingham.gov.uk</w:t>
                              </w:r>
                            </w:hyperlink>
                          </w:p>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89E7CD" id="Text Box 2" o:spid="_x0000_s1034" alt="Contact&#10;Monika Rozanski&#10;&#10;monika.rozanski@birmingham.gov.uk&#10;" style="position:absolute;left:0;text-align:left;margin-left:286.5pt;margin-top:55pt;width:152pt;height: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" fillcolor="#176d63 [1605]" strokecolor="#37d4c3" strokeweight="1pt">
                <v:stroke joinstyle="miter"/>
                <v:textbox>
                  <w:txbxContent>
                    <w:p w14:paraId="0BBB8DBE" w14:textId="77777777" w:rsidR="00C2107A" w:rsidRPr="00EF2025" w:rsidRDefault="00C2107A" w:rsidP="00C2107A">
                      <w:pPr>
                        <w:spacing w:line="276" w:lineRule="auto"/>
                        <w:jc w:val="center"/>
                        <w:rPr>
                          <w:b/>
                          <w:bCs/>
                          <w:color w:val="FFFFFF" w:themeColor="background1"/>
                          <w:sz w:val="16"/>
                          <w:szCs w:val="16"/>
                        </w:rPr>
                      </w:pPr>
                      <w:r w:rsidRPr="00EF2025">
                        <w:rPr>
                          <w:b/>
                          <w:bCs/>
                          <w:color w:val="FFFFFF" w:themeColor="background1"/>
                          <w:sz w:val="16"/>
                          <w:szCs w:val="16"/>
                        </w:rPr>
                        <w:t>Contact</w:t>
                      </w:r>
                    </w:p>
                    <w:p w14:paraId="35396BA5" w14:textId="77777777" w:rsidR="00C2107A" w:rsidRPr="00C175A3" w:rsidRDefault="00C2107A" w:rsidP="00C2107A">
                      <w:pPr>
                        <w:jc w:val="center"/>
                        <w:rPr>
                          <w:color w:val="FFFFFF" w:themeColor="background1"/>
                          <w:sz w:val="16"/>
                          <w:szCs w:val="16"/>
                        </w:rPr>
                      </w:pPr>
                      <w:r w:rsidRPr="00C175A3">
                        <w:rPr>
                          <w:color w:val="FFFFFF" w:themeColor="background1"/>
                          <w:sz w:val="16"/>
                          <w:szCs w:val="16"/>
                        </w:rPr>
                        <w:t>Monika Rozanski</w:t>
                      </w:r>
                    </w:p>
                    <w:p w14:paraId="76E36690" w14:textId="77777777" w:rsidR="00C2107A" w:rsidRPr="00C175A3" w:rsidRDefault="00BF6F4A" w:rsidP="00C2107A">
                      <w:pPr>
                        <w:jc w:val="center"/>
                        <w:rPr>
                          <w:color w:val="FFFFFF" w:themeColor="background1"/>
                          <w:sz w:val="16"/>
                          <w:szCs w:val="16"/>
                        </w:rPr>
                      </w:pPr>
                      <w:hyperlink r:id="rId50" w:history="1">
                        <w:r w:rsidR="00C2107A" w:rsidRPr="00C175A3">
                          <w:rPr>
                            <w:rStyle w:val="Hyperlink"/>
                            <w:color w:val="FFFFFF" w:themeColor="background1"/>
                            <w:sz w:val="16"/>
                            <w:szCs w:val="16"/>
                          </w:rPr>
                          <w:t>monika.rozanski@birmingham.gov.uk</w:t>
                        </w:r>
                      </w:hyperlink>
                    </w:p>
                  </w:txbxContent>
                </v:textbox>
                <w10:wrap anchorx="margin"/>
              </v:roundrect>
            </w:pict>
          </mc:Fallback>
        </mc:AlternateContent>
      </w:r>
      <w:r w:rsidR="00C653E0" w:rsidRPr="003728B0">
        <w:rPr>
          <w:i/>
          <w:iCs/>
          <w:noProof/>
        </w:rPr>
        <mc:AlternateContent>
          <mc:Choice Requires="wps">
            <w:drawing>
              <wp:inline distT="0" distB="0" distL="0" distR="0" wp14:anchorId="7994E43B" wp14:editId="7B0EBABD">
                <wp:extent cx="5649595" cy="5071782"/>
                <wp:effectExtent l="38100" t="38100" r="46355" b="33655"/>
                <wp:docPr id="303" name="Text Box 303" descr="Case Study: Birmingham and Lewisham African &amp; Caribbean Health Inequalities Review&#10;&#10;Theme: Promoting equality, diversity and inclusion&#10;&#10;What is it about? &#10;The Birmingham and Lewisham African &amp; Caribbean Health Inequalities Review (BLACHIR) was launched in 2020 as a partnership between Birmingham and Lewisham to explore and better understand the inequalities affecting African and Caribbean communities in our areas and co-produce opportunities for action with communities to break structural inequalities. The review used a new approach of mixed methodology working with an external community advisory board and an academic advisory board to examine findings and shape recommendations. It followed a thematic approach to considering health inequalities drawing on the life-course model and the wider determinants of health.&#10;&#10;Who has delivered/ is delivering it?&#10;A partnership between the Lewisham Council and Birmingham City Council partnered to review and gather insights on health inequalities within Black African and Caribbean communities in Birmingham and Lewisham. The Birmingham Health and Wellbeing Board endorsed the findings from the review and are actively promoting their implementation across local healthcare system. An overarching BLACHIR implementation board has been established to lead on the opportunities for action identified by the review. The Birmingham and Solihull Integrated Care Board (ICB) established a specific taskforce to progress implementation of the opportunities for action relating specifically to NH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5071782"/>
                        </a:xfrm>
                        <a:prstGeom prst="roundRect">
                          <a:avLst/>
                        </a:prstGeom>
                        <a:solidFill>
                          <a:schemeClr val="accent4">
                            <a:lumMod val="50000"/>
                          </a:schemeClr>
                        </a:solidFill>
                        <a:ln w="76200" cap="flat" cmpd="sng" algn="ctr">
                          <a:solidFill>
                            <a:srgbClr val="37D4C3"/>
                          </a:solidFill>
                          <a:prstDash val="solid"/>
                          <a:miter lim="800000"/>
                          <a:headEnd/>
                          <a:tailEnd/>
                        </a:ln>
                        <a:effectLst/>
                      </wps:spPr>
                      <wps:txbx>
                        <w:txbxContent>
                          <w:p w14:paraId="44D8026E" w14:textId="77777777" w:rsidR="00C653E0" w:rsidRPr="00C175A3" w:rsidRDefault="00C653E0" w:rsidP="00C653E0">
                            <w:pPr>
                              <w:rPr>
                                <w:color w:val="FFFFFF" w:themeColor="background1"/>
                                <w:sz w:val="22"/>
                                <w:szCs w:val="22"/>
                                <w:u w:val="single"/>
                                <w:lang w:eastAsia="en-GB"/>
                              </w:rPr>
                            </w:pPr>
                            <w:bookmarkStart w:id="24" w:name="BLACHIR"/>
                            <w:r w:rsidRPr="00C175A3">
                              <w:rPr>
                                <w:b/>
                                <w:bCs/>
                                <w:color w:val="FFFFFF" w:themeColor="background1"/>
                                <w:sz w:val="22"/>
                                <w:szCs w:val="22"/>
                                <w:u w:val="single"/>
                                <w:lang w:eastAsia="en-GB"/>
                              </w:rPr>
                              <w:t xml:space="preserve">Case Study: </w:t>
                            </w:r>
                            <w:r w:rsidRPr="00C175A3">
                              <w:rPr>
                                <w:color w:val="FFFFFF" w:themeColor="background1"/>
                                <w:sz w:val="22"/>
                                <w:szCs w:val="22"/>
                                <w:u w:val="single"/>
                                <w:lang w:eastAsia="en-GB"/>
                              </w:rPr>
                              <w:t>Birmingham and Lewisham African &amp; Caribbean Health Inequalities Review</w:t>
                            </w:r>
                          </w:p>
                          <w:bookmarkEnd w:id="24"/>
                          <w:p w14:paraId="2DE2084F" w14:textId="77777777" w:rsidR="00C653E0" w:rsidRPr="00C175A3" w:rsidRDefault="00C653E0" w:rsidP="00C653E0">
                            <w:pPr>
                              <w:rPr>
                                <w:color w:val="FFFFFF" w:themeColor="background1"/>
                                <w:sz w:val="22"/>
                                <w:szCs w:val="22"/>
                                <w:u w:val="single"/>
                                <w:lang w:eastAsia="en-GB"/>
                              </w:rPr>
                            </w:pPr>
                          </w:p>
                          <w:p w14:paraId="53658A14" w14:textId="77777777" w:rsidR="00C653E0" w:rsidRPr="00C175A3" w:rsidRDefault="00C653E0" w:rsidP="00C653E0">
                            <w:pPr>
                              <w:rPr>
                                <w:color w:val="FFFFFF" w:themeColor="background1"/>
                                <w:sz w:val="22"/>
                                <w:szCs w:val="22"/>
                                <w:lang w:eastAsia="en-GB"/>
                              </w:rPr>
                            </w:pPr>
                            <w:r w:rsidRPr="00C175A3">
                              <w:rPr>
                                <w:b/>
                                <w:bCs/>
                                <w:color w:val="FFFFFF" w:themeColor="background1"/>
                                <w:sz w:val="22"/>
                                <w:szCs w:val="22"/>
                                <w:lang w:eastAsia="en-GB"/>
                              </w:rPr>
                              <w:t>Theme:</w:t>
                            </w:r>
                            <w:r w:rsidRPr="00C175A3">
                              <w:rPr>
                                <w:color w:val="FFFFFF" w:themeColor="background1"/>
                                <w:sz w:val="22"/>
                                <w:szCs w:val="22"/>
                                <w:lang w:eastAsia="en-GB"/>
                              </w:rPr>
                              <w:t xml:space="preserve"> Promoting equality, diversity and inclusion</w:t>
                            </w:r>
                          </w:p>
                          <w:p w14:paraId="796EF0C3" w14:textId="77777777" w:rsidR="00C653E0" w:rsidRPr="00C175A3" w:rsidRDefault="00C653E0" w:rsidP="00C653E0">
                            <w:pPr>
                              <w:rPr>
                                <w:color w:val="FFFFFF" w:themeColor="background1"/>
                                <w:sz w:val="22"/>
                                <w:szCs w:val="22"/>
                                <w:lang w:eastAsia="en-GB"/>
                              </w:rPr>
                            </w:pPr>
                          </w:p>
                          <w:p w14:paraId="30175E54" w14:textId="77777777" w:rsidR="00C653E0" w:rsidRPr="00C175A3" w:rsidRDefault="00C653E0" w:rsidP="00C653E0">
                            <w:pPr>
                              <w:rPr>
                                <w:b/>
                                <w:bCs/>
                                <w:color w:val="FFFFFF" w:themeColor="background1"/>
                                <w:sz w:val="22"/>
                                <w:szCs w:val="22"/>
                              </w:rPr>
                            </w:pPr>
                            <w:r w:rsidRPr="00C175A3">
                              <w:rPr>
                                <w:b/>
                                <w:bCs/>
                                <w:color w:val="FFFFFF" w:themeColor="background1"/>
                                <w:sz w:val="22"/>
                                <w:szCs w:val="22"/>
                              </w:rPr>
                              <w:t xml:space="preserve">What is it about? </w:t>
                            </w:r>
                          </w:p>
                          <w:p w14:paraId="0B8A8F2A" w14:textId="77777777" w:rsidR="00C653E0" w:rsidRPr="00572616" w:rsidRDefault="00C653E0" w:rsidP="00C653E0">
                            <w:pPr>
                              <w:rPr>
                                <w:color w:val="FFFFFF" w:themeColor="background1"/>
                                <w:sz w:val="20"/>
                                <w:szCs w:val="20"/>
                              </w:rPr>
                            </w:pPr>
                            <w:r w:rsidRPr="00572616">
                              <w:rPr>
                                <w:color w:val="FFFFFF" w:themeColor="background1"/>
                                <w:sz w:val="20"/>
                                <w:szCs w:val="20"/>
                              </w:rPr>
                              <w:t>The Birmingham and Lewisham African &amp; Caribbean Health Inequalities Review (BLACHIR) was launched in 2020 as a partnership between Birmingham and Lewisham to explore and better understand the inequalities affecting African and Caribbean communities in our areas and co-produce opportunities for action with communities to break structural inequalities. The review used a new approach of mixed methodology working with an external community advisory board and an academic advisory board to examine findings and shape recommendations. It followed a thematic approach to considering health inequalities drawing on the life-course model and the wider determinants of health.</w:t>
                            </w:r>
                          </w:p>
                          <w:p w14:paraId="5DA2FF25" w14:textId="77777777" w:rsidR="00C653E0" w:rsidRPr="00572616" w:rsidRDefault="00C653E0" w:rsidP="00C653E0">
                            <w:pPr>
                              <w:rPr>
                                <w:color w:val="FFFFFF" w:themeColor="background1"/>
                                <w:sz w:val="20"/>
                                <w:szCs w:val="20"/>
                              </w:rPr>
                            </w:pPr>
                          </w:p>
                          <w:p w14:paraId="512313D2" w14:textId="77777777" w:rsidR="00C653E0" w:rsidRPr="00C175A3" w:rsidRDefault="00C653E0" w:rsidP="00C653E0">
                            <w:pPr>
                              <w:rPr>
                                <w:b/>
                                <w:bCs/>
                                <w:color w:val="FFFFFF" w:themeColor="background1"/>
                                <w:sz w:val="22"/>
                                <w:szCs w:val="22"/>
                              </w:rPr>
                            </w:pPr>
                            <w:r w:rsidRPr="00C175A3">
                              <w:rPr>
                                <w:b/>
                                <w:bCs/>
                                <w:color w:val="FFFFFF" w:themeColor="background1"/>
                                <w:sz w:val="22"/>
                                <w:szCs w:val="22"/>
                              </w:rPr>
                              <w:t>Who has delivered/ is delivering it?</w:t>
                            </w:r>
                          </w:p>
                          <w:p w14:paraId="49BC2FE9" w14:textId="77777777" w:rsidR="00C653E0" w:rsidRPr="00EF2025" w:rsidRDefault="00C653E0" w:rsidP="00C653E0">
                            <w:pPr>
                              <w:rPr>
                                <w:color w:val="FFFFFF" w:themeColor="background1"/>
                                <w:sz w:val="20"/>
                                <w:szCs w:val="20"/>
                              </w:rPr>
                            </w:pPr>
                            <w:r w:rsidRPr="00572616">
                              <w:rPr>
                                <w:color w:val="FFFFFF" w:themeColor="background1"/>
                                <w:sz w:val="20"/>
                                <w:szCs w:val="20"/>
                              </w:rPr>
                              <w:t>A partnership between the Lewisham Council and Birmingham City Council partnered to review and gather insights on health inequalities within Black African and Caribbean communities in Birmingham and Lewisham.</w:t>
                            </w:r>
                            <w:r w:rsidRPr="00572616">
                              <w:rPr>
                                <w:rFonts w:ascii="Arial" w:hAnsi="Arial"/>
                                <w:color w:val="FFFFFF" w:themeColor="background1"/>
                                <w:sz w:val="20"/>
                                <w:szCs w:val="20"/>
                              </w:rPr>
                              <w:t> </w:t>
                            </w:r>
                            <w:r w:rsidRPr="00572616">
                              <w:rPr>
                                <w:color w:val="FFFFFF" w:themeColor="background1"/>
                                <w:sz w:val="20"/>
                                <w:szCs w:val="20"/>
                              </w:rPr>
                              <w:t>The Birmingham Health and Wellbeing Board endorsed the findings from the review and are actively promoting their implementation across local healthcare system. An overarching BLACHIR implementation board has been established to lead on the opportunities for action identified by the review. The Birmingham and Solihull Integrated Care Board (ICB) established a specific taskforce to progress implementation of the opportunities for action relating specifically to NHS.</w:t>
                            </w:r>
                          </w:p>
                        </w:txbxContent>
                      </wps:txbx>
                      <wps:bodyPr rot="0" vert="horz" wrap="square" lIns="91440" tIns="45720" rIns="91440" bIns="45720" anchor="t" anchorCtr="0">
                        <a:noAutofit/>
                      </wps:bodyPr>
                    </wps:wsp>
                  </a:graphicData>
                </a:graphic>
              </wp:inline>
            </w:drawing>
          </mc:Choice>
          <mc:Fallback>
            <w:pict>
              <v:roundrect w14:anchorId="7994E43B" id="Text Box 303" o:spid="_x0000_s1035" alt="Case Study: Birmingham and Lewisham African &amp; Caribbean Health Inequalities Review&#10;&#10;Theme: Promoting equality, diversity and inclusion&#10;&#10;What is it about? &#10;The Birmingham and Lewisham African &amp; Caribbean Health Inequalities Review (BLACHIR) was launched in 2020 as a partnership between Birmingham and Lewisham to explore and better understand the inequalities affecting African and Caribbean communities in our areas and co-produce opportunities for action with communities to break structural inequalities. The review used a new approach of mixed methodology working with an external community advisory board and an academic advisory board to examine findings and shape recommendations. It followed a thematic approach to considering health inequalities drawing on the life-course model and the wider determinants of health.&#10;&#10;Who has delivered/ is delivering it?&#10;A partnership between the Lewisham Council and Birmingham City Council partnered to review and gather insights on health inequalities within Black African and Caribbean communities in Birmingham and Lewisham. The Birmingham Health and Wellbeing Board endorsed the findings from the review and are actively promoting their implementation across local healthcare system. An overarching BLACHIR implementation board has been established to lead on the opportunities for action identified by the review. The Birmingham and Solihull Integrated Care Board (ICB) established a specific taskforce to progress implementation of the opportunities for action relating specifically to NHS.&#10;" style="width:444.85pt;height:399.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" fillcolor="#1b5360 [1607]" strokecolor="#37d4c3" strokeweight="6pt">
                <v:stroke joinstyle="miter"/>
                <v:textbox>
                  <w:txbxContent>
                    <w:p w14:paraId="44D8026E" w14:textId="77777777" w:rsidR="00C653E0" w:rsidRPr="00C175A3" w:rsidRDefault="00C653E0" w:rsidP="00C653E0">
                      <w:pPr>
                        <w:rPr>
                          <w:color w:val="FFFFFF" w:themeColor="background1"/>
                          <w:sz w:val="22"/>
                          <w:szCs w:val="22"/>
                          <w:u w:val="single"/>
                          <w:lang w:eastAsia="en-GB"/>
                        </w:rPr>
                      </w:pPr>
                      <w:bookmarkStart w:id="28" w:name="BLACHIR"/>
                      <w:r w:rsidRPr="00C175A3">
                        <w:rPr>
                          <w:b/>
                          <w:bCs/>
                          <w:color w:val="FFFFFF" w:themeColor="background1"/>
                          <w:sz w:val="22"/>
                          <w:szCs w:val="22"/>
                          <w:u w:val="single"/>
                          <w:lang w:eastAsia="en-GB"/>
                        </w:rPr>
                        <w:t xml:space="preserve">Case Study: </w:t>
                      </w:r>
                      <w:r w:rsidRPr="00C175A3">
                        <w:rPr>
                          <w:color w:val="FFFFFF" w:themeColor="background1"/>
                          <w:sz w:val="22"/>
                          <w:szCs w:val="22"/>
                          <w:u w:val="single"/>
                          <w:lang w:eastAsia="en-GB"/>
                        </w:rPr>
                        <w:t>Birmingham and Lewisham African &amp; Caribbean Health Inequalities Review</w:t>
                      </w:r>
                    </w:p>
                    <w:bookmarkEnd w:id="28"/>
                    <w:p w14:paraId="2DE2084F" w14:textId="77777777" w:rsidR="00C653E0" w:rsidRPr="00C175A3" w:rsidRDefault="00C653E0" w:rsidP="00C653E0">
                      <w:pPr>
                        <w:rPr>
                          <w:color w:val="FFFFFF" w:themeColor="background1"/>
                          <w:sz w:val="22"/>
                          <w:szCs w:val="22"/>
                          <w:u w:val="single"/>
                          <w:lang w:eastAsia="en-GB"/>
                        </w:rPr>
                      </w:pPr>
                    </w:p>
                    <w:p w14:paraId="53658A14" w14:textId="77777777" w:rsidR="00C653E0" w:rsidRPr="00C175A3" w:rsidRDefault="00C653E0" w:rsidP="00C653E0">
                      <w:pPr>
                        <w:rPr>
                          <w:color w:val="FFFFFF" w:themeColor="background1"/>
                          <w:sz w:val="22"/>
                          <w:szCs w:val="22"/>
                          <w:lang w:eastAsia="en-GB"/>
                        </w:rPr>
                      </w:pPr>
                      <w:r w:rsidRPr="00C175A3">
                        <w:rPr>
                          <w:b/>
                          <w:bCs/>
                          <w:color w:val="FFFFFF" w:themeColor="background1"/>
                          <w:sz w:val="22"/>
                          <w:szCs w:val="22"/>
                          <w:lang w:eastAsia="en-GB"/>
                        </w:rPr>
                        <w:t>Theme:</w:t>
                      </w:r>
                      <w:r w:rsidRPr="00C175A3">
                        <w:rPr>
                          <w:color w:val="FFFFFF" w:themeColor="background1"/>
                          <w:sz w:val="22"/>
                          <w:szCs w:val="22"/>
                          <w:lang w:eastAsia="en-GB"/>
                        </w:rPr>
                        <w:t xml:space="preserve"> Promoting equality, diversity and inclusion</w:t>
                      </w:r>
                    </w:p>
                    <w:p w14:paraId="796EF0C3" w14:textId="77777777" w:rsidR="00C653E0" w:rsidRPr="00C175A3" w:rsidRDefault="00C653E0" w:rsidP="00C653E0">
                      <w:pPr>
                        <w:rPr>
                          <w:color w:val="FFFFFF" w:themeColor="background1"/>
                          <w:sz w:val="22"/>
                          <w:szCs w:val="22"/>
                          <w:lang w:eastAsia="en-GB"/>
                        </w:rPr>
                      </w:pPr>
                    </w:p>
                    <w:p w14:paraId="30175E54" w14:textId="77777777" w:rsidR="00C653E0" w:rsidRPr="00C175A3" w:rsidRDefault="00C653E0" w:rsidP="00C653E0">
                      <w:pPr>
                        <w:rPr>
                          <w:b/>
                          <w:bCs/>
                          <w:color w:val="FFFFFF" w:themeColor="background1"/>
                          <w:sz w:val="22"/>
                          <w:szCs w:val="22"/>
                        </w:rPr>
                      </w:pPr>
                      <w:r w:rsidRPr="00C175A3">
                        <w:rPr>
                          <w:b/>
                          <w:bCs/>
                          <w:color w:val="FFFFFF" w:themeColor="background1"/>
                          <w:sz w:val="22"/>
                          <w:szCs w:val="22"/>
                        </w:rPr>
                        <w:t xml:space="preserve">What is it about? </w:t>
                      </w:r>
                    </w:p>
                    <w:p w14:paraId="0B8A8F2A" w14:textId="77777777" w:rsidR="00C653E0" w:rsidRPr="00572616" w:rsidRDefault="00C653E0" w:rsidP="00C653E0">
                      <w:pPr>
                        <w:rPr>
                          <w:color w:val="FFFFFF" w:themeColor="background1"/>
                          <w:sz w:val="20"/>
                          <w:szCs w:val="20"/>
                        </w:rPr>
                      </w:pPr>
                      <w:r w:rsidRPr="00572616">
                        <w:rPr>
                          <w:color w:val="FFFFFF" w:themeColor="background1"/>
                          <w:sz w:val="20"/>
                          <w:szCs w:val="20"/>
                        </w:rPr>
                        <w:t>The Birmingham and Lewisham African &amp; Caribbean Health Inequalities Review (BLACHIR) was launched in 2020 as a partnership between Birmingham and Lewisham to explore and better understand the inequalities affecting African and Caribbean communities in our areas and co-produce opportunities for action with communities to break structural inequalities. The review used a new approach of mixed methodology working with an external community advisory board and an academic advisory board to examine findings and shape recommendations. It followed a thematic approach to considering health inequalities drawing on the life-course model and the wider determinants of health.</w:t>
                      </w:r>
                    </w:p>
                    <w:p w14:paraId="5DA2FF25" w14:textId="77777777" w:rsidR="00C653E0" w:rsidRPr="00572616" w:rsidRDefault="00C653E0" w:rsidP="00C653E0">
                      <w:pPr>
                        <w:rPr>
                          <w:color w:val="FFFFFF" w:themeColor="background1"/>
                          <w:sz w:val="20"/>
                          <w:szCs w:val="20"/>
                        </w:rPr>
                      </w:pPr>
                    </w:p>
                    <w:p w14:paraId="512313D2" w14:textId="77777777" w:rsidR="00C653E0" w:rsidRPr="00C175A3" w:rsidRDefault="00C653E0" w:rsidP="00C653E0">
                      <w:pPr>
                        <w:rPr>
                          <w:b/>
                          <w:bCs/>
                          <w:color w:val="FFFFFF" w:themeColor="background1"/>
                          <w:sz w:val="22"/>
                          <w:szCs w:val="22"/>
                        </w:rPr>
                      </w:pPr>
                      <w:r w:rsidRPr="00C175A3">
                        <w:rPr>
                          <w:b/>
                          <w:bCs/>
                          <w:color w:val="FFFFFF" w:themeColor="background1"/>
                          <w:sz w:val="22"/>
                          <w:szCs w:val="22"/>
                        </w:rPr>
                        <w:t>Who has delivered/ is delivering it?</w:t>
                      </w:r>
                    </w:p>
                    <w:p w14:paraId="49BC2FE9" w14:textId="77777777" w:rsidR="00C653E0" w:rsidRPr="00EF2025" w:rsidRDefault="00C653E0" w:rsidP="00C653E0">
                      <w:pPr>
                        <w:rPr>
                          <w:color w:val="FFFFFF" w:themeColor="background1"/>
                          <w:sz w:val="20"/>
                          <w:szCs w:val="20"/>
                        </w:rPr>
                      </w:pPr>
                      <w:r w:rsidRPr="00572616">
                        <w:rPr>
                          <w:color w:val="FFFFFF" w:themeColor="background1"/>
                          <w:sz w:val="20"/>
                          <w:szCs w:val="20"/>
                        </w:rPr>
                        <w:t>A partnership between the Lewisham Council and Birmingham City Council partnered to review and gather insights on health inequalities within Black African and Caribbean communities in Birmingham and Lewisham.</w:t>
                      </w:r>
                      <w:r w:rsidRPr="00572616">
                        <w:rPr>
                          <w:rFonts w:ascii="Arial" w:hAnsi="Arial"/>
                          <w:color w:val="FFFFFF" w:themeColor="background1"/>
                          <w:sz w:val="20"/>
                          <w:szCs w:val="20"/>
                        </w:rPr>
                        <w:t> </w:t>
                      </w:r>
                      <w:r w:rsidRPr="00572616">
                        <w:rPr>
                          <w:color w:val="FFFFFF" w:themeColor="background1"/>
                          <w:sz w:val="20"/>
                          <w:szCs w:val="20"/>
                        </w:rPr>
                        <w:t>The Birmingham Health and Wellbeing Board endorsed the findings from the review and are actively promoting their implementation across local healthcare system. An overarching BLACHIR implementation board has been established to lead on the opportunities for action identified by the review. The Birmingham and Solihull Integrated Care Board (ICB) established a specific taskforce to progress implementation of the opportunities for action relating specifically to NHS.</w:t>
                      </w:r>
                    </w:p>
                  </w:txbxContent>
                </v:textbox>
                <w10:anchorlock/>
              </v:roundrect>
            </w:pict>
          </mc:Fallback>
        </mc:AlternateContent>
      </w:r>
      <w:r w:rsidR="00B742DB" w:rsidRPr="005515A8">
        <w:t>Gender Health Inequalities Project</w:t>
      </w:r>
    </w:p>
    <w:p w14:paraId="067BBABF" w14:textId="77777777" w:rsidR="006719E7" w:rsidRPr="005515A8" w:rsidRDefault="006719E7" w:rsidP="006719E7">
      <w:pPr>
        <w:spacing w:after="240"/>
      </w:pPr>
      <w:r w:rsidRPr="005515A8">
        <w:t>The Forum has supported the Public Health Inequalities Team to begin delivery on a 5-phase project around gender related health inequalities. This project aims to reduce specific health inequalities experienced by all genders. The Forum has supported the first phase of the project focused on women’s health, including the promotion of the National Women’s Health Strategy (2022) through relevant channels and organisations. The women’s health inequalities strategic action plan is currently being developed and work to explore the men’s health inequalities has already started.</w:t>
      </w:r>
    </w:p>
    <w:p w14:paraId="53B7E11D" w14:textId="77777777" w:rsidR="006719E7" w:rsidRPr="005515A8" w:rsidRDefault="006719E7" w:rsidP="006719E7">
      <w:pPr>
        <w:pStyle w:val="Heading3"/>
      </w:pPr>
      <w:r w:rsidRPr="005515A8">
        <w:t>Community Health Profiles</w:t>
      </w:r>
    </w:p>
    <w:p w14:paraId="50440A6C" w14:textId="3A9EF63D" w:rsidR="006719E7" w:rsidRPr="005515A8" w:rsidRDefault="006719E7" w:rsidP="006719E7">
      <w:r w:rsidRPr="005515A8">
        <w:t xml:space="preserve">The Forum has also supported the Public Health Communities Team to develop their Community Health Profiles over the last year. These profiles are short evidence summaries that offer greater insight into the health and wellbeing needs of a range of diverse communities across Birmingham: </w:t>
      </w:r>
      <w:hyperlink r:id="rId51" w:history="1">
        <w:r w:rsidRPr="005515A8">
          <w:rPr>
            <w:rStyle w:val="Hyperlink"/>
          </w:rPr>
          <w:t>Overview | Community health profiles | Birmingham City Council</w:t>
        </w:r>
      </w:hyperlink>
      <w:r w:rsidRPr="005515A8">
        <w:rPr>
          <w:rStyle w:val="Hyperlink"/>
        </w:rPr>
        <w:t>.</w:t>
      </w:r>
      <w:r w:rsidR="00C0208B">
        <w:rPr>
          <w:rStyle w:val="Hyperlink"/>
          <w:iCs/>
        </w:rPr>
        <w:t xml:space="preserve"> </w:t>
      </w:r>
    </w:p>
    <w:p w14:paraId="73BF7D77" w14:textId="1F0AA13E" w:rsidR="00A9225F" w:rsidRPr="003728B0" w:rsidRDefault="00A9225F" w:rsidP="00BB5486">
      <w:pPr>
        <w:spacing w:after="240"/>
        <w:rPr>
          <w:i/>
          <w:iCs/>
        </w:rPr>
      </w:pPr>
    </w:p>
    <w:p w14:paraId="167F2ADA" w14:textId="77777777" w:rsidR="00C2107A" w:rsidRPr="003728B0" w:rsidRDefault="00C2107A" w:rsidP="001D1011">
      <w:pPr>
        <w:rPr>
          <w:i/>
          <w:iCs/>
        </w:rPr>
        <w:sectPr w:rsidR="00C2107A" w:rsidRPr="003728B0" w:rsidSect="00723B4D">
          <w:pgSz w:w="11906" w:h="16838"/>
          <w:pgMar w:top="1440" w:right="1440" w:bottom="1440" w:left="1440" w:header="708" w:footer="708" w:gutter="0"/>
          <w:cols w:space="708"/>
          <w:docGrid w:linePitch="360"/>
        </w:sectPr>
      </w:pPr>
    </w:p>
    <w:p w14:paraId="7A1D39A6" w14:textId="03919E21" w:rsidR="007B3B13" w:rsidRPr="00C0208B" w:rsidRDefault="007022C3" w:rsidP="001D1011">
      <w:pPr>
        <w:pStyle w:val="Heading2"/>
      </w:pPr>
      <w:bookmarkStart w:id="25" w:name="_Toc149740696"/>
      <w:r w:rsidRPr="00C0208B">
        <w:lastRenderedPageBreak/>
        <w:t>H</w:t>
      </w:r>
      <w:r w:rsidR="007B3B13" w:rsidRPr="00C0208B">
        <w:t>ealth Protection Forum</w:t>
      </w:r>
      <w:bookmarkEnd w:id="25"/>
    </w:p>
    <w:p w14:paraId="4F9A43F4" w14:textId="271BA909" w:rsidR="00EB10CF" w:rsidRPr="00C0208B" w:rsidRDefault="00E1206A" w:rsidP="007A3688">
      <w:pPr>
        <w:spacing w:before="240" w:after="240"/>
      </w:pPr>
      <w:r w:rsidRPr="00C0208B">
        <w:t xml:space="preserve">The Health Protection Forum (HPF) meets monthly to discuss and seek assurance on health protection arrangements from local health protection system stakeholders. </w:t>
      </w:r>
      <w:r w:rsidR="00810725" w:rsidRPr="00C0208B">
        <w:t xml:space="preserve">The </w:t>
      </w:r>
      <w:r w:rsidR="00434BEA" w:rsidRPr="00C0208B">
        <w:t>F</w:t>
      </w:r>
      <w:r w:rsidR="00810725" w:rsidRPr="00C0208B">
        <w:t xml:space="preserve">orum is a partnership between core organisations such as Birmingham City Council, Birmingham and Solihull Integrated Care Board, </w:t>
      </w:r>
      <w:r w:rsidR="005441C8" w:rsidRPr="00C0208B">
        <w:t>UK Heath Security Agency</w:t>
      </w:r>
      <w:r w:rsidR="001D1011" w:rsidRPr="00C0208B">
        <w:t xml:space="preserve"> (UKHSA)</w:t>
      </w:r>
      <w:r w:rsidR="00B01AD6" w:rsidRPr="00C0208B">
        <w:t xml:space="preserve"> and NHS England. </w:t>
      </w:r>
      <w:r w:rsidR="007A3688" w:rsidRPr="00C0208B">
        <w:rPr>
          <w:color w:val="000000"/>
        </w:rPr>
        <w:t xml:space="preserve">More information can be found on the Council’s website: </w:t>
      </w:r>
      <w:hyperlink r:id="rId52" w:history="1">
        <w:r w:rsidR="00EB10CF" w:rsidRPr="00C0208B">
          <w:rPr>
            <w:rStyle w:val="Hyperlink"/>
          </w:rPr>
          <w:t xml:space="preserve">Health Protection </w:t>
        </w:r>
        <w:r w:rsidR="00236998" w:rsidRPr="00C0208B">
          <w:rPr>
            <w:rStyle w:val="Hyperlink"/>
          </w:rPr>
          <w:t>F</w:t>
        </w:r>
        <w:r w:rsidR="00EB10CF" w:rsidRPr="00C0208B">
          <w:rPr>
            <w:rStyle w:val="Hyperlink"/>
          </w:rPr>
          <w:t>orum</w:t>
        </w:r>
      </w:hyperlink>
      <w:r w:rsidR="007A3688" w:rsidRPr="00C0208B">
        <w:t>.</w:t>
      </w:r>
      <w:r w:rsidR="001D1011" w:rsidRPr="00C0208B">
        <w:t xml:space="preserve"> </w:t>
      </w:r>
      <w:r w:rsidRPr="00C0208B">
        <w:t>Activities and discussions in the last year are outlined below.</w:t>
      </w:r>
    </w:p>
    <w:p w14:paraId="3BE56CDE" w14:textId="77777777" w:rsidR="00E1206A" w:rsidRPr="00C0208B" w:rsidRDefault="00E1206A" w:rsidP="00E1206A">
      <w:pPr>
        <w:pStyle w:val="Heading3"/>
      </w:pPr>
      <w:r w:rsidRPr="00C0208B">
        <w:t>Prevention – Strengthening the System</w:t>
      </w:r>
    </w:p>
    <w:p w14:paraId="4DC80F60" w14:textId="77777777" w:rsidR="00E1206A" w:rsidRPr="00C0208B" w:rsidRDefault="00E1206A" w:rsidP="00E1206A">
      <w:pPr>
        <w:spacing w:after="240"/>
      </w:pPr>
      <w:r w:rsidRPr="00C0208B">
        <w:t>Several groups have been established to strengthen the local system, including the ICS (Integrated Care System) Immunisation and Vaccination Programme Board to enable joint working across the ICS to improve vaccination uptake across Birmingham.</w:t>
      </w:r>
    </w:p>
    <w:p w14:paraId="781E2E7D" w14:textId="77777777" w:rsidR="00E1206A" w:rsidRPr="00C0208B" w:rsidRDefault="00E1206A" w:rsidP="00E1206A">
      <w:pPr>
        <w:spacing w:after="240"/>
      </w:pPr>
      <w:r w:rsidRPr="00C0208B">
        <w:t xml:space="preserve">The Birmingham and Solihull Tobacco Control Alliance was established in June 2022, and a </w:t>
      </w:r>
      <w:proofErr w:type="spellStart"/>
      <w:r w:rsidRPr="00C0208B">
        <w:t>CLeaR</w:t>
      </w:r>
      <w:proofErr w:type="spellEnd"/>
      <w:r w:rsidRPr="00C0208B">
        <w:t xml:space="preserve"> self-assessment was completed with partners. An ICS Cancer Screening &amp; Early Diagnosis group has also been set up to deliver cancer plan objectives and to facilitate joint working with ICS partners to identify and reduce inequalities.</w:t>
      </w:r>
    </w:p>
    <w:p w14:paraId="163A9898" w14:textId="4B04A8FF" w:rsidR="00E1206A" w:rsidRPr="00C0208B" w:rsidRDefault="00E1206A" w:rsidP="00E1206A">
      <w:pPr>
        <w:spacing w:after="240"/>
      </w:pPr>
      <w:r w:rsidRPr="00C0208B">
        <w:t>The HPF has</w:t>
      </w:r>
      <w:r w:rsidR="00133F1B" w:rsidRPr="00C0208B">
        <w:t xml:space="preserve"> received a</w:t>
      </w:r>
      <w:r w:rsidRPr="00C0208B">
        <w:t xml:space="preserve">ssurance that antenatal and </w:t>
      </w:r>
      <w:proofErr w:type="gramStart"/>
      <w:r w:rsidR="00133F1B" w:rsidRPr="00C0208B">
        <w:t>new born</w:t>
      </w:r>
      <w:proofErr w:type="gramEnd"/>
      <w:r w:rsidRPr="00C0208B">
        <w:t xml:space="preserve"> screening providers have recovered from the impacts of the Covid-19 pandemic and returned to pre-pandemic ways of working. In addition, BSol ICB and BCC</w:t>
      </w:r>
      <w:r w:rsidR="001D1011" w:rsidRPr="00C0208B">
        <w:t xml:space="preserve"> </w:t>
      </w:r>
      <w:r w:rsidRPr="00C0208B">
        <w:t>reported to the Health Overview and Scrutiny Committee on immunisations in Birmingham, securing support for future work to promote and increase immunisations.</w:t>
      </w:r>
    </w:p>
    <w:p w14:paraId="5A997A3D" w14:textId="77777777" w:rsidR="00E1206A" w:rsidRPr="00C0208B" w:rsidRDefault="00E1206A" w:rsidP="00E1206A">
      <w:pPr>
        <w:spacing w:after="240"/>
      </w:pPr>
      <w:r w:rsidRPr="00C0208B">
        <w:t>Non-recurrent funding from NHS England was secured to commission toothbrush packs for vulnerable adults and children in Birmingham and food banks across the West Midlands. Recurrent funding was secured from NHS England to establish an Oral Health Improvement (OHI) service.</w:t>
      </w:r>
    </w:p>
    <w:p w14:paraId="2EEBEF2E" w14:textId="6397FDC6" w:rsidR="00E1206A" w:rsidRPr="00C0208B" w:rsidRDefault="00E1206A" w:rsidP="00E1206A">
      <w:pPr>
        <w:spacing w:after="240"/>
      </w:pPr>
      <w:r w:rsidRPr="00C0208B">
        <w:t xml:space="preserve">MOUs (Memorandum Of Understanding) have been developed for complex TB </w:t>
      </w:r>
      <w:proofErr w:type="gramStart"/>
      <w:r w:rsidRPr="00C0208B">
        <w:t xml:space="preserve">and </w:t>
      </w:r>
      <w:r w:rsidR="007721FA" w:rsidRPr="00C0208B">
        <w:t xml:space="preserve"> an</w:t>
      </w:r>
      <w:proofErr w:type="gramEnd"/>
      <w:r w:rsidR="007721FA" w:rsidRPr="00C0208B">
        <w:t xml:space="preserve"> MOU for </w:t>
      </w:r>
      <w:r w:rsidRPr="00C0208B">
        <w:t>general health protection is ongoing. MOUs will strengthen the incident management processes, confirming expectations, roles, and responsibilities of key stakeholders in planning for, and responding to incidents.</w:t>
      </w:r>
    </w:p>
    <w:p w14:paraId="350E9899" w14:textId="3B68067C" w:rsidR="00E1206A" w:rsidRPr="00C0208B" w:rsidRDefault="00E1206A" w:rsidP="00E1206A">
      <w:pPr>
        <w:spacing w:after="240"/>
      </w:pPr>
      <w:r w:rsidRPr="00C0208B">
        <w:t>The HPF is working in partnership with Solihull</w:t>
      </w:r>
      <w:r w:rsidR="002A5EE4" w:rsidRPr="00C0208B">
        <w:t xml:space="preserve"> Public Health and BSol ICB</w:t>
      </w:r>
      <w:r w:rsidRPr="00C0208B">
        <w:t xml:space="preserve"> to identify priorities for a new Birmingham and Solihull Infection Prevention and Control (IPC) service.</w:t>
      </w:r>
    </w:p>
    <w:p w14:paraId="1A7C64A1" w14:textId="77777777" w:rsidR="00E1206A" w:rsidRPr="00C0208B" w:rsidRDefault="00E1206A" w:rsidP="00E1206A">
      <w:pPr>
        <w:pStyle w:val="Heading3"/>
      </w:pPr>
      <w:r w:rsidRPr="00C0208B">
        <w:t xml:space="preserve">Protection </w:t>
      </w:r>
    </w:p>
    <w:p w14:paraId="2D575569" w14:textId="6561B612" w:rsidR="00E1206A" w:rsidRPr="00C0208B" w:rsidRDefault="00E1206A" w:rsidP="00E1206A">
      <w:pPr>
        <w:spacing w:after="240"/>
      </w:pPr>
      <w:r w:rsidRPr="00C0208B">
        <w:t xml:space="preserve">The HPF has led on resilience and planning for cold weather communications and engagement (linking with the </w:t>
      </w:r>
      <w:r w:rsidR="00671B0A" w:rsidRPr="00C0208B">
        <w:t>Cost of Living</w:t>
      </w:r>
      <w:r w:rsidRPr="00C0208B">
        <w:t xml:space="preserve"> crisis</w:t>
      </w:r>
      <w:proofErr w:type="gramStart"/>
      <w:r w:rsidRPr="00C0208B">
        <w:t>), and</w:t>
      </w:r>
      <w:proofErr w:type="gramEnd"/>
      <w:r w:rsidRPr="00C0208B">
        <w:t xml:space="preserve"> reports on the new heat health alert system.</w:t>
      </w:r>
    </w:p>
    <w:p w14:paraId="30339CA9" w14:textId="77777777" w:rsidR="00E1206A" w:rsidRPr="00C0208B" w:rsidRDefault="00E1206A" w:rsidP="00E1206A">
      <w:pPr>
        <w:spacing w:after="240"/>
      </w:pPr>
      <w:r w:rsidRPr="00C0208B">
        <w:lastRenderedPageBreak/>
        <w:t xml:space="preserve">The HPF has responded to challenges regarding patients with complex TB, and social risk factors were identified through a review of TB cases. This included a literature review, case management review, and key stakeholder interviews. Recommendations have influenced changes in working practices when managing incidents of complex TB. </w:t>
      </w:r>
    </w:p>
    <w:p w14:paraId="1EEB6C7F" w14:textId="7FFE3E14" w:rsidR="00E1206A" w:rsidRPr="00C0208B" w:rsidRDefault="00E1206A" w:rsidP="006D084D">
      <w:pPr>
        <w:spacing w:after="240"/>
      </w:pPr>
      <w:r w:rsidRPr="00C0208B">
        <w:t xml:space="preserve">Over the past year there have been fewer cases and outbreaks of Rotavirus, Norovirus and Respiratory Syncytial Virus (RSV) in children (in 2021/22) compared to previous years, with hospital trusts effectively isolating suspected and confirmed cases. </w:t>
      </w:r>
    </w:p>
    <w:p w14:paraId="59E65B52" w14:textId="16AE1194" w:rsidR="00E1206A" w:rsidRPr="00C0208B" w:rsidRDefault="00E1206A" w:rsidP="006D084D">
      <w:pPr>
        <w:spacing w:after="240"/>
      </w:pPr>
      <w:r w:rsidRPr="00C0208B">
        <w:t>The HPF supported the launch of the Air Quality Monitoring in Schools project in 2022 that involves the deployment of indicative air quality sensors to monitor gaseous and particulate pollutants at school sites.</w:t>
      </w:r>
    </w:p>
    <w:p w14:paraId="754A3878" w14:textId="77777777" w:rsidR="00E1206A" w:rsidRPr="00C0208B" w:rsidRDefault="00E1206A" w:rsidP="00E1206A">
      <w:pPr>
        <w:pStyle w:val="Heading3"/>
      </w:pPr>
      <w:r w:rsidRPr="00C0208B">
        <w:t>Response</w:t>
      </w:r>
    </w:p>
    <w:p w14:paraId="390A6DC2" w14:textId="77777777" w:rsidR="00E1206A" w:rsidRPr="00C0208B" w:rsidRDefault="00E1206A" w:rsidP="00E1206A">
      <w:pPr>
        <w:spacing w:after="240"/>
      </w:pPr>
      <w:r w:rsidRPr="00C0208B">
        <w:t>The HPF has supported cross-partnership planning and operational delivery to ensure a safe Commonwealth Games without any significant health protection incidents.</w:t>
      </w:r>
    </w:p>
    <w:p w14:paraId="7DE809EB" w14:textId="77777777" w:rsidR="00E1206A" w:rsidRPr="00C0208B" w:rsidRDefault="00E1206A" w:rsidP="00E1206A">
      <w:pPr>
        <w:spacing w:after="240"/>
      </w:pPr>
      <w:r w:rsidRPr="00C0208B">
        <w:t>The HPF has supported UKHSA (UK Health Security Agency) in leading incidents involving lead poisoning and coordinated investigations and the response, with contributions from Environmental Health. The recent reduction in the blood lead concentration threshold for children and pregnant women has resulted in more investigations.</w:t>
      </w:r>
    </w:p>
    <w:p w14:paraId="020CE3A0" w14:textId="3B66F47F" w:rsidR="00F74D9E" w:rsidRPr="00C0208B" w:rsidRDefault="00E1206A" w:rsidP="002C38EE">
      <w:pPr>
        <w:spacing w:after="240"/>
      </w:pPr>
      <w:r w:rsidRPr="00C0208B">
        <w:t>The HPF continues to convene regular and ongoing reviews and discussions of infectious disease outbreaks presenting a health protection risk to the Birmingham population, as well as the undertaking of reviews of communicable disease incidence data.</w:t>
      </w:r>
    </w:p>
    <w:p w14:paraId="2DE98CDA" w14:textId="538EF077" w:rsidR="00DF205F" w:rsidRPr="003728B0" w:rsidRDefault="003C0F20" w:rsidP="00356F5D">
      <w:pPr>
        <w:rPr>
          <w:i/>
          <w:iCs/>
        </w:rPr>
      </w:pPr>
      <w:r w:rsidRPr="003728B0">
        <w:rPr>
          <w:rFonts w:ascii="Arial" w:hAnsi="Arial"/>
          <w:i/>
          <w:iCs/>
          <w:noProof/>
        </w:rPr>
        <w:lastRenderedPageBreak/>
        <mc:AlternateContent>
          <mc:Choice Requires="wps">
            <w:drawing>
              <wp:anchor distT="0" distB="0" distL="114300" distR="114300" simplePos="0" relativeHeight="251658247" behindDoc="0" locked="0" layoutInCell="1" allowOverlap="1" wp14:anchorId="2DABE43E" wp14:editId="7F1EDC64">
                <wp:simplePos x="0" y="0"/>
                <wp:positionH relativeFrom="margin">
                  <wp:posOffset>3246263</wp:posOffset>
                </wp:positionH>
                <wp:positionV relativeFrom="paragraph">
                  <wp:posOffset>420941</wp:posOffset>
                </wp:positionV>
                <wp:extent cx="1928326" cy="571500"/>
                <wp:effectExtent l="0" t="0" r="15240" b="19050"/>
                <wp:wrapNone/>
                <wp:docPr id="26" name="Text Box 26" descr="Contact&#10;Juliet Grainger&#10;&#10;juliet.grainger@birmingham.gov.uk&#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326" cy="571500"/>
                        </a:xfrm>
                        <a:prstGeom prst="roundRect">
                          <a:avLst/>
                        </a:prstGeom>
                        <a:solidFill>
                          <a:schemeClr val="accent6">
                            <a:lumMod val="50000"/>
                          </a:schemeClr>
                        </a:solidFill>
                        <a:ln w="12700" cap="flat" cmpd="sng" algn="ctr">
                          <a:solidFill>
                            <a:srgbClr val="37D4C3"/>
                          </a:solidFill>
                          <a:prstDash val="solid"/>
                          <a:miter lim="800000"/>
                          <a:headEnd/>
                          <a:tailEnd/>
                        </a:ln>
                        <a:effectLst/>
                      </wps:spPr>
                      <wps:txbx>
                        <w:txbxContent>
                          <w:p w14:paraId="73301CE4" w14:textId="77777777" w:rsidR="003C0F20" w:rsidRPr="00C175A3" w:rsidRDefault="003C0F20" w:rsidP="003C0F20">
                            <w:pPr>
                              <w:spacing w:line="276" w:lineRule="auto"/>
                              <w:jc w:val="center"/>
                              <w:rPr>
                                <w:b/>
                                <w:bCs/>
                                <w:color w:val="FFFFFF" w:themeColor="background1"/>
                                <w:sz w:val="16"/>
                                <w:szCs w:val="16"/>
                              </w:rPr>
                            </w:pPr>
                            <w:r w:rsidRPr="00C175A3">
                              <w:rPr>
                                <w:b/>
                                <w:bCs/>
                                <w:color w:val="FFFFFF" w:themeColor="background1"/>
                                <w:sz w:val="16"/>
                                <w:szCs w:val="16"/>
                              </w:rPr>
                              <w:t>Contact</w:t>
                            </w:r>
                          </w:p>
                          <w:p w14:paraId="17D14D4B" w14:textId="77777777" w:rsidR="003C0F20" w:rsidRPr="00C175A3" w:rsidRDefault="003C0F20" w:rsidP="003C0F20">
                            <w:pPr>
                              <w:jc w:val="center"/>
                              <w:rPr>
                                <w:color w:val="FFFFFF" w:themeColor="background1"/>
                              </w:rPr>
                            </w:pPr>
                            <w:r w:rsidRPr="00C175A3">
                              <w:rPr>
                                <w:rFonts w:cstheme="minorHAnsi"/>
                                <w:color w:val="FFFFFF" w:themeColor="background1"/>
                                <w:sz w:val="16"/>
                                <w:szCs w:val="16"/>
                              </w:rPr>
                              <w:t xml:space="preserve">Juliet Grainger </w:t>
                            </w:r>
                            <w:hyperlink r:id="rId53" w:history="1">
                              <w:r w:rsidRPr="00C175A3">
                                <w:rPr>
                                  <w:rStyle w:val="Hyperlink"/>
                                  <w:rFonts w:cstheme="minorHAnsi"/>
                                  <w:color w:val="FFFFFF" w:themeColor="background1"/>
                                  <w:sz w:val="16"/>
                                  <w:szCs w:val="16"/>
                                </w:rPr>
                                <w:t>juliet.grainger@birmingham.gov.uk</w:t>
                              </w:r>
                            </w:hyperlink>
                          </w:p>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BE43E" id="Text Box 26" o:spid="_x0000_s1036" alt="Contact&#10;Juliet Grainger&#10;&#10;juliet.grainger@birmingham.gov.uk&#10;" style="position:absolute;left:0;text-align:left;margin-left:255.6pt;margin-top:33.15pt;width:151.85pt;height:4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" fillcolor="#1b4861 [1609]" strokecolor="#37d4c3" strokeweight="1pt">
                <v:stroke joinstyle="miter"/>
                <v:textbox>
                  <w:txbxContent>
                    <w:p w14:paraId="73301CE4" w14:textId="77777777" w:rsidR="003C0F20" w:rsidRPr="00C175A3" w:rsidRDefault="003C0F20" w:rsidP="003C0F20">
                      <w:pPr>
                        <w:spacing w:line="276" w:lineRule="auto"/>
                        <w:jc w:val="center"/>
                        <w:rPr>
                          <w:b/>
                          <w:bCs/>
                          <w:color w:val="FFFFFF" w:themeColor="background1"/>
                          <w:sz w:val="16"/>
                          <w:szCs w:val="16"/>
                        </w:rPr>
                      </w:pPr>
                      <w:r w:rsidRPr="00C175A3">
                        <w:rPr>
                          <w:b/>
                          <w:bCs/>
                          <w:color w:val="FFFFFF" w:themeColor="background1"/>
                          <w:sz w:val="16"/>
                          <w:szCs w:val="16"/>
                        </w:rPr>
                        <w:t>Contact</w:t>
                      </w:r>
                    </w:p>
                    <w:p w14:paraId="17D14D4B" w14:textId="77777777" w:rsidR="003C0F20" w:rsidRPr="00C175A3" w:rsidRDefault="003C0F20" w:rsidP="003C0F20">
                      <w:pPr>
                        <w:jc w:val="center"/>
                        <w:rPr>
                          <w:color w:val="FFFFFF" w:themeColor="background1"/>
                        </w:rPr>
                      </w:pPr>
                      <w:r w:rsidRPr="00C175A3">
                        <w:rPr>
                          <w:rFonts w:cstheme="minorHAnsi"/>
                          <w:color w:val="FFFFFF" w:themeColor="background1"/>
                          <w:sz w:val="16"/>
                          <w:szCs w:val="16"/>
                        </w:rPr>
                        <w:t xml:space="preserve">Juliet Grainger </w:t>
                      </w:r>
                      <w:hyperlink r:id="rId54" w:history="1">
                        <w:r w:rsidRPr="00C175A3">
                          <w:rPr>
                            <w:rStyle w:val="Hyperlink"/>
                            <w:rFonts w:cstheme="minorHAnsi"/>
                            <w:color w:val="FFFFFF" w:themeColor="background1"/>
                            <w:sz w:val="16"/>
                            <w:szCs w:val="16"/>
                          </w:rPr>
                          <w:t>juliet.grainger@birmingham.gov.uk</w:t>
                        </w:r>
                      </w:hyperlink>
                    </w:p>
                  </w:txbxContent>
                </v:textbox>
                <w10:wrap anchorx="margin"/>
              </v:roundrect>
            </w:pict>
          </mc:Fallback>
        </mc:AlternateContent>
      </w:r>
      <w:r w:rsidR="000F1AB7" w:rsidRPr="003728B0">
        <w:rPr>
          <w:i/>
          <w:iCs/>
          <w:noProof/>
        </w:rPr>
        <mc:AlternateContent>
          <mc:Choice Requires="wps">
            <w:drawing>
              <wp:inline distT="0" distB="0" distL="0" distR="0" wp14:anchorId="2800FA05" wp14:editId="5DF9F2B8">
                <wp:extent cx="5661660" cy="5941460"/>
                <wp:effectExtent l="38100" t="38100" r="34290" b="40640"/>
                <wp:docPr id="3" name="Text Box 3" descr="Case Study: Fast Track Cities + Initiative&#10;&#10;Theme: Protect and Detect&#10;&#10;What is it about?&#10;FTC+ aims to strengthen existing programmes and focus resources to accelerate locally coordinated, city-wide responses to end blood-borne viruses (BBVs) as major public health threats by 2030 and 2035 respectively. To date, the initiative has successfully brought together key stakeholders, facilitating invaluable networking opportunities and identification of ways the different teams involved can work better together to enhance prevention, testing and patient care.&#10;&#10;Who has delivered/ is delivering it?&#10;Individuals and organisations work together to achieve the goals of this initiative through a Steering Group which meets regularly.  It is made up of representatives from the following organisations: Birmingham City Council, UK Health Security Agency, NHS England, Birmingham, and Solihull ICS, ‘Change, Grow, Live’ and the Hep C Trust. The Steering Group reports to a strategic level Project Board which provides overall direction and resources to support this work.  The project will run until at least 2030 in line with the World Health Organisation (WHO) elimination targets for HIV, viral hepatitis, and TB. The project outcomes are a series of targets which have been developed by the Steering Group with input from national and local epidemiologists. A draft action plan has been produced which will be presented to the Health and Wellbeing Board for sign off later in 2023. The initiative has already made progress towards raising public awareness of the risks to health of BBVs and how and where to get tested.  While the initiative is still in its early stages it is providing a key forum where key stakeholders can collaborate, problem-solve, and identify opportunities for more joined-up working.&#10;&#10;Which HWB Strategy ambition/s does it relate to?&#10;• Reduce the transmission of HIV, Hepatitis C (HCV) and TB to reduce new cases by 50% by 20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5941460"/>
                        </a:xfrm>
                        <a:prstGeom prst="roundRect">
                          <a:avLst/>
                        </a:prstGeom>
                        <a:solidFill>
                          <a:schemeClr val="accent1">
                            <a:lumMod val="50000"/>
                          </a:schemeClr>
                        </a:solidFill>
                        <a:ln w="76200" cap="flat" cmpd="sng" algn="ctr">
                          <a:solidFill>
                            <a:srgbClr val="37D4C3"/>
                          </a:solidFill>
                          <a:prstDash val="solid"/>
                          <a:miter lim="800000"/>
                          <a:headEnd/>
                          <a:tailEnd/>
                        </a:ln>
                        <a:effectLst/>
                      </wps:spPr>
                      <wps:txbx>
                        <w:txbxContent>
                          <w:p w14:paraId="7AAFECCF" w14:textId="77777777" w:rsidR="000F1AB7" w:rsidRPr="00136B93" w:rsidRDefault="000F1AB7" w:rsidP="000F1AB7">
                            <w:pPr>
                              <w:rPr>
                                <w:color w:val="FFFFFF" w:themeColor="background1"/>
                                <w:sz w:val="22"/>
                                <w:szCs w:val="22"/>
                                <w:u w:val="single"/>
                              </w:rPr>
                            </w:pPr>
                            <w:bookmarkStart w:id="26" w:name="FTC"/>
                            <w:r w:rsidRPr="00136B93">
                              <w:rPr>
                                <w:b/>
                                <w:bCs/>
                                <w:color w:val="FFFFFF" w:themeColor="background1"/>
                                <w:sz w:val="22"/>
                                <w:szCs w:val="22"/>
                                <w:u w:val="single"/>
                              </w:rPr>
                              <w:t xml:space="preserve">Case Study: </w:t>
                            </w:r>
                            <w:r w:rsidRPr="00136B93">
                              <w:rPr>
                                <w:color w:val="FFFFFF" w:themeColor="background1"/>
                                <w:sz w:val="22"/>
                                <w:szCs w:val="22"/>
                                <w:u w:val="single"/>
                              </w:rPr>
                              <w:t>Fast Track Cities + Initiative</w:t>
                            </w:r>
                          </w:p>
                          <w:bookmarkEnd w:id="26"/>
                          <w:p w14:paraId="4A1CB929" w14:textId="77777777" w:rsidR="000F1AB7" w:rsidRPr="00136B93" w:rsidRDefault="000F1AB7" w:rsidP="000F1AB7">
                            <w:pPr>
                              <w:rPr>
                                <w:b/>
                                <w:bCs/>
                                <w:color w:val="FFFFFF" w:themeColor="background1"/>
                                <w:sz w:val="22"/>
                                <w:szCs w:val="22"/>
                              </w:rPr>
                            </w:pPr>
                          </w:p>
                          <w:p w14:paraId="4AF82C64" w14:textId="77777777" w:rsidR="000F1AB7" w:rsidRPr="00136B93" w:rsidRDefault="000F1AB7" w:rsidP="000F1AB7">
                            <w:pPr>
                              <w:rPr>
                                <w:color w:val="FFFFFF" w:themeColor="background1"/>
                                <w:sz w:val="22"/>
                                <w:szCs w:val="22"/>
                              </w:rPr>
                            </w:pPr>
                            <w:r w:rsidRPr="00136B93">
                              <w:rPr>
                                <w:b/>
                                <w:bCs/>
                                <w:color w:val="FFFFFF" w:themeColor="background1"/>
                                <w:sz w:val="22"/>
                                <w:szCs w:val="22"/>
                              </w:rPr>
                              <w:t>Theme:</w:t>
                            </w:r>
                            <w:r w:rsidRPr="00136B93">
                              <w:rPr>
                                <w:color w:val="FFFFFF" w:themeColor="background1"/>
                                <w:sz w:val="22"/>
                                <w:szCs w:val="22"/>
                              </w:rPr>
                              <w:t xml:space="preserve"> Protect and Detect</w:t>
                            </w:r>
                          </w:p>
                          <w:p w14:paraId="2DCBD1A5" w14:textId="77777777" w:rsidR="000F1AB7" w:rsidRPr="00572616" w:rsidRDefault="000F1AB7" w:rsidP="000F1AB7">
                            <w:pPr>
                              <w:rPr>
                                <w:color w:val="FFFFFF" w:themeColor="background1"/>
                                <w:sz w:val="20"/>
                                <w:szCs w:val="20"/>
                              </w:rPr>
                            </w:pPr>
                          </w:p>
                          <w:p w14:paraId="7F366E32" w14:textId="77777777" w:rsidR="000F1AB7" w:rsidRPr="00136B93" w:rsidRDefault="000F1AB7" w:rsidP="000F1AB7">
                            <w:pPr>
                              <w:rPr>
                                <w:b/>
                                <w:bCs/>
                                <w:color w:val="FFFFFF" w:themeColor="background1"/>
                                <w:sz w:val="22"/>
                                <w:szCs w:val="22"/>
                              </w:rPr>
                            </w:pPr>
                            <w:r w:rsidRPr="00136B93">
                              <w:rPr>
                                <w:b/>
                                <w:bCs/>
                                <w:color w:val="FFFFFF" w:themeColor="background1"/>
                                <w:sz w:val="22"/>
                                <w:szCs w:val="22"/>
                              </w:rPr>
                              <w:t>What is it about?</w:t>
                            </w:r>
                          </w:p>
                          <w:p w14:paraId="662E6A66" w14:textId="77777777" w:rsidR="000F1AB7" w:rsidRPr="00572616" w:rsidRDefault="000F1AB7" w:rsidP="000F1AB7">
                            <w:pPr>
                              <w:rPr>
                                <w:color w:val="FFFFFF" w:themeColor="background1"/>
                                <w:sz w:val="20"/>
                                <w:szCs w:val="20"/>
                              </w:rPr>
                            </w:pPr>
                            <w:r w:rsidRPr="00572616">
                              <w:rPr>
                                <w:color w:val="FFFFFF" w:themeColor="background1"/>
                                <w:sz w:val="20"/>
                                <w:szCs w:val="20"/>
                              </w:rPr>
                              <w:t>FTC+ aims to strengthen existing programmes and focus resources to accelerate locally coordinated, city-wide responses to end blood-borne viruses (BBVs) as major public health threats by 2030 and 2035 respectively.</w:t>
                            </w:r>
                            <w:r w:rsidRPr="00572616">
                              <w:rPr>
                                <w:rFonts w:ascii="Arial" w:eastAsia="Times New Roman" w:hAnsi="Arial" w:cs="Calibri"/>
                                <w:color w:val="FFFFFF" w:themeColor="background1"/>
                                <w:sz w:val="20"/>
                                <w:szCs w:val="20"/>
                                <w:lang w:eastAsia="en-GB"/>
                              </w:rPr>
                              <w:t xml:space="preserve"> </w:t>
                            </w:r>
                            <w:r w:rsidRPr="00572616">
                              <w:rPr>
                                <w:color w:val="FFFFFF" w:themeColor="background1"/>
                                <w:sz w:val="20"/>
                                <w:szCs w:val="20"/>
                              </w:rPr>
                              <w:t>To date, the initiative has successfully brought together key stakeholders, facilitating invaluable networking opportunities and identification of ways the different teams involved can work better together to enhance prevention, testing and patient care.</w:t>
                            </w:r>
                          </w:p>
                          <w:p w14:paraId="1DB4BD2C" w14:textId="77777777" w:rsidR="000F1AB7" w:rsidRPr="00572616" w:rsidRDefault="000F1AB7" w:rsidP="000F1AB7">
                            <w:pPr>
                              <w:rPr>
                                <w:color w:val="FFFFFF" w:themeColor="background1"/>
                                <w:sz w:val="20"/>
                                <w:szCs w:val="20"/>
                              </w:rPr>
                            </w:pPr>
                          </w:p>
                          <w:p w14:paraId="39CA0CF6" w14:textId="77777777" w:rsidR="000F1AB7" w:rsidRPr="00136B93" w:rsidRDefault="000F1AB7" w:rsidP="000F1AB7">
                            <w:pPr>
                              <w:rPr>
                                <w:b/>
                                <w:bCs/>
                                <w:color w:val="FFFFFF" w:themeColor="background1"/>
                                <w:sz w:val="22"/>
                                <w:szCs w:val="22"/>
                              </w:rPr>
                            </w:pPr>
                            <w:r w:rsidRPr="00136B93">
                              <w:rPr>
                                <w:b/>
                                <w:bCs/>
                                <w:color w:val="FFFFFF" w:themeColor="background1"/>
                                <w:sz w:val="22"/>
                                <w:szCs w:val="22"/>
                              </w:rPr>
                              <w:t>Who has delivered/ is delivering it?</w:t>
                            </w:r>
                          </w:p>
                          <w:p w14:paraId="17601A41" w14:textId="77777777" w:rsidR="000F1AB7" w:rsidRPr="00572616" w:rsidRDefault="000F1AB7" w:rsidP="000F1AB7">
                            <w:pPr>
                              <w:rPr>
                                <w:color w:val="FFFFFF" w:themeColor="background1"/>
                                <w:sz w:val="20"/>
                                <w:szCs w:val="20"/>
                              </w:rPr>
                            </w:pPr>
                            <w:r w:rsidRPr="00572616">
                              <w:rPr>
                                <w:color w:val="FFFFFF" w:themeColor="background1"/>
                                <w:sz w:val="20"/>
                                <w:szCs w:val="20"/>
                              </w:rPr>
                              <w:t>Individuals and organisations work together to achieve the goals of this initiative through a Steering Group which meets regularly.  It is made up of representatives from the following organisations: Birmingham City Council, UK Health Security Agency, NHS England, Birmingham, and Solihull ICS, ‘Change, Grow, Live’ and the Hep C Trust. The Steering Group reports to a strategic level Project Board which provides overall direction and resources to support this work.  The project will run until at least 2030 in line with the World Health Organisation (WHO) elimination targets for HIV, viral hepatitis, and TB. The project outcomes are a series of targets which have been developed by the Steering Group with input from national and local epidemiologists. A draft action plan has been produced which will be presented to the Health and Wellbeing Board for sign off later in 2023. The initiative has already made progress towards raising public awareness of the risks to health of BBVs and how and where to get tested.  While the initiative is still in its early stages it is providing a key forum where key stakeholders can collaborate, problem-solve, and identify opportunities for more joined-up working.</w:t>
                            </w:r>
                          </w:p>
                          <w:p w14:paraId="5CDBDDC5" w14:textId="77777777" w:rsidR="000F1AB7" w:rsidRPr="00572616" w:rsidRDefault="000F1AB7" w:rsidP="000F1AB7">
                            <w:pPr>
                              <w:rPr>
                                <w:color w:val="FFFFFF" w:themeColor="background1"/>
                                <w:sz w:val="20"/>
                                <w:szCs w:val="20"/>
                              </w:rPr>
                            </w:pPr>
                          </w:p>
                          <w:p w14:paraId="79D7A435" w14:textId="77777777" w:rsidR="000F1AB7" w:rsidRPr="00136B93" w:rsidRDefault="000F1AB7" w:rsidP="000F1AB7">
                            <w:pPr>
                              <w:rPr>
                                <w:b/>
                                <w:bCs/>
                                <w:color w:val="FFFFFF" w:themeColor="background1"/>
                                <w:sz w:val="22"/>
                                <w:szCs w:val="22"/>
                              </w:rPr>
                            </w:pPr>
                            <w:r w:rsidRPr="00136B93">
                              <w:rPr>
                                <w:b/>
                                <w:bCs/>
                                <w:color w:val="FFFFFF" w:themeColor="background1"/>
                                <w:sz w:val="22"/>
                                <w:szCs w:val="22"/>
                              </w:rPr>
                              <w:t>Which HWB Strategy ambition/s does it relate to?</w:t>
                            </w:r>
                          </w:p>
                          <w:p w14:paraId="60C376B2" w14:textId="77777777" w:rsidR="000F1AB7" w:rsidRPr="00136B93" w:rsidRDefault="000F1AB7" w:rsidP="000F1AB7">
                            <w:pPr>
                              <w:pStyle w:val="ListParagraph"/>
                              <w:numPr>
                                <w:ilvl w:val="0"/>
                                <w:numId w:val="12"/>
                              </w:numPr>
                              <w:rPr>
                                <w:rFonts w:ascii="Times New Roman" w:hAnsi="Times New Roman"/>
                                <w:color w:val="FFFFFF" w:themeColor="background1"/>
                                <w:sz w:val="20"/>
                                <w:szCs w:val="20"/>
                              </w:rPr>
                            </w:pPr>
                            <w:r w:rsidRPr="00136B93">
                              <w:rPr>
                                <w:color w:val="FFFFFF" w:themeColor="background1"/>
                                <w:sz w:val="20"/>
                                <w:szCs w:val="20"/>
                              </w:rPr>
                              <w:t>Reduce the transmission of HIV, Hepatitis C (HCV) and TB to reduce new cases by 50% by 2030.</w:t>
                            </w:r>
                          </w:p>
                        </w:txbxContent>
                      </wps:txbx>
                      <wps:bodyPr rot="0" vert="horz" wrap="square" lIns="91440" tIns="45720" rIns="91440" bIns="45720" anchor="t" anchorCtr="0">
                        <a:noAutofit/>
                      </wps:bodyPr>
                    </wps:wsp>
                  </a:graphicData>
                </a:graphic>
              </wp:inline>
            </w:drawing>
          </mc:Choice>
          <mc:Fallback>
            <w:pict>
              <v:roundrect w14:anchorId="2800FA05" id="Text Box 3" o:spid="_x0000_s1037" alt="Case Study: Fast Track Cities + Initiative&#10;&#10;Theme: Protect and Detect&#10;&#10;What is it about?&#10;FTC+ aims to strengthen existing programmes and focus resources to accelerate locally coordinated, city-wide responses to end blood-borne viruses (BBVs) as major public health threats by 2030 and 2035 respectively. To date, the initiative has successfully brought together key stakeholders, facilitating invaluable networking opportunities and identification of ways the different teams involved can work better together to enhance prevention, testing and patient care.&#10;&#10;Who has delivered/ is delivering it?&#10;Individuals and organisations work together to achieve the goals of this initiative through a Steering Group which meets regularly.  It is made up of representatives from the following organisations: Birmingham City Council, UK Health Security Agency, NHS England, Birmingham, and Solihull ICS, ‘Change, Grow, Live’ and the Hep C Trust. The Steering Group reports to a strategic level Project Board which provides overall direction and resources to support this work.  The project will run until at least 2030 in line with the World Health Organisation (WHO) elimination targets for HIV, viral hepatitis, and TB. The project outcomes are a series of targets which have been developed by the Steering Group with input from national and local epidemiologists. A draft action plan has been produced which will be presented to the Health and Wellbeing Board for sign off later in 2023. The initiative has already made progress towards raising public awareness of the risks to health of BBVs and how and where to get tested.  While the initiative is still in its early stages it is providing a key forum where key stakeholders can collaborate, problem-solve, and identify opportunities for more joined-up working.&#10;&#10;Which HWB Strategy ambition/s does it relate to?&#10;• Reduce the transmission of HIV, Hepatitis C (HCV) and TB to reduce new cases by 50% by 2030.&#10;" style="width:445.8pt;height:467.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" fillcolor="#88085c [1604]" strokecolor="#37d4c3" strokeweight="6pt">
                <v:stroke joinstyle="miter"/>
                <v:textbox>
                  <w:txbxContent>
                    <w:p w14:paraId="7AAFECCF" w14:textId="77777777" w:rsidR="000F1AB7" w:rsidRPr="00136B93" w:rsidRDefault="000F1AB7" w:rsidP="000F1AB7">
                      <w:pPr>
                        <w:rPr>
                          <w:color w:val="FFFFFF" w:themeColor="background1"/>
                          <w:sz w:val="22"/>
                          <w:szCs w:val="22"/>
                          <w:u w:val="single"/>
                        </w:rPr>
                      </w:pPr>
                      <w:bookmarkStart w:id="31" w:name="FTC"/>
                      <w:r w:rsidRPr="00136B93">
                        <w:rPr>
                          <w:b/>
                          <w:bCs/>
                          <w:color w:val="FFFFFF" w:themeColor="background1"/>
                          <w:sz w:val="22"/>
                          <w:szCs w:val="22"/>
                          <w:u w:val="single"/>
                        </w:rPr>
                        <w:t xml:space="preserve">Case Study: </w:t>
                      </w:r>
                      <w:r w:rsidRPr="00136B93">
                        <w:rPr>
                          <w:color w:val="FFFFFF" w:themeColor="background1"/>
                          <w:sz w:val="22"/>
                          <w:szCs w:val="22"/>
                          <w:u w:val="single"/>
                        </w:rPr>
                        <w:t>Fast Track Cities + Initiative</w:t>
                      </w:r>
                    </w:p>
                    <w:bookmarkEnd w:id="31"/>
                    <w:p w14:paraId="4A1CB929" w14:textId="77777777" w:rsidR="000F1AB7" w:rsidRPr="00136B93" w:rsidRDefault="000F1AB7" w:rsidP="000F1AB7">
                      <w:pPr>
                        <w:rPr>
                          <w:b/>
                          <w:bCs/>
                          <w:color w:val="FFFFFF" w:themeColor="background1"/>
                          <w:sz w:val="22"/>
                          <w:szCs w:val="22"/>
                        </w:rPr>
                      </w:pPr>
                    </w:p>
                    <w:p w14:paraId="4AF82C64" w14:textId="77777777" w:rsidR="000F1AB7" w:rsidRPr="00136B93" w:rsidRDefault="000F1AB7" w:rsidP="000F1AB7">
                      <w:pPr>
                        <w:rPr>
                          <w:color w:val="FFFFFF" w:themeColor="background1"/>
                          <w:sz w:val="22"/>
                          <w:szCs w:val="22"/>
                        </w:rPr>
                      </w:pPr>
                      <w:r w:rsidRPr="00136B93">
                        <w:rPr>
                          <w:b/>
                          <w:bCs/>
                          <w:color w:val="FFFFFF" w:themeColor="background1"/>
                          <w:sz w:val="22"/>
                          <w:szCs w:val="22"/>
                        </w:rPr>
                        <w:t>Theme:</w:t>
                      </w:r>
                      <w:r w:rsidRPr="00136B93">
                        <w:rPr>
                          <w:color w:val="FFFFFF" w:themeColor="background1"/>
                          <w:sz w:val="22"/>
                          <w:szCs w:val="22"/>
                        </w:rPr>
                        <w:t xml:space="preserve"> Protect and Detect</w:t>
                      </w:r>
                    </w:p>
                    <w:p w14:paraId="2DCBD1A5" w14:textId="77777777" w:rsidR="000F1AB7" w:rsidRPr="00572616" w:rsidRDefault="000F1AB7" w:rsidP="000F1AB7">
                      <w:pPr>
                        <w:rPr>
                          <w:color w:val="FFFFFF" w:themeColor="background1"/>
                          <w:sz w:val="20"/>
                          <w:szCs w:val="20"/>
                        </w:rPr>
                      </w:pPr>
                    </w:p>
                    <w:p w14:paraId="7F366E32" w14:textId="77777777" w:rsidR="000F1AB7" w:rsidRPr="00136B93" w:rsidRDefault="000F1AB7" w:rsidP="000F1AB7">
                      <w:pPr>
                        <w:rPr>
                          <w:b/>
                          <w:bCs/>
                          <w:color w:val="FFFFFF" w:themeColor="background1"/>
                          <w:sz w:val="22"/>
                          <w:szCs w:val="22"/>
                        </w:rPr>
                      </w:pPr>
                      <w:r w:rsidRPr="00136B93">
                        <w:rPr>
                          <w:b/>
                          <w:bCs/>
                          <w:color w:val="FFFFFF" w:themeColor="background1"/>
                          <w:sz w:val="22"/>
                          <w:szCs w:val="22"/>
                        </w:rPr>
                        <w:t>What is it about?</w:t>
                      </w:r>
                    </w:p>
                    <w:p w14:paraId="662E6A66" w14:textId="77777777" w:rsidR="000F1AB7" w:rsidRPr="00572616" w:rsidRDefault="000F1AB7" w:rsidP="000F1AB7">
                      <w:pPr>
                        <w:rPr>
                          <w:color w:val="FFFFFF" w:themeColor="background1"/>
                          <w:sz w:val="20"/>
                          <w:szCs w:val="20"/>
                        </w:rPr>
                      </w:pPr>
                      <w:r w:rsidRPr="00572616">
                        <w:rPr>
                          <w:color w:val="FFFFFF" w:themeColor="background1"/>
                          <w:sz w:val="20"/>
                          <w:szCs w:val="20"/>
                        </w:rPr>
                        <w:t>FTC+ aims to strengthen existing programmes and focus resources to accelerate locally coordinated, city-wide responses to end blood-borne viruses (BBVs) as major public health threats by 2030 and 2035 respectively.</w:t>
                      </w:r>
                      <w:r w:rsidRPr="00572616">
                        <w:rPr>
                          <w:rFonts w:ascii="Arial" w:eastAsia="Times New Roman" w:hAnsi="Arial" w:cs="Calibri"/>
                          <w:color w:val="FFFFFF" w:themeColor="background1"/>
                          <w:sz w:val="20"/>
                          <w:szCs w:val="20"/>
                          <w:lang w:eastAsia="en-GB"/>
                        </w:rPr>
                        <w:t xml:space="preserve"> </w:t>
                      </w:r>
                      <w:r w:rsidRPr="00572616">
                        <w:rPr>
                          <w:color w:val="FFFFFF" w:themeColor="background1"/>
                          <w:sz w:val="20"/>
                          <w:szCs w:val="20"/>
                        </w:rPr>
                        <w:t>To date, the initiative has successfully brought together key stakeholders, facilitating invaluable networking opportunities and identification of ways the different teams involved can work better together to enhance prevention, testing and patient care.</w:t>
                      </w:r>
                    </w:p>
                    <w:p w14:paraId="1DB4BD2C" w14:textId="77777777" w:rsidR="000F1AB7" w:rsidRPr="00572616" w:rsidRDefault="000F1AB7" w:rsidP="000F1AB7">
                      <w:pPr>
                        <w:rPr>
                          <w:color w:val="FFFFFF" w:themeColor="background1"/>
                          <w:sz w:val="20"/>
                          <w:szCs w:val="20"/>
                        </w:rPr>
                      </w:pPr>
                    </w:p>
                    <w:p w14:paraId="39CA0CF6" w14:textId="77777777" w:rsidR="000F1AB7" w:rsidRPr="00136B93" w:rsidRDefault="000F1AB7" w:rsidP="000F1AB7">
                      <w:pPr>
                        <w:rPr>
                          <w:b/>
                          <w:bCs/>
                          <w:color w:val="FFFFFF" w:themeColor="background1"/>
                          <w:sz w:val="22"/>
                          <w:szCs w:val="22"/>
                        </w:rPr>
                      </w:pPr>
                      <w:r w:rsidRPr="00136B93">
                        <w:rPr>
                          <w:b/>
                          <w:bCs/>
                          <w:color w:val="FFFFFF" w:themeColor="background1"/>
                          <w:sz w:val="22"/>
                          <w:szCs w:val="22"/>
                        </w:rPr>
                        <w:t>Who has delivered/ is delivering it?</w:t>
                      </w:r>
                    </w:p>
                    <w:p w14:paraId="17601A41" w14:textId="77777777" w:rsidR="000F1AB7" w:rsidRPr="00572616" w:rsidRDefault="000F1AB7" w:rsidP="000F1AB7">
                      <w:pPr>
                        <w:rPr>
                          <w:color w:val="FFFFFF" w:themeColor="background1"/>
                          <w:sz w:val="20"/>
                          <w:szCs w:val="20"/>
                        </w:rPr>
                      </w:pPr>
                      <w:r w:rsidRPr="00572616">
                        <w:rPr>
                          <w:color w:val="FFFFFF" w:themeColor="background1"/>
                          <w:sz w:val="20"/>
                          <w:szCs w:val="20"/>
                        </w:rPr>
                        <w:t>Individuals and organisations work together to achieve the goals of this initiative through a Steering Group which meets regularly.  It is made up of representatives from the following organisations: Birmingham City Council, UK Health Security Agency, NHS England, Birmingham, and Solihull ICS, ‘Change, Grow, Live’ and the Hep C Trust. The Steering Group reports to a strategic level Project Board which provides overall direction and resources to support this work.  The project will run until at least 2030 in line with the World Health Organisation (WHO) elimination targets for HIV, viral hepatitis, and TB. The project outcomes are a series of targets which have been developed by the Steering Group with input from national and local epidemiologists. A draft action plan has been produced which will be presented to the Health and Wellbeing Board for sign off later in 2023. The initiative has already made progress towards raising public awareness of the risks to health of BBVs and how and where to get tested.  While the initiative is still in its early stages it is providing a key forum where key stakeholders can collaborate, problem-solve, and identify opportunities for more joined-up working.</w:t>
                      </w:r>
                    </w:p>
                    <w:p w14:paraId="5CDBDDC5" w14:textId="77777777" w:rsidR="000F1AB7" w:rsidRPr="00572616" w:rsidRDefault="000F1AB7" w:rsidP="000F1AB7">
                      <w:pPr>
                        <w:rPr>
                          <w:color w:val="FFFFFF" w:themeColor="background1"/>
                          <w:sz w:val="20"/>
                          <w:szCs w:val="20"/>
                        </w:rPr>
                      </w:pPr>
                    </w:p>
                    <w:p w14:paraId="79D7A435" w14:textId="77777777" w:rsidR="000F1AB7" w:rsidRPr="00136B93" w:rsidRDefault="000F1AB7" w:rsidP="000F1AB7">
                      <w:pPr>
                        <w:rPr>
                          <w:b/>
                          <w:bCs/>
                          <w:color w:val="FFFFFF" w:themeColor="background1"/>
                          <w:sz w:val="22"/>
                          <w:szCs w:val="22"/>
                        </w:rPr>
                      </w:pPr>
                      <w:r w:rsidRPr="00136B93">
                        <w:rPr>
                          <w:b/>
                          <w:bCs/>
                          <w:color w:val="FFFFFF" w:themeColor="background1"/>
                          <w:sz w:val="22"/>
                          <w:szCs w:val="22"/>
                        </w:rPr>
                        <w:t>Which HWB Strategy ambition/s does it relate to?</w:t>
                      </w:r>
                    </w:p>
                    <w:p w14:paraId="60C376B2" w14:textId="77777777" w:rsidR="000F1AB7" w:rsidRPr="00136B93" w:rsidRDefault="000F1AB7" w:rsidP="000F1AB7">
                      <w:pPr>
                        <w:pStyle w:val="ListParagraph"/>
                        <w:numPr>
                          <w:ilvl w:val="0"/>
                          <w:numId w:val="12"/>
                        </w:numPr>
                        <w:rPr>
                          <w:rFonts w:ascii="Times New Roman" w:hAnsi="Times New Roman"/>
                          <w:color w:val="FFFFFF" w:themeColor="background1"/>
                          <w:sz w:val="20"/>
                          <w:szCs w:val="20"/>
                        </w:rPr>
                      </w:pPr>
                      <w:r w:rsidRPr="00136B93">
                        <w:rPr>
                          <w:color w:val="FFFFFF" w:themeColor="background1"/>
                          <w:sz w:val="20"/>
                          <w:szCs w:val="20"/>
                        </w:rPr>
                        <w:t>Reduce the transmission of HIV, Hepatitis C (HCV) and TB to reduce new cases by 50% by 2030.</w:t>
                      </w:r>
                    </w:p>
                  </w:txbxContent>
                </v:textbox>
                <w10:anchorlock/>
              </v:roundrect>
            </w:pict>
          </mc:Fallback>
        </mc:AlternateContent>
      </w:r>
    </w:p>
    <w:p w14:paraId="0E37A0F2" w14:textId="77777777" w:rsidR="00237A64" w:rsidRPr="003728B0" w:rsidRDefault="00237A64" w:rsidP="00356F5D">
      <w:pPr>
        <w:rPr>
          <w:i/>
          <w:iCs/>
        </w:rPr>
      </w:pPr>
    </w:p>
    <w:p w14:paraId="2AE1AB25" w14:textId="77777777" w:rsidR="00F74D9E" w:rsidRPr="003728B0" w:rsidRDefault="00F74D9E" w:rsidP="00356F5D">
      <w:pPr>
        <w:rPr>
          <w:i/>
          <w:iCs/>
        </w:rPr>
      </w:pPr>
    </w:p>
    <w:p w14:paraId="6A135FD8" w14:textId="66822C12" w:rsidR="00F74D9E" w:rsidRPr="003728B0" w:rsidRDefault="00F74D9E" w:rsidP="00356F5D">
      <w:pPr>
        <w:rPr>
          <w:i/>
          <w:iCs/>
        </w:rPr>
        <w:sectPr w:rsidR="00F74D9E" w:rsidRPr="003728B0" w:rsidSect="00723B4D">
          <w:pgSz w:w="11906" w:h="16838"/>
          <w:pgMar w:top="1440" w:right="1440" w:bottom="1440" w:left="1440" w:header="708" w:footer="708" w:gutter="0"/>
          <w:cols w:space="708"/>
          <w:docGrid w:linePitch="360"/>
        </w:sectPr>
      </w:pPr>
    </w:p>
    <w:p w14:paraId="69454293" w14:textId="148EC645" w:rsidR="00ED561A" w:rsidRPr="00C0208B" w:rsidRDefault="00296A03" w:rsidP="00646130">
      <w:pPr>
        <w:pStyle w:val="Heading1"/>
        <w:rPr>
          <w:sz w:val="40"/>
          <w:szCs w:val="40"/>
        </w:rPr>
      </w:pPr>
      <w:bookmarkStart w:id="27" w:name="_Toc149740697"/>
      <w:r w:rsidRPr="00C0208B">
        <w:rPr>
          <w:rStyle w:val="Heading1Char"/>
          <w:rFonts w:asciiTheme="minorHAnsi" w:hAnsiTheme="minorHAnsi" w:cs="Arial"/>
          <w:b/>
        </w:rPr>
        <w:lastRenderedPageBreak/>
        <w:t>C</w:t>
      </w:r>
      <w:r w:rsidR="00ED561A" w:rsidRPr="00C0208B">
        <w:rPr>
          <w:rStyle w:val="Heading1Char"/>
          <w:rFonts w:asciiTheme="minorHAnsi" w:hAnsiTheme="minorHAnsi" w:cs="Arial"/>
          <w:b/>
        </w:rPr>
        <w:t>onclusion and looking ahead to next</w:t>
      </w:r>
      <w:r w:rsidR="00ED561A" w:rsidRPr="00C0208B">
        <w:rPr>
          <w:sz w:val="40"/>
          <w:szCs w:val="40"/>
        </w:rPr>
        <w:t xml:space="preserve"> </w:t>
      </w:r>
      <w:r w:rsidR="00ED561A" w:rsidRPr="00C0208B">
        <w:rPr>
          <w:rStyle w:val="Heading1Char"/>
          <w:rFonts w:asciiTheme="minorHAnsi" w:hAnsiTheme="minorHAnsi" w:cs="Arial"/>
          <w:b/>
        </w:rPr>
        <w:t>year</w:t>
      </w:r>
      <w:bookmarkEnd w:id="27"/>
    </w:p>
    <w:p w14:paraId="098BBE4A" w14:textId="48177414" w:rsidR="00061734" w:rsidRPr="00C0208B" w:rsidRDefault="00ED561A" w:rsidP="00434BEA">
      <w:pPr>
        <w:spacing w:after="240"/>
      </w:pPr>
      <w:r w:rsidRPr="00C0208B">
        <w:t>The Birmingham Health and Wellbeing Board recently met for its first development day in two years.</w:t>
      </w:r>
      <w:r w:rsidR="00697A41" w:rsidRPr="00C0208B">
        <w:t xml:space="preserve"> </w:t>
      </w:r>
      <w:r w:rsidR="00061734" w:rsidRPr="00C0208B">
        <w:t>During the day, t</w:t>
      </w:r>
      <w:r w:rsidR="00697A41" w:rsidRPr="00C0208B">
        <w:t xml:space="preserve">he Board </w:t>
      </w:r>
      <w:r w:rsidR="00061734" w:rsidRPr="00C0208B">
        <w:t>conducted a pre-mortem exercise for the Health and Wellbeing Strategy</w:t>
      </w:r>
      <w:r w:rsidRPr="00C0208B">
        <w:t>.</w:t>
      </w:r>
      <w:r w:rsidR="00061734" w:rsidRPr="00C0208B">
        <w:t xml:space="preserve"> This imagined </w:t>
      </w:r>
      <w:r w:rsidR="00BC44E1" w:rsidRPr="00C0208B">
        <w:t>a scenario where</w:t>
      </w:r>
      <w:r w:rsidR="00061734" w:rsidRPr="00C0208B">
        <w:t xml:space="preserve"> </w:t>
      </w:r>
      <w:r w:rsidR="00BC44E1" w:rsidRPr="00C0208B">
        <w:t xml:space="preserve">we arrived in 2030 to find that </w:t>
      </w:r>
      <w:r w:rsidR="00AE032F" w:rsidRPr="00C0208B">
        <w:t>the Board had</w:t>
      </w:r>
      <w:r w:rsidR="00BC44E1" w:rsidRPr="00C0208B">
        <w:t xml:space="preserve"> failed to make an impact on any of the strategy’s ambitions</w:t>
      </w:r>
      <w:r w:rsidR="00AE032F" w:rsidRPr="00C0208B">
        <w:t xml:space="preserve">. </w:t>
      </w:r>
      <w:r w:rsidR="00FD4BCB" w:rsidRPr="00C0208B">
        <w:t xml:space="preserve">Members were then challenged to identify what might have happened, how this could happen, and what solutions were available to </w:t>
      </w:r>
      <w:r w:rsidR="00F12E35" w:rsidRPr="00C0208B">
        <w:t xml:space="preserve">ensure it didn’t happen. These discussions were vital and, alongside this Annual Review, </w:t>
      </w:r>
      <w:r w:rsidR="000F1713" w:rsidRPr="00C0208B">
        <w:t>confirm that while there is a significant volume of activity</w:t>
      </w:r>
      <w:r w:rsidR="00B251A6" w:rsidRPr="00C0208B">
        <w:t xml:space="preserve"> to address </w:t>
      </w:r>
      <w:r w:rsidR="005C6E98" w:rsidRPr="00C0208B">
        <w:t xml:space="preserve">health inequalities, </w:t>
      </w:r>
      <w:r w:rsidR="004A5C9C" w:rsidRPr="00C0208B">
        <w:t xml:space="preserve">there is always </w:t>
      </w:r>
      <w:r w:rsidR="007B3E32" w:rsidRPr="00C0208B">
        <w:t>more than can be done.</w:t>
      </w:r>
    </w:p>
    <w:p w14:paraId="5715A06E" w14:textId="55436BE0" w:rsidR="00ED561A" w:rsidRPr="00C0208B" w:rsidRDefault="00ED561A" w:rsidP="00434BEA">
      <w:pPr>
        <w:spacing w:after="240"/>
      </w:pPr>
      <w:r w:rsidRPr="00C0208B">
        <w:t>The Health and Wellbeing Board can use this Annual Review to identify where its priorities should be for the next immediate year as well as for the long-term delivery of the Joint Health and Wellbeing Strategy. Equally, the Health and Wellbeing Board can explore opportunities for greater partnership working, using the examples of current projects as springboards for future initiatives.</w:t>
      </w:r>
    </w:p>
    <w:p w14:paraId="73B87F2A" w14:textId="3F91817C" w:rsidR="00ED561A" w:rsidRPr="00C0208B" w:rsidRDefault="00ED561A" w:rsidP="00434BEA">
      <w:pPr>
        <w:spacing w:after="240"/>
      </w:pPr>
      <w:r w:rsidRPr="00C0208B">
        <w:t xml:space="preserve">The Health and Wellbeing Board may also choose to refine the delivery mechanisms for the Joint Health and Wellbeing Strategy. The Annual Review can be used as a guide to examine where strong delivery has led to clear success.  </w:t>
      </w:r>
    </w:p>
    <w:p w14:paraId="2467249A" w14:textId="7B8CA28C" w:rsidR="00AF355A" w:rsidRPr="003728B0" w:rsidRDefault="00AF355A" w:rsidP="00356F5D">
      <w:pPr>
        <w:rPr>
          <w:i/>
          <w:iCs/>
        </w:rPr>
      </w:pPr>
    </w:p>
    <w:p w14:paraId="5D4F6EBE" w14:textId="3D992ECA" w:rsidR="00AF355A" w:rsidRPr="00E634F2" w:rsidRDefault="009C506A" w:rsidP="00356F5D">
      <w:pPr>
        <w:rPr>
          <w:sz w:val="40"/>
          <w:szCs w:val="40"/>
        </w:rPr>
      </w:pPr>
      <w:r w:rsidRPr="003728B0">
        <w:rPr>
          <w:i/>
          <w:iCs/>
          <w:noProof/>
        </w:rPr>
        <w:drawing>
          <wp:anchor distT="0" distB="0" distL="114300" distR="114300" simplePos="0" relativeHeight="251658242" behindDoc="0" locked="0" layoutInCell="0" allowOverlap="1" wp14:anchorId="59994991" wp14:editId="58E16990">
            <wp:simplePos x="0" y="0"/>
            <wp:positionH relativeFrom="margin">
              <wp:align>center</wp:align>
            </wp:positionH>
            <wp:positionV relativeFrom="page">
              <wp:posOffset>7998724</wp:posOffset>
            </wp:positionV>
            <wp:extent cx="5847299" cy="2398144"/>
            <wp:effectExtent l="0" t="0" r="1270" b="2540"/>
            <wp:wrapNone/>
            <wp:docPr id="313" name="Pictur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1" r="49106" b="85234"/>
                    <a:stretch/>
                  </pic:blipFill>
                  <pic:spPr bwMode="auto">
                    <a:xfrm>
                      <a:off x="0" y="0"/>
                      <a:ext cx="5847299" cy="2398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FB68A" w14:textId="263BF19B" w:rsidR="00AF355A" w:rsidRPr="00E634F2" w:rsidRDefault="00AF355A" w:rsidP="00356F5D"/>
    <w:p w14:paraId="737AA210" w14:textId="362A55DD" w:rsidR="00D37CCB" w:rsidRPr="003728B0" w:rsidRDefault="00D37CCB" w:rsidP="00356F5D">
      <w:pPr>
        <w:rPr>
          <w:i/>
          <w:iCs/>
        </w:rPr>
      </w:pPr>
    </w:p>
    <w:p w14:paraId="38796905" w14:textId="17225442" w:rsidR="00D37CCB" w:rsidRPr="003728B0" w:rsidRDefault="00D37CCB" w:rsidP="00356F5D">
      <w:pPr>
        <w:rPr>
          <w:i/>
          <w:iCs/>
        </w:rPr>
      </w:pPr>
    </w:p>
    <w:p w14:paraId="722B25FD" w14:textId="77777777" w:rsidR="00B17EFF" w:rsidRPr="003728B0" w:rsidRDefault="00B17EFF" w:rsidP="00632D8D">
      <w:pPr>
        <w:rPr>
          <w:i/>
          <w:iCs/>
        </w:rPr>
        <w:sectPr w:rsidR="00B17EFF" w:rsidRPr="003728B0" w:rsidSect="00723B4D">
          <w:pgSz w:w="11906" w:h="16838"/>
          <w:pgMar w:top="1440" w:right="1440" w:bottom="1440" w:left="1440" w:header="708" w:footer="708" w:gutter="0"/>
          <w:cols w:space="708"/>
          <w:docGrid w:linePitch="360"/>
        </w:sectPr>
      </w:pPr>
    </w:p>
    <w:p w14:paraId="029EA09D" w14:textId="1D1B587F" w:rsidR="00CF6F90" w:rsidRPr="00E634F2" w:rsidRDefault="00CF6F90" w:rsidP="00646130">
      <w:pPr>
        <w:pStyle w:val="Heading1"/>
      </w:pPr>
      <w:bookmarkStart w:id="28" w:name="_Toc149740698"/>
      <w:r w:rsidRPr="00E634F2">
        <w:lastRenderedPageBreak/>
        <w:t>Indicator Updates</w:t>
      </w:r>
      <w:bookmarkEnd w:id="28"/>
    </w:p>
    <w:p w14:paraId="35D7A555" w14:textId="4EF4217F" w:rsidR="00757382" w:rsidRPr="00E634F2" w:rsidRDefault="00A11C5F" w:rsidP="00BD4B51">
      <w:pPr>
        <w:pStyle w:val="Heading2"/>
      </w:pPr>
      <w:bookmarkStart w:id="29" w:name="_Toc149740699"/>
      <w:r w:rsidRPr="00E634F2">
        <w:t>Theme 1: Healthy and Affordable Food</w:t>
      </w:r>
      <w:bookmarkEnd w:id="29"/>
    </w:p>
    <w:p w14:paraId="20D04C05" w14:textId="77777777" w:rsidR="00E662CB" w:rsidRPr="00511954" w:rsidRDefault="00E662CB" w:rsidP="00E662CB">
      <w:pPr>
        <w:framePr w:hSpace="180" w:wrap="around" w:vAnchor="text" w:hAnchor="margin" w:y="100"/>
        <w:tabs>
          <w:tab w:val="left" w:pos="2935"/>
        </w:tabs>
        <w:spacing w:line="360" w:lineRule="auto"/>
        <w:ind w:left="108"/>
        <w:jc w:val="left"/>
      </w:pPr>
      <w:r w:rsidRPr="00511954">
        <w:t>Indicator</w:t>
      </w:r>
      <w:r w:rsidRPr="00511954">
        <w:tab/>
        <w:t>Breastfeeding prevalence at 6-8 weeks after birth - current method</w:t>
      </w:r>
    </w:p>
    <w:p w14:paraId="72012D1C" w14:textId="77777777" w:rsidR="00E662CB" w:rsidRPr="00511954" w:rsidRDefault="00E662CB" w:rsidP="00E662CB">
      <w:pPr>
        <w:framePr w:hSpace="180" w:wrap="around" w:vAnchor="text" w:hAnchor="margin" w:y="100"/>
        <w:tabs>
          <w:tab w:val="left" w:pos="2935"/>
        </w:tabs>
        <w:spacing w:line="360" w:lineRule="auto"/>
        <w:ind w:left="108"/>
        <w:jc w:val="left"/>
      </w:pPr>
      <w:r w:rsidRPr="00511954">
        <w:t>2030 Ambition</w:t>
      </w:r>
      <w:r w:rsidRPr="00511954">
        <w:tab/>
        <w:t>Increase the % of babies who are breastfed 6-8wks after birth to over 50 &amp; by 2027 and over 60% by 2030</w:t>
      </w:r>
    </w:p>
    <w:p w14:paraId="322C8E73" w14:textId="77777777" w:rsidR="00E662CB" w:rsidRPr="00511954" w:rsidRDefault="00E662CB" w:rsidP="00E662CB">
      <w:pPr>
        <w:framePr w:hSpace="180" w:wrap="around" w:vAnchor="text" w:hAnchor="margin" w:y="100"/>
        <w:tabs>
          <w:tab w:val="left" w:pos="2935"/>
          <w:tab w:val="left" w:pos="7438"/>
          <w:tab w:val="left" w:pos="9910"/>
        </w:tabs>
        <w:spacing w:line="360" w:lineRule="auto"/>
        <w:ind w:left="108"/>
        <w:jc w:val="left"/>
      </w:pPr>
      <w:r w:rsidRPr="00511954">
        <w:t>Date updated</w:t>
      </w:r>
      <w:r w:rsidRPr="00511954">
        <w:tab/>
        <w:t>24/03/2023</w:t>
      </w:r>
      <w:r w:rsidRPr="00511954">
        <w:tab/>
      </w:r>
      <w:r w:rsidRPr="00511954">
        <w:rPr>
          <w:b/>
          <w:bCs/>
        </w:rPr>
        <w:t>Time Period</w:t>
      </w:r>
      <w:r w:rsidRPr="00511954">
        <w:rPr>
          <w:b/>
          <w:bCs/>
        </w:rPr>
        <w:tab/>
      </w:r>
      <w:r w:rsidRPr="00511954">
        <w:t>2021/2022</w:t>
      </w:r>
    </w:p>
    <w:p w14:paraId="77809461" w14:textId="4E08C0E2" w:rsidR="001F4B6A" w:rsidRPr="003728B0" w:rsidRDefault="001F4B6A" w:rsidP="001F4B6A">
      <w:pPr>
        <w:tabs>
          <w:tab w:val="left" w:pos="2032"/>
          <w:tab w:val="left" w:pos="5090"/>
          <w:tab w:val="left" w:pos="6655"/>
        </w:tabs>
        <w:jc w:val="left"/>
        <w:rPr>
          <w:i/>
          <w:iCs/>
        </w:rPr>
      </w:pPr>
      <w:bookmarkStart w:id="30" w:name="_Hlk144800552"/>
    </w:p>
    <w:tbl>
      <w:tblPr>
        <w:tblStyle w:val="GridTable4-Accent1"/>
        <w:tblpPr w:leftFromText="180" w:rightFromText="180" w:vertAnchor="text" w:horzAnchor="margin" w:tblpY="253"/>
        <w:tblW w:w="5049" w:type="pct"/>
        <w:tblLook w:val="04A0" w:firstRow="1" w:lastRow="0" w:firstColumn="1" w:lastColumn="0" w:noHBand="0" w:noVBand="1"/>
        <w:tblDescription w:val="Breastfeeding prevalence at 6-8 weeks after birth - current method"/>
      </w:tblPr>
      <w:tblGrid>
        <w:gridCol w:w="2826"/>
        <w:gridCol w:w="2750"/>
        <w:gridCol w:w="2349"/>
        <w:gridCol w:w="2545"/>
        <w:gridCol w:w="2511"/>
        <w:gridCol w:w="2558"/>
      </w:tblGrid>
      <w:tr w:rsidR="005D354A" w:rsidRPr="003728B0" w14:paraId="5FA599A7" w14:textId="77777777" w:rsidTr="005E0A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9" w:type="pct"/>
            <w:vAlign w:val="center"/>
            <w:hideMark/>
          </w:tcPr>
          <w:bookmarkEnd w:id="30"/>
          <w:p w14:paraId="6A5C6D9C" w14:textId="77777777" w:rsidR="00052854" w:rsidRPr="00645989" w:rsidRDefault="00052854" w:rsidP="005E0A09">
            <w:pPr>
              <w:jc w:val="center"/>
            </w:pPr>
            <w:r w:rsidRPr="00645989">
              <w:t>Birmingham (2020/2021)</w:t>
            </w:r>
          </w:p>
        </w:tc>
        <w:tc>
          <w:tcPr>
            <w:tcW w:w="885" w:type="pct"/>
            <w:vAlign w:val="center"/>
            <w:hideMark/>
          </w:tcPr>
          <w:p w14:paraId="76E5E63D" w14:textId="77777777" w:rsidR="00052854" w:rsidRPr="00645989" w:rsidRDefault="00052854" w:rsidP="005E0A09">
            <w:pPr>
              <w:jc w:val="center"/>
              <w:cnfStyle w:val="100000000000" w:firstRow="1" w:lastRow="0" w:firstColumn="0" w:lastColumn="0" w:oddVBand="0" w:evenVBand="0" w:oddHBand="0" w:evenHBand="0" w:firstRowFirstColumn="0" w:firstRowLastColumn="0" w:lastRowFirstColumn="0" w:lastRowLastColumn="0"/>
            </w:pPr>
            <w:r w:rsidRPr="00645989">
              <w:t>Birmingham (current)</w:t>
            </w:r>
          </w:p>
        </w:tc>
        <w:tc>
          <w:tcPr>
            <w:tcW w:w="756" w:type="pct"/>
            <w:vAlign w:val="center"/>
            <w:hideMark/>
          </w:tcPr>
          <w:p w14:paraId="6CBEB9EE" w14:textId="77777777" w:rsidR="00052854" w:rsidRPr="00645989" w:rsidRDefault="00052854" w:rsidP="005E0A09">
            <w:pPr>
              <w:jc w:val="center"/>
              <w:cnfStyle w:val="100000000000" w:firstRow="1" w:lastRow="0" w:firstColumn="0" w:lastColumn="0" w:oddVBand="0" w:evenVBand="0" w:oddHBand="0" w:evenHBand="0" w:firstRowFirstColumn="0" w:firstRowLastColumn="0" w:lastRowFirstColumn="0" w:lastRowLastColumn="0"/>
            </w:pPr>
            <w:r w:rsidRPr="00645989">
              <w:t>Solihull</w:t>
            </w:r>
          </w:p>
        </w:tc>
        <w:tc>
          <w:tcPr>
            <w:tcW w:w="819" w:type="pct"/>
            <w:vAlign w:val="center"/>
            <w:hideMark/>
          </w:tcPr>
          <w:p w14:paraId="6BEFBE65" w14:textId="77777777" w:rsidR="00052854" w:rsidRPr="00645989" w:rsidRDefault="00052854" w:rsidP="005E0A09">
            <w:pPr>
              <w:jc w:val="center"/>
              <w:cnfStyle w:val="100000000000" w:firstRow="1" w:lastRow="0" w:firstColumn="0" w:lastColumn="0" w:oddVBand="0" w:evenVBand="0" w:oddHBand="0" w:evenHBand="0" w:firstRowFirstColumn="0" w:firstRowLastColumn="0" w:lastRowFirstColumn="0" w:lastRowLastColumn="0"/>
            </w:pPr>
            <w:r w:rsidRPr="00645989">
              <w:t>West Midlands</w:t>
            </w:r>
          </w:p>
        </w:tc>
        <w:tc>
          <w:tcPr>
            <w:tcW w:w="808" w:type="pct"/>
            <w:vAlign w:val="center"/>
            <w:hideMark/>
          </w:tcPr>
          <w:p w14:paraId="676807EC" w14:textId="77777777" w:rsidR="00052854" w:rsidRPr="00645989" w:rsidRDefault="00052854" w:rsidP="005E0A09">
            <w:pPr>
              <w:jc w:val="center"/>
              <w:cnfStyle w:val="100000000000" w:firstRow="1" w:lastRow="0" w:firstColumn="0" w:lastColumn="0" w:oddVBand="0" w:evenVBand="0" w:oddHBand="0" w:evenHBand="0" w:firstRowFirstColumn="0" w:firstRowLastColumn="0" w:lastRowFirstColumn="0" w:lastRowLastColumn="0"/>
            </w:pPr>
            <w:r w:rsidRPr="00645989">
              <w:t>Core Cities</w:t>
            </w:r>
          </w:p>
        </w:tc>
        <w:tc>
          <w:tcPr>
            <w:tcW w:w="823" w:type="pct"/>
            <w:vAlign w:val="center"/>
            <w:hideMark/>
          </w:tcPr>
          <w:p w14:paraId="1D04E3D8" w14:textId="77777777" w:rsidR="00052854" w:rsidRPr="00645989" w:rsidRDefault="00052854" w:rsidP="005E0A09">
            <w:pPr>
              <w:jc w:val="center"/>
              <w:cnfStyle w:val="100000000000" w:firstRow="1" w:lastRow="0" w:firstColumn="0" w:lastColumn="0" w:oddVBand="0" w:evenVBand="0" w:oddHBand="0" w:evenHBand="0" w:firstRowFirstColumn="0" w:firstRowLastColumn="0" w:lastRowFirstColumn="0" w:lastRowLastColumn="0"/>
            </w:pPr>
            <w:r w:rsidRPr="00645989">
              <w:t>England</w:t>
            </w:r>
          </w:p>
        </w:tc>
      </w:tr>
      <w:tr w:rsidR="005D354A" w:rsidRPr="003728B0" w14:paraId="02B77ABC" w14:textId="77777777" w:rsidTr="005E0A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6F0480BE" w14:textId="77777777" w:rsidR="00992D45" w:rsidRPr="00645989" w:rsidRDefault="00992D45" w:rsidP="005E0A09">
            <w:pPr>
              <w:jc w:val="center"/>
            </w:pPr>
            <w:r w:rsidRPr="00645989">
              <w:t>45.8</w:t>
            </w:r>
          </w:p>
        </w:tc>
        <w:tc>
          <w:tcPr>
            <w:tcW w:w="885" w:type="pct"/>
            <w:vAlign w:val="center"/>
          </w:tcPr>
          <w:p w14:paraId="1E55D58C" w14:textId="78677BC7" w:rsidR="00992D45" w:rsidRPr="005E0A09" w:rsidRDefault="00992D45" w:rsidP="005E0A09">
            <w:pPr>
              <w:jc w:val="center"/>
              <w:cnfStyle w:val="000000100000" w:firstRow="0" w:lastRow="0" w:firstColumn="0" w:lastColumn="0" w:oddVBand="0" w:evenVBand="0" w:oddHBand="1" w:evenHBand="0" w:firstRowFirstColumn="0" w:firstRowLastColumn="0" w:lastRowFirstColumn="0" w:lastRowLastColumn="0"/>
            </w:pPr>
            <w:r w:rsidRPr="005E0A09">
              <w:t>46.8</w:t>
            </w:r>
          </w:p>
        </w:tc>
        <w:tc>
          <w:tcPr>
            <w:tcW w:w="756" w:type="pct"/>
            <w:vAlign w:val="center"/>
          </w:tcPr>
          <w:p w14:paraId="11BDBD2F" w14:textId="1660120C" w:rsidR="00992D45" w:rsidRPr="005E0A09" w:rsidRDefault="00992D45" w:rsidP="005E0A09">
            <w:pPr>
              <w:jc w:val="center"/>
              <w:cnfStyle w:val="000000100000" w:firstRow="0" w:lastRow="0" w:firstColumn="0" w:lastColumn="0" w:oddVBand="0" w:evenVBand="0" w:oddHBand="1" w:evenHBand="0" w:firstRowFirstColumn="0" w:firstRowLastColumn="0" w:lastRowFirstColumn="0" w:lastRowLastColumn="0"/>
            </w:pPr>
            <w:r w:rsidRPr="005E0A09">
              <w:t>46.7</w:t>
            </w:r>
          </w:p>
        </w:tc>
        <w:tc>
          <w:tcPr>
            <w:tcW w:w="819" w:type="pct"/>
            <w:vAlign w:val="center"/>
          </w:tcPr>
          <w:p w14:paraId="656EB91C" w14:textId="5E1ACAFD" w:rsidR="00992D45" w:rsidRPr="005E0A09" w:rsidRDefault="00992D45" w:rsidP="005E0A09">
            <w:pPr>
              <w:jc w:val="center"/>
              <w:cnfStyle w:val="000000100000" w:firstRow="0" w:lastRow="0" w:firstColumn="0" w:lastColumn="0" w:oddVBand="0" w:evenVBand="0" w:oddHBand="1" w:evenHBand="0" w:firstRowFirstColumn="0" w:firstRowLastColumn="0" w:lastRowFirstColumn="0" w:lastRowLastColumn="0"/>
            </w:pPr>
            <w:r w:rsidRPr="005E0A09">
              <w:t>N/A</w:t>
            </w:r>
          </w:p>
        </w:tc>
        <w:tc>
          <w:tcPr>
            <w:tcW w:w="808" w:type="pct"/>
            <w:vAlign w:val="center"/>
          </w:tcPr>
          <w:p w14:paraId="619F00DB" w14:textId="06089DF0" w:rsidR="00992D45" w:rsidRPr="005E0A09" w:rsidRDefault="00992D45" w:rsidP="005E0A09">
            <w:pPr>
              <w:jc w:val="center"/>
              <w:cnfStyle w:val="000000100000" w:firstRow="0" w:lastRow="0" w:firstColumn="0" w:lastColumn="0" w:oddVBand="0" w:evenVBand="0" w:oddHBand="1" w:evenHBand="0" w:firstRowFirstColumn="0" w:firstRowLastColumn="0" w:lastRowFirstColumn="0" w:lastRowLastColumn="0"/>
            </w:pPr>
            <w:r w:rsidRPr="005E0A09">
              <w:t>52.9</w:t>
            </w:r>
          </w:p>
        </w:tc>
        <w:tc>
          <w:tcPr>
            <w:tcW w:w="823" w:type="pct"/>
            <w:vAlign w:val="center"/>
          </w:tcPr>
          <w:p w14:paraId="4C480A14" w14:textId="15CA0CC9" w:rsidR="00992D45" w:rsidRPr="005E0A09" w:rsidRDefault="00992D45" w:rsidP="005E0A09">
            <w:pPr>
              <w:jc w:val="center"/>
              <w:cnfStyle w:val="000000100000" w:firstRow="0" w:lastRow="0" w:firstColumn="0" w:lastColumn="0" w:oddVBand="0" w:evenVBand="0" w:oddHBand="1" w:evenHBand="0" w:firstRowFirstColumn="0" w:firstRowLastColumn="0" w:lastRowFirstColumn="0" w:lastRowLastColumn="0"/>
            </w:pPr>
            <w:r w:rsidRPr="005E0A09">
              <w:t>49.2</w:t>
            </w:r>
          </w:p>
        </w:tc>
      </w:tr>
    </w:tbl>
    <w:p w14:paraId="1AB6EAFB" w14:textId="77777777" w:rsidR="001F4B6A" w:rsidRPr="003728B0" w:rsidRDefault="001F4B6A" w:rsidP="001F4B6A">
      <w:pPr>
        <w:spacing w:line="240" w:lineRule="auto"/>
        <w:rPr>
          <w:i/>
          <w:iCs/>
        </w:rPr>
      </w:pPr>
    </w:p>
    <w:p w14:paraId="7A1D505F" w14:textId="2DD15CDF" w:rsidR="00757382" w:rsidRPr="00E634F2" w:rsidRDefault="001F4B6A" w:rsidP="0080205B">
      <w:pPr>
        <w:pBdr>
          <w:bottom w:val="single" w:sz="4" w:space="1" w:color="auto"/>
        </w:pBdr>
        <w:spacing w:line="240" w:lineRule="auto"/>
      </w:pPr>
      <w:r w:rsidRPr="00E634F2">
        <w:t>The Birmingham % has increased slightly by 1 pp (percentage point) in the most recent annual period. However, this is still below the England average and the Core Cities average. The overall trend is also a slight increase but again the Birmingham % is fairly far behind the % for the Core Cities.</w:t>
      </w:r>
    </w:p>
    <w:p w14:paraId="4C81E0ED" w14:textId="77777777" w:rsidR="0080205B" w:rsidRPr="003728B0" w:rsidRDefault="0080205B" w:rsidP="0080205B">
      <w:pPr>
        <w:pBdr>
          <w:bottom w:val="single" w:sz="4" w:space="1" w:color="auto"/>
        </w:pBdr>
        <w:spacing w:line="240" w:lineRule="auto"/>
        <w:rPr>
          <w:i/>
          <w:iCs/>
        </w:rPr>
      </w:pPr>
    </w:p>
    <w:p w14:paraId="420C4F1C" w14:textId="77777777" w:rsidR="00AC7BAA" w:rsidRPr="00E634F2" w:rsidRDefault="00AC7BAA" w:rsidP="00AC7BAA">
      <w:pPr>
        <w:framePr w:hSpace="180" w:wrap="around" w:vAnchor="text" w:hAnchor="margin" w:y="100"/>
        <w:tabs>
          <w:tab w:val="left" w:pos="2935"/>
        </w:tabs>
        <w:spacing w:line="360" w:lineRule="auto"/>
        <w:ind w:left="108"/>
        <w:jc w:val="left"/>
      </w:pPr>
      <w:r w:rsidRPr="00E634F2">
        <w:t>Indicator</w:t>
      </w:r>
      <w:r w:rsidRPr="00E634F2">
        <w:tab/>
        <w:t>Obesity: QOF prevalence (18+)</w:t>
      </w:r>
    </w:p>
    <w:p w14:paraId="6D43C0A8" w14:textId="77777777" w:rsidR="00AC7BAA" w:rsidRPr="00E634F2" w:rsidRDefault="00AC7BAA" w:rsidP="00AC7BAA">
      <w:pPr>
        <w:framePr w:hSpace="180" w:wrap="around" w:vAnchor="text" w:hAnchor="margin" w:y="100"/>
        <w:tabs>
          <w:tab w:val="left" w:pos="2935"/>
        </w:tabs>
        <w:spacing w:line="360" w:lineRule="auto"/>
        <w:ind w:left="108"/>
        <w:jc w:val="left"/>
      </w:pPr>
      <w:r w:rsidRPr="00E634F2">
        <w:t>2030 Ambition</w:t>
      </w:r>
      <w:r w:rsidRPr="00E634F2">
        <w:tab/>
        <w:t>Reduce the prevalence of adult obesity (18+) to the national average by 2030</w:t>
      </w:r>
    </w:p>
    <w:p w14:paraId="5B42E4EA" w14:textId="77777777" w:rsidR="00AC7BAA" w:rsidRPr="00E634F2" w:rsidRDefault="00AC7BAA" w:rsidP="00AC7BAA">
      <w:pPr>
        <w:framePr w:hSpace="180" w:wrap="around" w:vAnchor="text" w:hAnchor="margin" w:y="100"/>
        <w:tabs>
          <w:tab w:val="left" w:pos="2935"/>
          <w:tab w:val="left" w:pos="7438"/>
          <w:tab w:val="left" w:pos="9910"/>
        </w:tabs>
        <w:spacing w:line="360" w:lineRule="auto"/>
        <w:ind w:left="108"/>
        <w:jc w:val="left"/>
      </w:pPr>
      <w:r w:rsidRPr="00E634F2">
        <w:t>Date updated</w:t>
      </w:r>
      <w:r w:rsidRPr="00E634F2">
        <w:tab/>
        <w:t>27/10/2022</w:t>
      </w:r>
      <w:r w:rsidRPr="00E634F2">
        <w:tab/>
      </w:r>
      <w:r w:rsidRPr="00E634F2">
        <w:rPr>
          <w:b/>
        </w:rPr>
        <w:t>Time Period</w:t>
      </w:r>
      <w:r w:rsidRPr="00E634F2">
        <w:rPr>
          <w:b/>
        </w:rPr>
        <w:tab/>
      </w:r>
      <w:r w:rsidRPr="00E634F2">
        <w:t>2021/2022</w:t>
      </w:r>
    </w:p>
    <w:p w14:paraId="0B8BB2D9" w14:textId="77777777" w:rsidR="00FA62E5" w:rsidRPr="00335C1C" w:rsidRDefault="00FA62E5"/>
    <w:tbl>
      <w:tblPr>
        <w:tblStyle w:val="GridTable4-Accent1"/>
        <w:tblpPr w:leftFromText="180" w:rightFromText="180" w:vertAnchor="text" w:horzAnchor="margin" w:tblpY="100"/>
        <w:tblW w:w="5049" w:type="pct"/>
        <w:tblLook w:val="04A0" w:firstRow="1" w:lastRow="0" w:firstColumn="1" w:lastColumn="0" w:noHBand="0" w:noVBand="1"/>
        <w:tblDescription w:val="Obesity: QOF prevalence (18+)"/>
      </w:tblPr>
      <w:tblGrid>
        <w:gridCol w:w="2826"/>
        <w:gridCol w:w="2750"/>
        <w:gridCol w:w="2349"/>
        <w:gridCol w:w="2545"/>
        <w:gridCol w:w="2511"/>
        <w:gridCol w:w="2558"/>
      </w:tblGrid>
      <w:tr w:rsidR="00DF37F1" w:rsidRPr="00335C1C" w14:paraId="72A8E464" w14:textId="77777777" w:rsidTr="00BF6F4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09" w:type="pct"/>
            <w:tcBorders>
              <w:right w:val="single" w:sz="4" w:space="0" w:color="F233B0" w:themeColor="accent1"/>
            </w:tcBorders>
            <w:vAlign w:val="center"/>
            <w:hideMark/>
          </w:tcPr>
          <w:p w14:paraId="3CB91064" w14:textId="77777777" w:rsidR="00BA787A" w:rsidRPr="00A762D2" w:rsidRDefault="00BA787A" w:rsidP="00BF6F4A">
            <w:pPr>
              <w:jc w:val="center"/>
            </w:pPr>
            <w:r w:rsidRPr="00A762D2">
              <w:t>Birmingham (2020/2021)</w:t>
            </w:r>
          </w:p>
        </w:tc>
        <w:tc>
          <w:tcPr>
            <w:tcW w:w="885" w:type="pct"/>
            <w:tcBorders>
              <w:left w:val="single" w:sz="4" w:space="0" w:color="F233B0" w:themeColor="accent1"/>
              <w:right w:val="single" w:sz="4" w:space="0" w:color="F233B0" w:themeColor="accent1"/>
            </w:tcBorders>
            <w:vAlign w:val="center"/>
            <w:hideMark/>
          </w:tcPr>
          <w:p w14:paraId="22B6ACEA" w14:textId="77777777" w:rsidR="00BA787A" w:rsidRPr="00A762D2" w:rsidRDefault="00BA787A" w:rsidP="00BF6F4A">
            <w:pPr>
              <w:jc w:val="center"/>
              <w:cnfStyle w:val="100000000000" w:firstRow="1" w:lastRow="0" w:firstColumn="0" w:lastColumn="0" w:oddVBand="0" w:evenVBand="0" w:oddHBand="0" w:evenHBand="0" w:firstRowFirstColumn="0" w:firstRowLastColumn="0" w:lastRowFirstColumn="0" w:lastRowLastColumn="0"/>
            </w:pPr>
            <w:r w:rsidRPr="00A762D2">
              <w:t>Birmingham (current)</w:t>
            </w:r>
          </w:p>
        </w:tc>
        <w:tc>
          <w:tcPr>
            <w:tcW w:w="756" w:type="pct"/>
            <w:tcBorders>
              <w:left w:val="single" w:sz="4" w:space="0" w:color="F233B0" w:themeColor="accent1"/>
              <w:right w:val="single" w:sz="4" w:space="0" w:color="F233B0" w:themeColor="accent1"/>
            </w:tcBorders>
            <w:vAlign w:val="center"/>
            <w:hideMark/>
          </w:tcPr>
          <w:p w14:paraId="551445A7" w14:textId="77777777" w:rsidR="00BA787A" w:rsidRPr="00A762D2" w:rsidRDefault="00BA787A" w:rsidP="00BF6F4A">
            <w:pPr>
              <w:jc w:val="center"/>
              <w:cnfStyle w:val="100000000000" w:firstRow="1" w:lastRow="0" w:firstColumn="0" w:lastColumn="0" w:oddVBand="0" w:evenVBand="0" w:oddHBand="0" w:evenHBand="0" w:firstRowFirstColumn="0" w:firstRowLastColumn="0" w:lastRowFirstColumn="0" w:lastRowLastColumn="0"/>
            </w:pPr>
            <w:r w:rsidRPr="00A762D2">
              <w:t>Solihull</w:t>
            </w:r>
          </w:p>
        </w:tc>
        <w:tc>
          <w:tcPr>
            <w:tcW w:w="819" w:type="pct"/>
            <w:tcBorders>
              <w:left w:val="single" w:sz="4" w:space="0" w:color="F233B0" w:themeColor="accent1"/>
              <w:right w:val="single" w:sz="4" w:space="0" w:color="F233B0" w:themeColor="accent1"/>
            </w:tcBorders>
            <w:vAlign w:val="center"/>
            <w:hideMark/>
          </w:tcPr>
          <w:p w14:paraId="05C0FDCD" w14:textId="77777777" w:rsidR="00BA787A" w:rsidRPr="00A762D2" w:rsidRDefault="00BA787A" w:rsidP="00BF6F4A">
            <w:pPr>
              <w:jc w:val="center"/>
              <w:cnfStyle w:val="100000000000" w:firstRow="1" w:lastRow="0" w:firstColumn="0" w:lastColumn="0" w:oddVBand="0" w:evenVBand="0" w:oddHBand="0" w:evenHBand="0" w:firstRowFirstColumn="0" w:firstRowLastColumn="0" w:lastRowFirstColumn="0" w:lastRowLastColumn="0"/>
            </w:pPr>
            <w:r w:rsidRPr="00A762D2">
              <w:t>West Midlands</w:t>
            </w:r>
          </w:p>
        </w:tc>
        <w:tc>
          <w:tcPr>
            <w:tcW w:w="808" w:type="pct"/>
            <w:tcBorders>
              <w:left w:val="single" w:sz="4" w:space="0" w:color="F233B0" w:themeColor="accent1"/>
              <w:right w:val="single" w:sz="4" w:space="0" w:color="F233B0" w:themeColor="accent1"/>
            </w:tcBorders>
            <w:vAlign w:val="center"/>
            <w:hideMark/>
          </w:tcPr>
          <w:p w14:paraId="57D544B0" w14:textId="77777777" w:rsidR="00BA787A" w:rsidRPr="00A762D2" w:rsidRDefault="00BA787A" w:rsidP="00BF6F4A">
            <w:pPr>
              <w:jc w:val="center"/>
              <w:cnfStyle w:val="100000000000" w:firstRow="1" w:lastRow="0" w:firstColumn="0" w:lastColumn="0" w:oddVBand="0" w:evenVBand="0" w:oddHBand="0" w:evenHBand="0" w:firstRowFirstColumn="0" w:firstRowLastColumn="0" w:lastRowFirstColumn="0" w:lastRowLastColumn="0"/>
            </w:pPr>
            <w:r w:rsidRPr="00A762D2">
              <w:t>Core Cities</w:t>
            </w:r>
          </w:p>
        </w:tc>
        <w:tc>
          <w:tcPr>
            <w:tcW w:w="823" w:type="pct"/>
            <w:tcBorders>
              <w:left w:val="single" w:sz="4" w:space="0" w:color="F233B0" w:themeColor="accent1"/>
            </w:tcBorders>
            <w:vAlign w:val="center"/>
            <w:hideMark/>
          </w:tcPr>
          <w:p w14:paraId="2BB8FC04" w14:textId="77777777" w:rsidR="00BA787A" w:rsidRPr="00A762D2" w:rsidRDefault="00BA787A" w:rsidP="00BF6F4A">
            <w:pPr>
              <w:jc w:val="center"/>
              <w:cnfStyle w:val="100000000000" w:firstRow="1" w:lastRow="0" w:firstColumn="0" w:lastColumn="0" w:oddVBand="0" w:evenVBand="0" w:oddHBand="0" w:evenHBand="0" w:firstRowFirstColumn="0" w:firstRowLastColumn="0" w:lastRowFirstColumn="0" w:lastRowLastColumn="0"/>
            </w:pPr>
            <w:r w:rsidRPr="00A762D2">
              <w:t>England</w:t>
            </w:r>
          </w:p>
        </w:tc>
      </w:tr>
      <w:tr w:rsidR="00CB5295" w:rsidRPr="00335C1C" w14:paraId="3D049763" w14:textId="77777777" w:rsidTr="00BF6F4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9" w:type="pct"/>
            <w:tcBorders>
              <w:top w:val="single" w:sz="4" w:space="0" w:color="F233B0" w:themeColor="accent1"/>
              <w:left w:val="single" w:sz="4" w:space="0" w:color="F233B0" w:themeColor="accent1"/>
              <w:bottom w:val="single" w:sz="4" w:space="0" w:color="F233B0" w:themeColor="accent1"/>
              <w:right w:val="single" w:sz="4" w:space="0" w:color="F233B0" w:themeColor="accent1"/>
            </w:tcBorders>
            <w:vAlign w:val="center"/>
            <w:hideMark/>
          </w:tcPr>
          <w:p w14:paraId="544EC058" w14:textId="77777777" w:rsidR="00BA787A" w:rsidRPr="00645989" w:rsidRDefault="00BA787A" w:rsidP="00BF6F4A">
            <w:pPr>
              <w:jc w:val="center"/>
              <w:rPr>
                <w:bCs w:val="0"/>
              </w:rPr>
            </w:pPr>
            <w:r w:rsidRPr="00645989">
              <w:rPr>
                <w:bCs w:val="0"/>
              </w:rPr>
              <w:t>7.1</w:t>
            </w:r>
          </w:p>
        </w:tc>
        <w:tc>
          <w:tcPr>
            <w:tcW w:w="885" w:type="pct"/>
            <w:tcBorders>
              <w:top w:val="single" w:sz="4" w:space="0" w:color="F233B0" w:themeColor="accent1"/>
              <w:left w:val="single" w:sz="4" w:space="0" w:color="F233B0" w:themeColor="accent1"/>
              <w:bottom w:val="single" w:sz="4" w:space="0" w:color="F233B0" w:themeColor="accent1"/>
              <w:right w:val="single" w:sz="4" w:space="0" w:color="F233B0" w:themeColor="accent1"/>
            </w:tcBorders>
            <w:vAlign w:val="center"/>
            <w:hideMark/>
          </w:tcPr>
          <w:p w14:paraId="69BC3724" w14:textId="0E41BB9B" w:rsidR="00BA787A" w:rsidRPr="00335C1C" w:rsidRDefault="00BA787A" w:rsidP="00BF6F4A">
            <w:pPr>
              <w:jc w:val="center"/>
              <w:cnfStyle w:val="000000100000" w:firstRow="0" w:lastRow="0" w:firstColumn="0" w:lastColumn="0" w:oddVBand="0" w:evenVBand="0" w:oddHBand="1" w:evenHBand="0" w:firstRowFirstColumn="0" w:firstRowLastColumn="0" w:lastRowFirstColumn="0" w:lastRowLastColumn="0"/>
            </w:pPr>
            <w:r w:rsidRPr="00335C1C">
              <w:t>9.8</w:t>
            </w:r>
          </w:p>
        </w:tc>
        <w:tc>
          <w:tcPr>
            <w:tcW w:w="756" w:type="pct"/>
            <w:tcBorders>
              <w:top w:val="single" w:sz="4" w:space="0" w:color="F233B0" w:themeColor="accent1"/>
              <w:left w:val="single" w:sz="4" w:space="0" w:color="F233B0" w:themeColor="accent1"/>
              <w:bottom w:val="single" w:sz="4" w:space="0" w:color="F233B0" w:themeColor="accent1"/>
              <w:right w:val="single" w:sz="4" w:space="0" w:color="F233B0" w:themeColor="accent1"/>
            </w:tcBorders>
            <w:vAlign w:val="center"/>
            <w:hideMark/>
          </w:tcPr>
          <w:p w14:paraId="2B2F9DF9" w14:textId="2611AE8F" w:rsidR="00BA787A" w:rsidRPr="00335C1C" w:rsidRDefault="00BA787A" w:rsidP="00BF6F4A">
            <w:pPr>
              <w:jc w:val="center"/>
              <w:cnfStyle w:val="000000100000" w:firstRow="0" w:lastRow="0" w:firstColumn="0" w:lastColumn="0" w:oddVBand="0" w:evenVBand="0" w:oddHBand="1" w:evenHBand="0" w:firstRowFirstColumn="0" w:firstRowLastColumn="0" w:lastRowFirstColumn="0" w:lastRowLastColumn="0"/>
            </w:pPr>
            <w:r w:rsidRPr="00335C1C">
              <w:t>8.4</w:t>
            </w:r>
          </w:p>
        </w:tc>
        <w:tc>
          <w:tcPr>
            <w:tcW w:w="819" w:type="pct"/>
            <w:tcBorders>
              <w:top w:val="single" w:sz="4" w:space="0" w:color="F233B0" w:themeColor="accent1"/>
              <w:left w:val="single" w:sz="4" w:space="0" w:color="F233B0" w:themeColor="accent1"/>
              <w:bottom w:val="single" w:sz="4" w:space="0" w:color="F233B0" w:themeColor="accent1"/>
              <w:right w:val="single" w:sz="4" w:space="0" w:color="F233B0" w:themeColor="accent1"/>
            </w:tcBorders>
            <w:vAlign w:val="center"/>
            <w:hideMark/>
          </w:tcPr>
          <w:p w14:paraId="1D1E6738" w14:textId="791FB3B6" w:rsidR="00BA787A" w:rsidRPr="00335C1C" w:rsidRDefault="00BA787A" w:rsidP="00BF6F4A">
            <w:pPr>
              <w:jc w:val="center"/>
              <w:cnfStyle w:val="000000100000" w:firstRow="0" w:lastRow="0" w:firstColumn="0" w:lastColumn="0" w:oddVBand="0" w:evenVBand="0" w:oddHBand="1" w:evenHBand="0" w:firstRowFirstColumn="0" w:firstRowLastColumn="0" w:lastRowFirstColumn="0" w:lastRowLastColumn="0"/>
            </w:pPr>
            <w:r w:rsidRPr="00335C1C">
              <w:t>10.6</w:t>
            </w:r>
          </w:p>
        </w:tc>
        <w:tc>
          <w:tcPr>
            <w:tcW w:w="808" w:type="pct"/>
            <w:tcBorders>
              <w:top w:val="single" w:sz="4" w:space="0" w:color="F233B0" w:themeColor="accent1"/>
              <w:left w:val="single" w:sz="4" w:space="0" w:color="F233B0" w:themeColor="accent1"/>
              <w:bottom w:val="single" w:sz="4" w:space="0" w:color="F233B0" w:themeColor="accent1"/>
              <w:right w:val="single" w:sz="4" w:space="0" w:color="F233B0" w:themeColor="accent1"/>
            </w:tcBorders>
            <w:vAlign w:val="center"/>
            <w:hideMark/>
          </w:tcPr>
          <w:p w14:paraId="3EE998C4" w14:textId="3FC74D74" w:rsidR="00BA787A" w:rsidRPr="00335C1C" w:rsidRDefault="00BA787A" w:rsidP="00BF6F4A">
            <w:pPr>
              <w:jc w:val="center"/>
              <w:cnfStyle w:val="000000100000" w:firstRow="0" w:lastRow="0" w:firstColumn="0" w:lastColumn="0" w:oddVBand="0" w:evenVBand="0" w:oddHBand="1" w:evenHBand="0" w:firstRowFirstColumn="0" w:firstRowLastColumn="0" w:lastRowFirstColumn="0" w:lastRowLastColumn="0"/>
            </w:pPr>
            <w:r w:rsidRPr="00335C1C">
              <w:t>9.4</w:t>
            </w:r>
          </w:p>
        </w:tc>
        <w:tc>
          <w:tcPr>
            <w:tcW w:w="823" w:type="pct"/>
            <w:tcBorders>
              <w:top w:val="single" w:sz="4" w:space="0" w:color="F233B0" w:themeColor="accent1"/>
              <w:left w:val="single" w:sz="4" w:space="0" w:color="F233B0" w:themeColor="accent1"/>
              <w:bottom w:val="single" w:sz="4" w:space="0" w:color="F233B0" w:themeColor="accent1"/>
              <w:right w:val="single" w:sz="4" w:space="0" w:color="F233B0" w:themeColor="accent1"/>
            </w:tcBorders>
            <w:vAlign w:val="center"/>
            <w:hideMark/>
          </w:tcPr>
          <w:p w14:paraId="011C7D6E" w14:textId="549441B4" w:rsidR="00BA787A" w:rsidRPr="00335C1C" w:rsidRDefault="00BA787A" w:rsidP="00BF6F4A">
            <w:pPr>
              <w:jc w:val="center"/>
              <w:cnfStyle w:val="000000100000" w:firstRow="0" w:lastRow="0" w:firstColumn="0" w:lastColumn="0" w:oddVBand="0" w:evenVBand="0" w:oddHBand="1" w:evenHBand="0" w:firstRowFirstColumn="0" w:firstRowLastColumn="0" w:lastRowFirstColumn="0" w:lastRowLastColumn="0"/>
            </w:pPr>
            <w:r w:rsidRPr="00335C1C">
              <w:t>9.7</w:t>
            </w:r>
          </w:p>
        </w:tc>
      </w:tr>
    </w:tbl>
    <w:p w14:paraId="3AE01690" w14:textId="77777777" w:rsidR="00511954" w:rsidRPr="00335C1C" w:rsidRDefault="00511954" w:rsidP="00511954"/>
    <w:p w14:paraId="0ED08D07" w14:textId="6772FB7C" w:rsidR="00511954" w:rsidRPr="00335C1C" w:rsidRDefault="009F13D8" w:rsidP="00511954">
      <w:r w:rsidRPr="00335C1C">
        <w:t>In the most recent annual period, the prevalence in Birmingham has risen by almost 3 pp. It is currently almost the same as the prevalence for England and the Core Cities. However, this does not accurately reflect the long-term trend as reporting in the 2020/2021 period was skewed by the Covid-19 pandemic. The current Birmingham prevalence is actually lower than the pre-pandemic prevalence of 10.9 from 2019/2020.</w:t>
      </w:r>
    </w:p>
    <w:p w14:paraId="0F24080F" w14:textId="77777777" w:rsidR="00AC7BAA" w:rsidRPr="00335C1C" w:rsidRDefault="00AC7BAA" w:rsidP="00AC7BAA">
      <w:pPr>
        <w:framePr w:hSpace="180" w:wrap="around" w:vAnchor="text" w:hAnchor="margin" w:y="100"/>
        <w:tabs>
          <w:tab w:val="left" w:pos="2935"/>
        </w:tabs>
        <w:spacing w:line="360" w:lineRule="auto"/>
        <w:ind w:left="108"/>
        <w:jc w:val="left"/>
        <w:rPr>
          <w:b/>
        </w:rPr>
      </w:pPr>
      <w:r w:rsidRPr="00335C1C">
        <w:rPr>
          <w:b/>
        </w:rPr>
        <w:lastRenderedPageBreak/>
        <w:t>Indicator</w:t>
      </w:r>
      <w:r w:rsidRPr="00335C1C">
        <w:rPr>
          <w:b/>
        </w:rPr>
        <w:tab/>
        <w:t xml:space="preserve">Percentage of 5-year olds with experience dental decay (Persons, 5 </w:t>
      </w:r>
      <w:proofErr w:type="spellStart"/>
      <w:r w:rsidRPr="00335C1C">
        <w:rPr>
          <w:b/>
        </w:rPr>
        <w:t>yrs</w:t>
      </w:r>
      <w:proofErr w:type="spellEnd"/>
      <w:r w:rsidRPr="00335C1C">
        <w:rPr>
          <w:b/>
        </w:rPr>
        <w:t>)</w:t>
      </w:r>
    </w:p>
    <w:p w14:paraId="7455E004" w14:textId="77777777" w:rsidR="00AC7BAA" w:rsidRPr="00335C1C" w:rsidRDefault="00AC7BAA" w:rsidP="00AC7BAA">
      <w:pPr>
        <w:framePr w:hSpace="180" w:wrap="around" w:vAnchor="text" w:hAnchor="margin" w:y="100"/>
        <w:tabs>
          <w:tab w:val="left" w:pos="2935"/>
        </w:tabs>
        <w:spacing w:line="360" w:lineRule="auto"/>
        <w:ind w:left="108"/>
        <w:jc w:val="left"/>
      </w:pPr>
      <w:r w:rsidRPr="00335C1C">
        <w:rPr>
          <w:b/>
        </w:rPr>
        <w:t>2030 Ambition</w:t>
      </w:r>
      <w:r w:rsidRPr="00335C1C">
        <w:rPr>
          <w:b/>
        </w:rPr>
        <w:tab/>
      </w:r>
      <w:r w:rsidRPr="00335C1C">
        <w:t>Reduce the % of 5yr olds with experience of dental decay to below 20% by 2030</w:t>
      </w:r>
    </w:p>
    <w:p w14:paraId="1D7FFEFA" w14:textId="77777777" w:rsidR="00AC7BAA" w:rsidRPr="00335C1C" w:rsidRDefault="00AC7BAA" w:rsidP="00AC7BAA">
      <w:pPr>
        <w:framePr w:hSpace="180" w:wrap="around" w:vAnchor="text" w:hAnchor="margin" w:y="100"/>
        <w:tabs>
          <w:tab w:val="left" w:pos="2935"/>
          <w:tab w:val="left" w:pos="7438"/>
          <w:tab w:val="left" w:pos="9634"/>
        </w:tabs>
        <w:spacing w:line="360" w:lineRule="auto"/>
        <w:ind w:left="108"/>
        <w:jc w:val="left"/>
      </w:pPr>
      <w:r w:rsidRPr="00335C1C">
        <w:rPr>
          <w:b/>
        </w:rPr>
        <w:t>Date updated</w:t>
      </w:r>
      <w:r w:rsidRPr="00335C1C">
        <w:rPr>
          <w:b/>
        </w:rPr>
        <w:tab/>
      </w:r>
      <w:r w:rsidRPr="00335C1C">
        <w:t>25/01/2023</w:t>
      </w:r>
      <w:r w:rsidRPr="00335C1C">
        <w:tab/>
      </w:r>
      <w:r w:rsidRPr="00335C1C">
        <w:rPr>
          <w:b/>
        </w:rPr>
        <w:t>Time Period</w:t>
      </w:r>
      <w:r w:rsidRPr="00335C1C">
        <w:rPr>
          <w:b/>
        </w:rPr>
        <w:tab/>
      </w:r>
      <w:r w:rsidRPr="00335C1C">
        <w:t>2021/2022</w:t>
      </w:r>
    </w:p>
    <w:p w14:paraId="534B67A4" w14:textId="77777777" w:rsidR="00F94791" w:rsidRPr="00335C1C" w:rsidRDefault="00F94791"/>
    <w:tbl>
      <w:tblPr>
        <w:tblStyle w:val="GridTable4-Accent1"/>
        <w:tblpPr w:leftFromText="180" w:rightFromText="180" w:vertAnchor="text" w:horzAnchor="margin" w:tblpY="100"/>
        <w:tblW w:w="5049" w:type="pct"/>
        <w:tblLook w:val="04A0" w:firstRow="1" w:lastRow="0" w:firstColumn="1" w:lastColumn="0" w:noHBand="0" w:noVBand="1"/>
        <w:tblDescription w:val="Percentage of 5-year olds with experience of dental decay (Persons, 5yrs)"/>
      </w:tblPr>
      <w:tblGrid>
        <w:gridCol w:w="2826"/>
        <w:gridCol w:w="2750"/>
        <w:gridCol w:w="2349"/>
        <w:gridCol w:w="2545"/>
        <w:gridCol w:w="2511"/>
        <w:gridCol w:w="2558"/>
      </w:tblGrid>
      <w:tr w:rsidR="00A11C5F" w:rsidRPr="00335C1C" w14:paraId="15E13E63" w14:textId="77777777" w:rsidTr="005E0A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29DB2293" w14:textId="6BE84FDE" w:rsidR="00A11C5F" w:rsidRPr="00335C1C" w:rsidRDefault="00A11C5F" w:rsidP="005E0A09">
            <w:pPr>
              <w:jc w:val="center"/>
            </w:pPr>
            <w:r w:rsidRPr="00335C1C">
              <w:t>Birmingham (</w:t>
            </w:r>
            <w:r w:rsidR="00F513DE" w:rsidRPr="00335C1C">
              <w:t>201</w:t>
            </w:r>
            <w:r w:rsidR="00A03DB3" w:rsidRPr="00335C1C">
              <w:t>8/2019</w:t>
            </w:r>
            <w:r w:rsidR="00F513DE" w:rsidRPr="00335C1C">
              <w:t>)</w:t>
            </w:r>
          </w:p>
        </w:tc>
        <w:tc>
          <w:tcPr>
            <w:tcW w:w="885" w:type="pct"/>
            <w:vAlign w:val="center"/>
            <w:hideMark/>
          </w:tcPr>
          <w:p w14:paraId="56CA340C" w14:textId="77777777" w:rsidR="00A11C5F" w:rsidRPr="00335C1C" w:rsidRDefault="00A11C5F" w:rsidP="005E0A09">
            <w:pPr>
              <w:jc w:val="center"/>
              <w:cnfStyle w:val="100000000000" w:firstRow="1" w:lastRow="0" w:firstColumn="0" w:lastColumn="0" w:oddVBand="0" w:evenVBand="0" w:oddHBand="0" w:evenHBand="0" w:firstRowFirstColumn="0" w:firstRowLastColumn="0" w:lastRowFirstColumn="0" w:lastRowLastColumn="0"/>
            </w:pPr>
            <w:r w:rsidRPr="00335C1C">
              <w:t>Birmingham (current)</w:t>
            </w:r>
          </w:p>
        </w:tc>
        <w:tc>
          <w:tcPr>
            <w:tcW w:w="756" w:type="pct"/>
            <w:vAlign w:val="center"/>
            <w:hideMark/>
          </w:tcPr>
          <w:p w14:paraId="263B979D" w14:textId="77777777" w:rsidR="00A11C5F" w:rsidRPr="00335C1C" w:rsidRDefault="00A11C5F" w:rsidP="005E0A09">
            <w:pPr>
              <w:jc w:val="center"/>
              <w:cnfStyle w:val="100000000000" w:firstRow="1" w:lastRow="0" w:firstColumn="0" w:lastColumn="0" w:oddVBand="0" w:evenVBand="0" w:oddHBand="0" w:evenHBand="0" w:firstRowFirstColumn="0" w:firstRowLastColumn="0" w:lastRowFirstColumn="0" w:lastRowLastColumn="0"/>
            </w:pPr>
            <w:r w:rsidRPr="00335C1C">
              <w:t>Solihull</w:t>
            </w:r>
          </w:p>
        </w:tc>
        <w:tc>
          <w:tcPr>
            <w:tcW w:w="819" w:type="pct"/>
            <w:vAlign w:val="center"/>
            <w:hideMark/>
          </w:tcPr>
          <w:p w14:paraId="5734210C" w14:textId="77777777" w:rsidR="00A11C5F" w:rsidRPr="00335C1C" w:rsidRDefault="00A11C5F" w:rsidP="005E0A09">
            <w:pPr>
              <w:jc w:val="center"/>
              <w:cnfStyle w:val="100000000000" w:firstRow="1" w:lastRow="0" w:firstColumn="0" w:lastColumn="0" w:oddVBand="0" w:evenVBand="0" w:oddHBand="0" w:evenHBand="0" w:firstRowFirstColumn="0" w:firstRowLastColumn="0" w:lastRowFirstColumn="0" w:lastRowLastColumn="0"/>
            </w:pPr>
            <w:r w:rsidRPr="00335C1C">
              <w:t>West Midlands</w:t>
            </w:r>
          </w:p>
        </w:tc>
        <w:tc>
          <w:tcPr>
            <w:tcW w:w="808" w:type="pct"/>
            <w:vAlign w:val="center"/>
            <w:hideMark/>
          </w:tcPr>
          <w:p w14:paraId="05E4C059" w14:textId="77777777" w:rsidR="00A11C5F" w:rsidRPr="00335C1C" w:rsidRDefault="00A11C5F" w:rsidP="005E0A09">
            <w:pPr>
              <w:jc w:val="center"/>
              <w:cnfStyle w:val="100000000000" w:firstRow="1" w:lastRow="0" w:firstColumn="0" w:lastColumn="0" w:oddVBand="0" w:evenVBand="0" w:oddHBand="0" w:evenHBand="0" w:firstRowFirstColumn="0" w:firstRowLastColumn="0" w:lastRowFirstColumn="0" w:lastRowLastColumn="0"/>
            </w:pPr>
            <w:r w:rsidRPr="00335C1C">
              <w:t>Core Cities</w:t>
            </w:r>
          </w:p>
        </w:tc>
        <w:tc>
          <w:tcPr>
            <w:tcW w:w="823" w:type="pct"/>
            <w:vAlign w:val="center"/>
            <w:hideMark/>
          </w:tcPr>
          <w:p w14:paraId="33B3DAE4" w14:textId="77777777" w:rsidR="00A11C5F" w:rsidRPr="00335C1C" w:rsidRDefault="00A11C5F" w:rsidP="005E0A09">
            <w:pPr>
              <w:jc w:val="center"/>
              <w:cnfStyle w:val="100000000000" w:firstRow="1" w:lastRow="0" w:firstColumn="0" w:lastColumn="0" w:oddVBand="0" w:evenVBand="0" w:oddHBand="0" w:evenHBand="0" w:firstRowFirstColumn="0" w:firstRowLastColumn="0" w:lastRowFirstColumn="0" w:lastRowLastColumn="0"/>
            </w:pPr>
            <w:r w:rsidRPr="00335C1C">
              <w:t>England</w:t>
            </w:r>
          </w:p>
        </w:tc>
      </w:tr>
      <w:tr w:rsidR="00A11C5F" w:rsidRPr="00335C1C" w14:paraId="335B9147" w14:textId="77777777" w:rsidTr="005E0A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7EE52E0" w14:textId="3FF091D4" w:rsidR="00A11C5F" w:rsidRPr="00335C1C" w:rsidRDefault="00A03DB3" w:rsidP="005E0A09">
            <w:pPr>
              <w:jc w:val="center"/>
            </w:pPr>
            <w:r w:rsidRPr="00335C1C">
              <w:t>28.6</w:t>
            </w:r>
          </w:p>
        </w:tc>
        <w:tc>
          <w:tcPr>
            <w:tcW w:w="885" w:type="pct"/>
            <w:vAlign w:val="center"/>
          </w:tcPr>
          <w:p w14:paraId="77C7644F" w14:textId="4161EB2C" w:rsidR="00A11C5F" w:rsidRPr="00335C1C" w:rsidRDefault="00A03DB3" w:rsidP="005E0A09">
            <w:pPr>
              <w:jc w:val="center"/>
              <w:cnfStyle w:val="000000100000" w:firstRow="0" w:lastRow="0" w:firstColumn="0" w:lastColumn="0" w:oddVBand="0" w:evenVBand="0" w:oddHBand="1" w:evenHBand="0" w:firstRowFirstColumn="0" w:firstRowLastColumn="0" w:lastRowFirstColumn="0" w:lastRowLastColumn="0"/>
            </w:pPr>
            <w:r w:rsidRPr="00335C1C">
              <w:t>23.8</w:t>
            </w:r>
          </w:p>
        </w:tc>
        <w:tc>
          <w:tcPr>
            <w:tcW w:w="756" w:type="pct"/>
            <w:vAlign w:val="center"/>
          </w:tcPr>
          <w:p w14:paraId="7B6C9EED" w14:textId="1A0422E6" w:rsidR="00A11C5F" w:rsidRPr="00335C1C" w:rsidRDefault="00E51C64" w:rsidP="005E0A09">
            <w:pPr>
              <w:jc w:val="center"/>
              <w:cnfStyle w:val="000000100000" w:firstRow="0" w:lastRow="0" w:firstColumn="0" w:lastColumn="0" w:oddVBand="0" w:evenVBand="0" w:oddHBand="1" w:evenHBand="0" w:firstRowFirstColumn="0" w:firstRowLastColumn="0" w:lastRowFirstColumn="0" w:lastRowLastColumn="0"/>
            </w:pPr>
            <w:r w:rsidRPr="00335C1C">
              <w:t>16.4</w:t>
            </w:r>
          </w:p>
        </w:tc>
        <w:tc>
          <w:tcPr>
            <w:tcW w:w="819" w:type="pct"/>
            <w:vAlign w:val="center"/>
          </w:tcPr>
          <w:p w14:paraId="28E84D09" w14:textId="6CD7870F" w:rsidR="00A11C5F" w:rsidRPr="00335C1C" w:rsidRDefault="00E51C64" w:rsidP="005E0A09">
            <w:pPr>
              <w:jc w:val="center"/>
              <w:cnfStyle w:val="000000100000" w:firstRow="0" w:lastRow="0" w:firstColumn="0" w:lastColumn="0" w:oddVBand="0" w:evenVBand="0" w:oddHBand="1" w:evenHBand="0" w:firstRowFirstColumn="0" w:firstRowLastColumn="0" w:lastRowFirstColumn="0" w:lastRowLastColumn="0"/>
            </w:pPr>
            <w:r w:rsidRPr="00335C1C">
              <w:t>23.8</w:t>
            </w:r>
          </w:p>
        </w:tc>
        <w:tc>
          <w:tcPr>
            <w:tcW w:w="808" w:type="pct"/>
            <w:vAlign w:val="center"/>
          </w:tcPr>
          <w:p w14:paraId="1BB8AEFA" w14:textId="5C93D290" w:rsidR="00A11C5F" w:rsidRPr="00335C1C" w:rsidRDefault="00E51C64" w:rsidP="005E0A09">
            <w:pPr>
              <w:jc w:val="center"/>
              <w:cnfStyle w:val="000000100000" w:firstRow="0" w:lastRow="0" w:firstColumn="0" w:lastColumn="0" w:oddVBand="0" w:evenVBand="0" w:oddHBand="1" w:evenHBand="0" w:firstRowFirstColumn="0" w:firstRowLastColumn="0" w:lastRowFirstColumn="0" w:lastRowLastColumn="0"/>
            </w:pPr>
            <w:r w:rsidRPr="00335C1C">
              <w:t>30.5</w:t>
            </w:r>
          </w:p>
        </w:tc>
        <w:tc>
          <w:tcPr>
            <w:tcW w:w="823" w:type="pct"/>
            <w:vAlign w:val="center"/>
          </w:tcPr>
          <w:p w14:paraId="603A304B" w14:textId="7DF528BF" w:rsidR="00A11C5F" w:rsidRPr="00335C1C" w:rsidRDefault="00E51C64" w:rsidP="005E0A09">
            <w:pPr>
              <w:jc w:val="center"/>
              <w:cnfStyle w:val="000000100000" w:firstRow="0" w:lastRow="0" w:firstColumn="0" w:lastColumn="0" w:oddVBand="0" w:evenVBand="0" w:oddHBand="1" w:evenHBand="0" w:firstRowFirstColumn="0" w:firstRowLastColumn="0" w:lastRowFirstColumn="0" w:lastRowLastColumn="0"/>
            </w:pPr>
            <w:r w:rsidRPr="00335C1C">
              <w:t>23.7</w:t>
            </w:r>
          </w:p>
        </w:tc>
      </w:tr>
    </w:tbl>
    <w:p w14:paraId="05BAB626" w14:textId="77777777" w:rsidR="0080205B" w:rsidRPr="00335C1C" w:rsidRDefault="0080205B" w:rsidP="00356F5D"/>
    <w:p w14:paraId="2E650CAE" w14:textId="1A212CA7" w:rsidR="00F94791" w:rsidRPr="00511954" w:rsidRDefault="00F94791" w:rsidP="00356F5D">
      <w:r w:rsidRPr="00511954">
        <w:t>The Birmingham % is at almost the same level as that in England and lower than the average for the Core Cities. There has also been a reduction of almost 5 pp since this data was last recorded, although there are reporting gaps during the Covid-19 pandemic. The overall trend for Birmingham is that the % has been decreasing since 2007/2008 with minor fluctuations.</w:t>
      </w:r>
    </w:p>
    <w:p w14:paraId="4E1F2E08" w14:textId="77777777" w:rsidR="00B230E6" w:rsidRPr="003728B0" w:rsidRDefault="00B230E6" w:rsidP="00B230E6">
      <w:pPr>
        <w:pBdr>
          <w:bottom w:val="single" w:sz="4" w:space="1" w:color="auto"/>
        </w:pBdr>
        <w:rPr>
          <w:i/>
          <w:iCs/>
        </w:rPr>
      </w:pPr>
    </w:p>
    <w:p w14:paraId="49D63F1B" w14:textId="77777777" w:rsidR="00F94791" w:rsidRPr="003728B0" w:rsidRDefault="00F94791" w:rsidP="00356F5D">
      <w:pPr>
        <w:rPr>
          <w:i/>
          <w:iCs/>
        </w:rPr>
      </w:pPr>
    </w:p>
    <w:p w14:paraId="16C76165" w14:textId="77777777" w:rsidR="00AC7BAA" w:rsidRPr="008B6F15" w:rsidRDefault="00AC7BAA" w:rsidP="00AC7BAA">
      <w:pPr>
        <w:framePr w:hSpace="180" w:wrap="around" w:vAnchor="text" w:hAnchor="margin" w:y="100"/>
        <w:tabs>
          <w:tab w:val="left" w:pos="2935"/>
        </w:tabs>
        <w:spacing w:line="360" w:lineRule="auto"/>
        <w:ind w:left="108"/>
        <w:jc w:val="left"/>
        <w:rPr>
          <w:b/>
        </w:rPr>
      </w:pPr>
      <w:r w:rsidRPr="008B6F15">
        <w:rPr>
          <w:b/>
        </w:rPr>
        <w:t>Indicator</w:t>
      </w:r>
      <w:r w:rsidRPr="008B6F15">
        <w:rPr>
          <w:b/>
        </w:rPr>
        <w:tab/>
        <w:t>Proportion of the population meeting the recommended ‘5-a’day’ on a ‘usual day’ (adults</w:t>
      </w:r>
      <w:proofErr w:type="gramStart"/>
      <w:r w:rsidRPr="008B6F15">
        <w:rPr>
          <w:b/>
        </w:rPr>
        <w:t>)(</w:t>
      </w:r>
      <w:proofErr w:type="gramEnd"/>
      <w:r w:rsidRPr="008B6F15">
        <w:rPr>
          <w:b/>
        </w:rPr>
        <w:t xml:space="preserve">Persons, 16+ </w:t>
      </w:r>
      <w:proofErr w:type="spellStart"/>
      <w:r w:rsidRPr="008B6F15">
        <w:rPr>
          <w:b/>
        </w:rPr>
        <w:t>yrs</w:t>
      </w:r>
      <w:proofErr w:type="spellEnd"/>
      <w:r w:rsidRPr="008B6F15">
        <w:rPr>
          <w:b/>
        </w:rPr>
        <w:t>)</w:t>
      </w:r>
    </w:p>
    <w:p w14:paraId="79F01D21" w14:textId="77777777" w:rsidR="00AC7BAA" w:rsidRPr="008B6F15" w:rsidRDefault="00AC7BAA" w:rsidP="00AC7BAA">
      <w:pPr>
        <w:framePr w:hSpace="180" w:wrap="around" w:vAnchor="text" w:hAnchor="margin" w:y="100"/>
        <w:tabs>
          <w:tab w:val="left" w:pos="2935"/>
        </w:tabs>
        <w:spacing w:line="360" w:lineRule="auto"/>
        <w:ind w:left="108"/>
        <w:jc w:val="left"/>
      </w:pPr>
      <w:r w:rsidRPr="008B6F15">
        <w:rPr>
          <w:b/>
        </w:rPr>
        <w:t>2030 Ambition</w:t>
      </w:r>
      <w:r w:rsidRPr="008B6F15">
        <w:rPr>
          <w:b/>
        </w:rPr>
        <w:tab/>
      </w:r>
      <w:r w:rsidRPr="008B6F15">
        <w:t>Increase the % of adults regularly eating ‘5-a-day’ to more than 55% by 2030</w:t>
      </w:r>
    </w:p>
    <w:p w14:paraId="0B9A7919" w14:textId="77777777" w:rsidR="00AC7BAA" w:rsidRPr="008B6F15" w:rsidRDefault="00AC7BAA" w:rsidP="00AC7BAA">
      <w:pPr>
        <w:framePr w:hSpace="180" w:wrap="around" w:vAnchor="text" w:hAnchor="margin" w:y="100"/>
        <w:tabs>
          <w:tab w:val="left" w:pos="2935"/>
          <w:tab w:val="left" w:pos="7438"/>
          <w:tab w:val="left" w:pos="9634"/>
        </w:tabs>
        <w:spacing w:line="360" w:lineRule="auto"/>
        <w:ind w:left="108"/>
        <w:jc w:val="left"/>
      </w:pPr>
      <w:r w:rsidRPr="008B6F15">
        <w:rPr>
          <w:b/>
        </w:rPr>
        <w:t>Date updated</w:t>
      </w:r>
      <w:r w:rsidRPr="008B6F15">
        <w:rPr>
          <w:b/>
        </w:rPr>
        <w:tab/>
      </w:r>
      <w:r w:rsidRPr="008B6F15">
        <w:t>14/04/2022</w:t>
      </w:r>
      <w:r w:rsidRPr="008B6F15">
        <w:tab/>
      </w:r>
      <w:r w:rsidRPr="008B6F15">
        <w:rPr>
          <w:b/>
        </w:rPr>
        <w:t>Time Period</w:t>
      </w:r>
      <w:r w:rsidRPr="008B6F15">
        <w:rPr>
          <w:b/>
        </w:rPr>
        <w:tab/>
      </w:r>
      <w:r w:rsidRPr="008B6F15">
        <w:t>2019/2020</w:t>
      </w:r>
    </w:p>
    <w:p w14:paraId="0ED3E7A2" w14:textId="77777777" w:rsidR="00F94791" w:rsidRPr="008B6F15" w:rsidRDefault="00F94791"/>
    <w:tbl>
      <w:tblPr>
        <w:tblStyle w:val="GridTable4-Accent1"/>
        <w:tblpPr w:leftFromText="180" w:rightFromText="180" w:vertAnchor="text" w:horzAnchor="margin" w:tblpY="100"/>
        <w:tblW w:w="5049" w:type="pct"/>
        <w:tblLook w:val="04A0" w:firstRow="1" w:lastRow="0" w:firstColumn="1" w:lastColumn="0" w:noHBand="0" w:noVBand="1"/>
        <w:tblDescription w:val="Proportion of the population the recommended '5-a'day' on a 'usual day' (adults)(Persons, 16+ yrs)"/>
      </w:tblPr>
      <w:tblGrid>
        <w:gridCol w:w="2826"/>
        <w:gridCol w:w="2750"/>
        <w:gridCol w:w="2349"/>
        <w:gridCol w:w="2545"/>
        <w:gridCol w:w="2511"/>
        <w:gridCol w:w="2558"/>
      </w:tblGrid>
      <w:tr w:rsidR="00017626" w:rsidRPr="00645989" w14:paraId="689A1084" w14:textId="77777777" w:rsidTr="00A35E8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0BBE8C1" w14:textId="34536016" w:rsidR="00017626" w:rsidRPr="00645989" w:rsidRDefault="00017626" w:rsidP="00A35E82">
            <w:pPr>
              <w:jc w:val="center"/>
              <w:rPr>
                <w:bCs w:val="0"/>
              </w:rPr>
            </w:pPr>
            <w:r w:rsidRPr="00645989">
              <w:rPr>
                <w:bCs w:val="0"/>
              </w:rPr>
              <w:t>Birmingham (20</w:t>
            </w:r>
            <w:r w:rsidR="004023FA" w:rsidRPr="00645989">
              <w:rPr>
                <w:bCs w:val="0"/>
              </w:rPr>
              <w:t>18/2019</w:t>
            </w:r>
            <w:r w:rsidRPr="00645989">
              <w:rPr>
                <w:bCs w:val="0"/>
              </w:rPr>
              <w:t>)</w:t>
            </w:r>
          </w:p>
        </w:tc>
        <w:tc>
          <w:tcPr>
            <w:tcW w:w="885" w:type="pct"/>
            <w:vAlign w:val="center"/>
            <w:hideMark/>
          </w:tcPr>
          <w:p w14:paraId="73DD30A4" w14:textId="77777777" w:rsidR="00017626" w:rsidRPr="00645989" w:rsidRDefault="00017626" w:rsidP="00A35E82">
            <w:pPr>
              <w:jc w:val="center"/>
              <w:cnfStyle w:val="100000000000" w:firstRow="1" w:lastRow="0" w:firstColumn="0" w:lastColumn="0" w:oddVBand="0" w:evenVBand="0" w:oddHBand="0" w:evenHBand="0" w:firstRowFirstColumn="0" w:firstRowLastColumn="0" w:lastRowFirstColumn="0" w:lastRowLastColumn="0"/>
              <w:rPr>
                <w:bCs w:val="0"/>
              </w:rPr>
            </w:pPr>
            <w:r w:rsidRPr="00645989">
              <w:rPr>
                <w:bCs w:val="0"/>
              </w:rPr>
              <w:t>Birmingham (current)</w:t>
            </w:r>
          </w:p>
        </w:tc>
        <w:tc>
          <w:tcPr>
            <w:tcW w:w="756" w:type="pct"/>
            <w:vAlign w:val="center"/>
            <w:hideMark/>
          </w:tcPr>
          <w:p w14:paraId="079FFF97" w14:textId="77777777" w:rsidR="00017626" w:rsidRPr="00645989" w:rsidRDefault="00017626" w:rsidP="00A35E82">
            <w:pPr>
              <w:jc w:val="center"/>
              <w:cnfStyle w:val="100000000000" w:firstRow="1" w:lastRow="0" w:firstColumn="0" w:lastColumn="0" w:oddVBand="0" w:evenVBand="0" w:oddHBand="0" w:evenHBand="0" w:firstRowFirstColumn="0" w:firstRowLastColumn="0" w:lastRowFirstColumn="0" w:lastRowLastColumn="0"/>
              <w:rPr>
                <w:bCs w:val="0"/>
              </w:rPr>
            </w:pPr>
            <w:r w:rsidRPr="00645989">
              <w:rPr>
                <w:bCs w:val="0"/>
              </w:rPr>
              <w:t>Solihull</w:t>
            </w:r>
          </w:p>
        </w:tc>
        <w:tc>
          <w:tcPr>
            <w:tcW w:w="819" w:type="pct"/>
            <w:vAlign w:val="center"/>
            <w:hideMark/>
          </w:tcPr>
          <w:p w14:paraId="201CE8A6" w14:textId="77777777" w:rsidR="00017626" w:rsidRPr="00645989" w:rsidRDefault="00017626" w:rsidP="00A35E82">
            <w:pPr>
              <w:jc w:val="center"/>
              <w:cnfStyle w:val="100000000000" w:firstRow="1" w:lastRow="0" w:firstColumn="0" w:lastColumn="0" w:oddVBand="0" w:evenVBand="0" w:oddHBand="0" w:evenHBand="0" w:firstRowFirstColumn="0" w:firstRowLastColumn="0" w:lastRowFirstColumn="0" w:lastRowLastColumn="0"/>
              <w:rPr>
                <w:bCs w:val="0"/>
              </w:rPr>
            </w:pPr>
            <w:r w:rsidRPr="00645989">
              <w:rPr>
                <w:bCs w:val="0"/>
              </w:rPr>
              <w:t>West Midlands</w:t>
            </w:r>
          </w:p>
        </w:tc>
        <w:tc>
          <w:tcPr>
            <w:tcW w:w="808" w:type="pct"/>
            <w:vAlign w:val="center"/>
            <w:hideMark/>
          </w:tcPr>
          <w:p w14:paraId="1015E2E7" w14:textId="77777777" w:rsidR="00017626" w:rsidRPr="00645989" w:rsidRDefault="00017626" w:rsidP="00A35E82">
            <w:pPr>
              <w:jc w:val="center"/>
              <w:cnfStyle w:val="100000000000" w:firstRow="1" w:lastRow="0" w:firstColumn="0" w:lastColumn="0" w:oddVBand="0" w:evenVBand="0" w:oddHBand="0" w:evenHBand="0" w:firstRowFirstColumn="0" w:firstRowLastColumn="0" w:lastRowFirstColumn="0" w:lastRowLastColumn="0"/>
              <w:rPr>
                <w:bCs w:val="0"/>
              </w:rPr>
            </w:pPr>
            <w:r w:rsidRPr="00645989">
              <w:rPr>
                <w:bCs w:val="0"/>
              </w:rPr>
              <w:t>Core Cities</w:t>
            </w:r>
          </w:p>
        </w:tc>
        <w:tc>
          <w:tcPr>
            <w:tcW w:w="823" w:type="pct"/>
            <w:vAlign w:val="center"/>
            <w:hideMark/>
          </w:tcPr>
          <w:p w14:paraId="32AE6D0B" w14:textId="77777777" w:rsidR="00017626" w:rsidRPr="00645989" w:rsidRDefault="00017626" w:rsidP="00A35E82">
            <w:pPr>
              <w:jc w:val="center"/>
              <w:cnfStyle w:val="100000000000" w:firstRow="1" w:lastRow="0" w:firstColumn="0" w:lastColumn="0" w:oddVBand="0" w:evenVBand="0" w:oddHBand="0" w:evenHBand="0" w:firstRowFirstColumn="0" w:firstRowLastColumn="0" w:lastRowFirstColumn="0" w:lastRowLastColumn="0"/>
              <w:rPr>
                <w:bCs w:val="0"/>
              </w:rPr>
            </w:pPr>
            <w:r w:rsidRPr="00645989">
              <w:rPr>
                <w:bCs w:val="0"/>
              </w:rPr>
              <w:t>England</w:t>
            </w:r>
          </w:p>
        </w:tc>
      </w:tr>
      <w:tr w:rsidR="00017626" w:rsidRPr="008B6F15" w14:paraId="550BF0A1" w14:textId="77777777" w:rsidTr="00A35E8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797889C4" w14:textId="131A7C1E" w:rsidR="00017626" w:rsidRPr="00645989" w:rsidRDefault="004023FA" w:rsidP="00A35E82">
            <w:pPr>
              <w:jc w:val="center"/>
              <w:rPr>
                <w:bCs w:val="0"/>
              </w:rPr>
            </w:pPr>
            <w:r w:rsidRPr="00645989">
              <w:rPr>
                <w:bCs w:val="0"/>
              </w:rPr>
              <w:t>48.2</w:t>
            </w:r>
          </w:p>
        </w:tc>
        <w:tc>
          <w:tcPr>
            <w:tcW w:w="885" w:type="pct"/>
            <w:vAlign w:val="center"/>
          </w:tcPr>
          <w:p w14:paraId="56E2216C" w14:textId="0E69B2B4" w:rsidR="00017626" w:rsidRPr="00A35E82" w:rsidRDefault="004023FA" w:rsidP="00A35E82">
            <w:pPr>
              <w:jc w:val="center"/>
              <w:cnfStyle w:val="000000100000" w:firstRow="0" w:lastRow="0" w:firstColumn="0" w:lastColumn="0" w:oddVBand="0" w:evenVBand="0" w:oddHBand="1" w:evenHBand="0" w:firstRowFirstColumn="0" w:firstRowLastColumn="0" w:lastRowFirstColumn="0" w:lastRowLastColumn="0"/>
            </w:pPr>
            <w:r w:rsidRPr="00A35E82">
              <w:t>47.5</w:t>
            </w:r>
          </w:p>
        </w:tc>
        <w:tc>
          <w:tcPr>
            <w:tcW w:w="756" w:type="pct"/>
            <w:vAlign w:val="center"/>
          </w:tcPr>
          <w:p w14:paraId="0DEBEC4B" w14:textId="109AF171" w:rsidR="00017626" w:rsidRPr="00A35E82" w:rsidRDefault="004023FA" w:rsidP="00A35E82">
            <w:pPr>
              <w:jc w:val="center"/>
              <w:cnfStyle w:val="000000100000" w:firstRow="0" w:lastRow="0" w:firstColumn="0" w:lastColumn="0" w:oddVBand="0" w:evenVBand="0" w:oddHBand="1" w:evenHBand="0" w:firstRowFirstColumn="0" w:firstRowLastColumn="0" w:lastRowFirstColumn="0" w:lastRowLastColumn="0"/>
            </w:pPr>
            <w:r w:rsidRPr="00A35E82">
              <w:t>54.3</w:t>
            </w:r>
          </w:p>
        </w:tc>
        <w:tc>
          <w:tcPr>
            <w:tcW w:w="819" w:type="pct"/>
            <w:vAlign w:val="center"/>
          </w:tcPr>
          <w:p w14:paraId="2EB3F53C" w14:textId="69C06215" w:rsidR="00017626" w:rsidRPr="00A35E82" w:rsidRDefault="004023FA" w:rsidP="00A35E82">
            <w:pPr>
              <w:jc w:val="center"/>
              <w:cnfStyle w:val="000000100000" w:firstRow="0" w:lastRow="0" w:firstColumn="0" w:lastColumn="0" w:oddVBand="0" w:evenVBand="0" w:oddHBand="1" w:evenHBand="0" w:firstRowFirstColumn="0" w:firstRowLastColumn="0" w:lastRowFirstColumn="0" w:lastRowLastColumn="0"/>
            </w:pPr>
            <w:r w:rsidRPr="00A35E82">
              <w:t>52.6</w:t>
            </w:r>
          </w:p>
        </w:tc>
        <w:tc>
          <w:tcPr>
            <w:tcW w:w="808" w:type="pct"/>
            <w:vAlign w:val="center"/>
          </w:tcPr>
          <w:p w14:paraId="01A95CB6" w14:textId="10BB2A07" w:rsidR="00017626" w:rsidRPr="00A35E82" w:rsidRDefault="004023FA" w:rsidP="00A35E82">
            <w:pPr>
              <w:jc w:val="center"/>
              <w:cnfStyle w:val="000000100000" w:firstRow="0" w:lastRow="0" w:firstColumn="0" w:lastColumn="0" w:oddVBand="0" w:evenVBand="0" w:oddHBand="1" w:evenHBand="0" w:firstRowFirstColumn="0" w:firstRowLastColumn="0" w:lastRowFirstColumn="0" w:lastRowLastColumn="0"/>
            </w:pPr>
            <w:r w:rsidRPr="00A35E82">
              <w:t>52.9</w:t>
            </w:r>
          </w:p>
        </w:tc>
        <w:tc>
          <w:tcPr>
            <w:tcW w:w="823" w:type="pct"/>
            <w:vAlign w:val="center"/>
          </w:tcPr>
          <w:p w14:paraId="617EB5A9" w14:textId="2E75BAB7" w:rsidR="00017626" w:rsidRPr="00A35E82" w:rsidRDefault="004023FA" w:rsidP="00A35E82">
            <w:pPr>
              <w:jc w:val="center"/>
              <w:cnfStyle w:val="000000100000" w:firstRow="0" w:lastRow="0" w:firstColumn="0" w:lastColumn="0" w:oddVBand="0" w:evenVBand="0" w:oddHBand="1" w:evenHBand="0" w:firstRowFirstColumn="0" w:firstRowLastColumn="0" w:lastRowFirstColumn="0" w:lastRowLastColumn="0"/>
            </w:pPr>
            <w:r w:rsidRPr="00A35E82">
              <w:t>55.4</w:t>
            </w:r>
          </w:p>
        </w:tc>
      </w:tr>
    </w:tbl>
    <w:p w14:paraId="77CF6952" w14:textId="77777777" w:rsidR="00BA787A" w:rsidRPr="008B6F15" w:rsidRDefault="00BA787A" w:rsidP="00356F5D"/>
    <w:p w14:paraId="0055AB24" w14:textId="5B195E95" w:rsidR="002173FC" w:rsidRPr="008B6F15" w:rsidRDefault="000F5101" w:rsidP="00356F5D">
      <w:r w:rsidRPr="008B6F15">
        <w:t>The Birmingham % for the most recently recorded annual period is noticeably lower than the England average and Core Cities average. The trend for the last 5 years also shows a reduction in the Birmingham % which does not necessarily track national or regional trends. However, there has not been any data recorded since 2019/2020 so we do not know the direction of the most recent trend.</w:t>
      </w:r>
    </w:p>
    <w:p w14:paraId="312836DA" w14:textId="77777777" w:rsidR="009626CE" w:rsidRPr="008B6F15" w:rsidRDefault="009626CE"/>
    <w:p w14:paraId="58EE991C" w14:textId="77777777" w:rsidR="00AC7BAA" w:rsidRPr="008B6F15" w:rsidRDefault="00AC7BAA" w:rsidP="00AC7BAA">
      <w:pPr>
        <w:framePr w:hSpace="180" w:wrap="around" w:vAnchor="text" w:hAnchor="margin" w:y="100"/>
        <w:tabs>
          <w:tab w:val="left" w:pos="2935"/>
        </w:tabs>
        <w:spacing w:line="360" w:lineRule="auto"/>
        <w:ind w:left="108"/>
        <w:jc w:val="left"/>
        <w:rPr>
          <w:b/>
        </w:rPr>
      </w:pPr>
      <w:r w:rsidRPr="008B6F15">
        <w:rPr>
          <w:b/>
        </w:rPr>
        <w:lastRenderedPageBreak/>
        <w:t>Indicator</w:t>
      </w:r>
      <w:r w:rsidRPr="008B6F15">
        <w:rPr>
          <w:b/>
        </w:rPr>
        <w:tab/>
        <w:t xml:space="preserve">Reception: Prevalence of obesity (including severe obesity) (Persons, 4-5 </w:t>
      </w:r>
      <w:proofErr w:type="spellStart"/>
      <w:r w:rsidRPr="008B6F15">
        <w:rPr>
          <w:b/>
        </w:rPr>
        <w:t>yrs</w:t>
      </w:r>
      <w:proofErr w:type="spellEnd"/>
      <w:r w:rsidRPr="008B6F15">
        <w:rPr>
          <w:b/>
        </w:rPr>
        <w:t>)</w:t>
      </w:r>
    </w:p>
    <w:p w14:paraId="5474A44F" w14:textId="77777777" w:rsidR="00AC7BAA" w:rsidRPr="008B6F15" w:rsidRDefault="00AC7BAA" w:rsidP="00AC7BAA">
      <w:pPr>
        <w:framePr w:hSpace="180" w:wrap="around" w:vAnchor="text" w:hAnchor="margin" w:y="100"/>
        <w:tabs>
          <w:tab w:val="left" w:pos="2935"/>
        </w:tabs>
        <w:spacing w:line="360" w:lineRule="auto"/>
        <w:ind w:left="108"/>
        <w:jc w:val="left"/>
      </w:pPr>
      <w:r w:rsidRPr="008B6F15">
        <w:rPr>
          <w:b/>
        </w:rPr>
        <w:t>2030 Ambition</w:t>
      </w:r>
      <w:r w:rsidRPr="008B6F15">
        <w:rPr>
          <w:b/>
        </w:rPr>
        <w:tab/>
      </w:r>
      <w:r w:rsidRPr="008B6F15">
        <w:t>Reduce the prevalence of obesity (including severe obesity) in children in Reception and Year 6 by 10% by 2030</w:t>
      </w:r>
    </w:p>
    <w:p w14:paraId="19D03C13" w14:textId="77777777" w:rsidR="00AC7BAA" w:rsidRPr="008B6F15" w:rsidRDefault="00AC7BAA" w:rsidP="00AC7BAA">
      <w:pPr>
        <w:framePr w:hSpace="180" w:wrap="around" w:vAnchor="text" w:hAnchor="margin" w:y="100"/>
        <w:tabs>
          <w:tab w:val="left" w:pos="2935"/>
          <w:tab w:val="left" w:pos="7438"/>
          <w:tab w:val="left" w:pos="9634"/>
        </w:tabs>
        <w:spacing w:line="360" w:lineRule="auto"/>
        <w:ind w:left="108"/>
        <w:jc w:val="left"/>
      </w:pPr>
      <w:r w:rsidRPr="008B6F15">
        <w:rPr>
          <w:b/>
        </w:rPr>
        <w:t>Date updated</w:t>
      </w:r>
      <w:r w:rsidRPr="008B6F15">
        <w:rPr>
          <w:b/>
        </w:rPr>
        <w:tab/>
      </w:r>
      <w:r w:rsidRPr="008B6F15">
        <w:t>29/11/2022</w:t>
      </w:r>
      <w:r w:rsidRPr="008B6F15">
        <w:tab/>
      </w:r>
      <w:r w:rsidRPr="008B6F15">
        <w:rPr>
          <w:b/>
        </w:rPr>
        <w:t>Time Period</w:t>
      </w:r>
      <w:r w:rsidRPr="008B6F15">
        <w:rPr>
          <w:b/>
        </w:rPr>
        <w:tab/>
      </w:r>
      <w:r w:rsidRPr="008B6F15">
        <w:t>2021/2022</w:t>
      </w:r>
    </w:p>
    <w:p w14:paraId="5FFD06A2" w14:textId="77777777" w:rsidR="0092104C" w:rsidRPr="008B6F15" w:rsidRDefault="0092104C"/>
    <w:tbl>
      <w:tblPr>
        <w:tblStyle w:val="GridTable4-Accent1"/>
        <w:tblpPr w:leftFromText="180" w:rightFromText="180" w:vertAnchor="text" w:horzAnchor="margin" w:tblpY="100"/>
        <w:tblW w:w="5049" w:type="pct"/>
        <w:tblLook w:val="04A0" w:firstRow="1" w:lastRow="0" w:firstColumn="1" w:lastColumn="0" w:noHBand="0" w:noVBand="1"/>
        <w:tblDescription w:val="Reception: Prevalence of underweight (Persons, 4-5 yrs)"/>
      </w:tblPr>
      <w:tblGrid>
        <w:gridCol w:w="2826"/>
        <w:gridCol w:w="2750"/>
        <w:gridCol w:w="2349"/>
        <w:gridCol w:w="2545"/>
        <w:gridCol w:w="2511"/>
        <w:gridCol w:w="2558"/>
      </w:tblGrid>
      <w:tr w:rsidR="00017626" w:rsidRPr="008B6F15" w14:paraId="561F567B" w14:textId="77777777" w:rsidTr="00A35E8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4C5D5BA" w14:textId="5840954F" w:rsidR="00017626" w:rsidRPr="00A35695" w:rsidRDefault="00017626" w:rsidP="005E0A09">
            <w:pPr>
              <w:jc w:val="center"/>
              <w:rPr>
                <w:bCs w:val="0"/>
                <w:i/>
              </w:rPr>
            </w:pPr>
            <w:r w:rsidRPr="00A35695">
              <w:rPr>
                <w:bCs w:val="0"/>
                <w:i/>
              </w:rPr>
              <w:t>Birmingham (20</w:t>
            </w:r>
            <w:r w:rsidR="006C63F3" w:rsidRPr="00A35695">
              <w:rPr>
                <w:bCs w:val="0"/>
                <w:i/>
              </w:rPr>
              <w:t>19/2020</w:t>
            </w:r>
            <w:r w:rsidRPr="00A35695">
              <w:rPr>
                <w:bCs w:val="0"/>
                <w:i/>
              </w:rPr>
              <w:t>)</w:t>
            </w:r>
          </w:p>
        </w:tc>
        <w:tc>
          <w:tcPr>
            <w:tcW w:w="885" w:type="pct"/>
            <w:vAlign w:val="center"/>
            <w:hideMark/>
          </w:tcPr>
          <w:p w14:paraId="04A5056F" w14:textId="77777777" w:rsidR="00017626" w:rsidRPr="00A35695" w:rsidRDefault="00017626" w:rsidP="005E0A09">
            <w:pPr>
              <w:jc w:val="center"/>
              <w:cnfStyle w:val="100000000000" w:firstRow="1" w:lastRow="0" w:firstColumn="0" w:lastColumn="0" w:oddVBand="0" w:evenVBand="0" w:oddHBand="0" w:evenHBand="0" w:firstRowFirstColumn="0" w:firstRowLastColumn="0" w:lastRowFirstColumn="0" w:lastRowLastColumn="0"/>
              <w:rPr>
                <w:bCs w:val="0"/>
                <w:i/>
              </w:rPr>
            </w:pPr>
            <w:r w:rsidRPr="00A35695">
              <w:rPr>
                <w:bCs w:val="0"/>
                <w:i/>
              </w:rPr>
              <w:t>Birmingham (current)</w:t>
            </w:r>
          </w:p>
        </w:tc>
        <w:tc>
          <w:tcPr>
            <w:tcW w:w="756" w:type="pct"/>
            <w:vAlign w:val="center"/>
            <w:hideMark/>
          </w:tcPr>
          <w:p w14:paraId="49CE2407" w14:textId="77777777" w:rsidR="00017626" w:rsidRPr="00A35695" w:rsidRDefault="00017626" w:rsidP="005E0A09">
            <w:pPr>
              <w:jc w:val="center"/>
              <w:cnfStyle w:val="100000000000" w:firstRow="1" w:lastRow="0" w:firstColumn="0" w:lastColumn="0" w:oddVBand="0" w:evenVBand="0" w:oddHBand="0" w:evenHBand="0" w:firstRowFirstColumn="0" w:firstRowLastColumn="0" w:lastRowFirstColumn="0" w:lastRowLastColumn="0"/>
              <w:rPr>
                <w:bCs w:val="0"/>
                <w:i/>
              </w:rPr>
            </w:pPr>
            <w:r w:rsidRPr="00A35695">
              <w:rPr>
                <w:bCs w:val="0"/>
                <w:i/>
              </w:rPr>
              <w:t>Solihull</w:t>
            </w:r>
          </w:p>
        </w:tc>
        <w:tc>
          <w:tcPr>
            <w:tcW w:w="819" w:type="pct"/>
            <w:vAlign w:val="center"/>
            <w:hideMark/>
          </w:tcPr>
          <w:p w14:paraId="0448FCEF" w14:textId="77777777" w:rsidR="00017626" w:rsidRPr="00A35695" w:rsidRDefault="00017626" w:rsidP="005E0A09">
            <w:pPr>
              <w:jc w:val="center"/>
              <w:cnfStyle w:val="100000000000" w:firstRow="1" w:lastRow="0" w:firstColumn="0" w:lastColumn="0" w:oddVBand="0" w:evenVBand="0" w:oddHBand="0" w:evenHBand="0" w:firstRowFirstColumn="0" w:firstRowLastColumn="0" w:lastRowFirstColumn="0" w:lastRowLastColumn="0"/>
              <w:rPr>
                <w:bCs w:val="0"/>
                <w:i/>
              </w:rPr>
            </w:pPr>
            <w:r w:rsidRPr="00A35695">
              <w:rPr>
                <w:bCs w:val="0"/>
                <w:i/>
              </w:rPr>
              <w:t>West Midlands</w:t>
            </w:r>
          </w:p>
        </w:tc>
        <w:tc>
          <w:tcPr>
            <w:tcW w:w="808" w:type="pct"/>
            <w:vAlign w:val="center"/>
            <w:hideMark/>
          </w:tcPr>
          <w:p w14:paraId="7F1C0EDF" w14:textId="77777777" w:rsidR="00017626" w:rsidRPr="00A35695" w:rsidRDefault="00017626" w:rsidP="005E0A09">
            <w:pPr>
              <w:jc w:val="center"/>
              <w:cnfStyle w:val="100000000000" w:firstRow="1" w:lastRow="0" w:firstColumn="0" w:lastColumn="0" w:oddVBand="0" w:evenVBand="0" w:oddHBand="0" w:evenHBand="0" w:firstRowFirstColumn="0" w:firstRowLastColumn="0" w:lastRowFirstColumn="0" w:lastRowLastColumn="0"/>
              <w:rPr>
                <w:bCs w:val="0"/>
                <w:i/>
              </w:rPr>
            </w:pPr>
            <w:r w:rsidRPr="00A35695">
              <w:rPr>
                <w:bCs w:val="0"/>
                <w:i/>
              </w:rPr>
              <w:t>Core Cities</w:t>
            </w:r>
          </w:p>
        </w:tc>
        <w:tc>
          <w:tcPr>
            <w:tcW w:w="823" w:type="pct"/>
            <w:vAlign w:val="center"/>
            <w:hideMark/>
          </w:tcPr>
          <w:p w14:paraId="72738E19" w14:textId="77777777" w:rsidR="00017626" w:rsidRPr="00A35695" w:rsidRDefault="00017626" w:rsidP="005E0A09">
            <w:pPr>
              <w:jc w:val="center"/>
              <w:cnfStyle w:val="100000000000" w:firstRow="1" w:lastRow="0" w:firstColumn="0" w:lastColumn="0" w:oddVBand="0" w:evenVBand="0" w:oddHBand="0" w:evenHBand="0" w:firstRowFirstColumn="0" w:firstRowLastColumn="0" w:lastRowFirstColumn="0" w:lastRowLastColumn="0"/>
              <w:rPr>
                <w:bCs w:val="0"/>
                <w:i/>
              </w:rPr>
            </w:pPr>
            <w:r w:rsidRPr="00A35695">
              <w:rPr>
                <w:bCs w:val="0"/>
                <w:i/>
              </w:rPr>
              <w:t>England</w:t>
            </w:r>
          </w:p>
        </w:tc>
      </w:tr>
      <w:tr w:rsidR="00017626" w:rsidRPr="008B6F15" w14:paraId="17634252" w14:textId="77777777" w:rsidTr="00A35E8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B45A133" w14:textId="1D882F85" w:rsidR="00017626" w:rsidRPr="00DD1F5F" w:rsidRDefault="006C63F3" w:rsidP="005E0A09">
            <w:pPr>
              <w:jc w:val="center"/>
              <w:rPr>
                <w:bCs w:val="0"/>
                <w:i/>
              </w:rPr>
            </w:pPr>
            <w:r w:rsidRPr="00DD1F5F">
              <w:rPr>
                <w:bCs w:val="0"/>
                <w:i/>
              </w:rPr>
              <w:t>10.9</w:t>
            </w:r>
          </w:p>
        </w:tc>
        <w:tc>
          <w:tcPr>
            <w:tcW w:w="885" w:type="pct"/>
            <w:vAlign w:val="center"/>
          </w:tcPr>
          <w:p w14:paraId="0945E651" w14:textId="70F691E3" w:rsidR="00017626" w:rsidRPr="008B6F15" w:rsidRDefault="006C63F3" w:rsidP="005E0A09">
            <w:pPr>
              <w:jc w:val="center"/>
              <w:cnfStyle w:val="000000100000" w:firstRow="0" w:lastRow="0" w:firstColumn="0" w:lastColumn="0" w:oddVBand="0" w:evenVBand="0" w:oddHBand="1" w:evenHBand="0" w:firstRowFirstColumn="0" w:firstRowLastColumn="0" w:lastRowFirstColumn="0" w:lastRowLastColumn="0"/>
            </w:pPr>
            <w:r w:rsidRPr="008B6F15">
              <w:t>12.2</w:t>
            </w:r>
          </w:p>
        </w:tc>
        <w:tc>
          <w:tcPr>
            <w:tcW w:w="756" w:type="pct"/>
            <w:vAlign w:val="center"/>
          </w:tcPr>
          <w:p w14:paraId="59A15B29" w14:textId="7CFF8E92" w:rsidR="00017626" w:rsidRPr="008B6F15" w:rsidRDefault="007F1159" w:rsidP="005E0A09">
            <w:pPr>
              <w:jc w:val="center"/>
              <w:cnfStyle w:val="000000100000" w:firstRow="0" w:lastRow="0" w:firstColumn="0" w:lastColumn="0" w:oddVBand="0" w:evenVBand="0" w:oddHBand="1" w:evenHBand="0" w:firstRowFirstColumn="0" w:firstRowLastColumn="0" w:lastRowFirstColumn="0" w:lastRowLastColumn="0"/>
            </w:pPr>
            <w:r w:rsidRPr="008B6F15">
              <w:t>9.6</w:t>
            </w:r>
          </w:p>
        </w:tc>
        <w:tc>
          <w:tcPr>
            <w:tcW w:w="819" w:type="pct"/>
            <w:vAlign w:val="center"/>
          </w:tcPr>
          <w:p w14:paraId="1E331468" w14:textId="59F76B99" w:rsidR="00017626" w:rsidRPr="008B6F15" w:rsidRDefault="007F1159" w:rsidP="005E0A09">
            <w:pPr>
              <w:jc w:val="center"/>
              <w:cnfStyle w:val="000000100000" w:firstRow="0" w:lastRow="0" w:firstColumn="0" w:lastColumn="0" w:oddVBand="0" w:evenVBand="0" w:oddHBand="1" w:evenHBand="0" w:firstRowFirstColumn="0" w:firstRowLastColumn="0" w:lastRowFirstColumn="0" w:lastRowLastColumn="0"/>
            </w:pPr>
            <w:r w:rsidRPr="008B6F15">
              <w:t>11.3</w:t>
            </w:r>
          </w:p>
        </w:tc>
        <w:tc>
          <w:tcPr>
            <w:tcW w:w="808" w:type="pct"/>
            <w:vAlign w:val="center"/>
          </w:tcPr>
          <w:p w14:paraId="28A28B76" w14:textId="30EEDBDC" w:rsidR="00017626" w:rsidRPr="008B6F15" w:rsidRDefault="007F1159" w:rsidP="005E0A09">
            <w:pPr>
              <w:jc w:val="center"/>
              <w:cnfStyle w:val="000000100000" w:firstRow="0" w:lastRow="0" w:firstColumn="0" w:lastColumn="0" w:oddVBand="0" w:evenVBand="0" w:oddHBand="1" w:evenHBand="0" w:firstRowFirstColumn="0" w:firstRowLastColumn="0" w:lastRowFirstColumn="0" w:lastRowLastColumn="0"/>
            </w:pPr>
            <w:r w:rsidRPr="008B6F15">
              <w:t>11.5</w:t>
            </w:r>
          </w:p>
        </w:tc>
        <w:tc>
          <w:tcPr>
            <w:tcW w:w="823" w:type="pct"/>
            <w:vAlign w:val="center"/>
          </w:tcPr>
          <w:p w14:paraId="7ECCF1C0" w14:textId="3D2BCEE4" w:rsidR="007F1159" w:rsidRPr="008B6F15" w:rsidRDefault="007F1159" w:rsidP="005E0A09">
            <w:pPr>
              <w:jc w:val="center"/>
              <w:cnfStyle w:val="000000100000" w:firstRow="0" w:lastRow="0" w:firstColumn="0" w:lastColumn="0" w:oddVBand="0" w:evenVBand="0" w:oddHBand="1" w:evenHBand="0" w:firstRowFirstColumn="0" w:firstRowLastColumn="0" w:lastRowFirstColumn="0" w:lastRowLastColumn="0"/>
            </w:pPr>
            <w:r w:rsidRPr="008B6F15">
              <w:t>10.1</w:t>
            </w:r>
          </w:p>
        </w:tc>
      </w:tr>
    </w:tbl>
    <w:p w14:paraId="0705F24D" w14:textId="77777777" w:rsidR="009359C4" w:rsidRPr="008B6F15" w:rsidRDefault="009359C4"/>
    <w:p w14:paraId="4DF12930" w14:textId="688045C4" w:rsidR="00F513BE" w:rsidRPr="008B6F15" w:rsidRDefault="00765F52" w:rsidP="00356F5D">
      <w:r w:rsidRPr="008B6F15">
        <w:t>The prevalence in Birmingham is higher than regional and national prevalence, although this is still following a trend from the last decade. The increase in prevalence between the previous and current recordings may be partially attributable to the gap in data from the 2020/2021 period due to Covid-19 disruption.</w:t>
      </w:r>
    </w:p>
    <w:p w14:paraId="3D7076DA" w14:textId="77777777" w:rsidR="00765F52" w:rsidRPr="008B6F15" w:rsidRDefault="00765F52" w:rsidP="00765F52">
      <w:pPr>
        <w:pBdr>
          <w:bottom w:val="single" w:sz="4" w:space="1" w:color="auto"/>
        </w:pBdr>
      </w:pPr>
    </w:p>
    <w:p w14:paraId="6E49FE3F" w14:textId="77777777" w:rsidR="00A02313" w:rsidRPr="008B6F15" w:rsidRDefault="00A02313" w:rsidP="00356F5D"/>
    <w:p w14:paraId="02D44EB2" w14:textId="77777777" w:rsidR="00AC7BAA" w:rsidRPr="008B6F15" w:rsidRDefault="00AC7BAA" w:rsidP="00AC7BAA">
      <w:pPr>
        <w:framePr w:hSpace="180" w:wrap="around" w:vAnchor="text" w:hAnchor="margin" w:y="100"/>
        <w:tabs>
          <w:tab w:val="left" w:pos="2935"/>
        </w:tabs>
        <w:spacing w:line="360" w:lineRule="auto"/>
        <w:ind w:left="108"/>
        <w:jc w:val="left"/>
        <w:rPr>
          <w:b/>
        </w:rPr>
      </w:pPr>
      <w:r w:rsidRPr="008B6F15">
        <w:rPr>
          <w:b/>
        </w:rPr>
        <w:t>Indicator</w:t>
      </w:r>
      <w:r w:rsidRPr="008B6F15">
        <w:rPr>
          <w:b/>
        </w:rPr>
        <w:tab/>
        <w:t xml:space="preserve">Reception: Prevalence of underweight (Persons, 4-5 </w:t>
      </w:r>
      <w:proofErr w:type="spellStart"/>
      <w:r w:rsidRPr="008B6F15">
        <w:rPr>
          <w:b/>
        </w:rPr>
        <w:t>yrs</w:t>
      </w:r>
      <w:proofErr w:type="spellEnd"/>
      <w:r w:rsidRPr="008B6F15">
        <w:rPr>
          <w:b/>
        </w:rPr>
        <w:t>)</w:t>
      </w:r>
    </w:p>
    <w:p w14:paraId="25DBC068" w14:textId="77777777" w:rsidR="00AC7BAA" w:rsidRPr="008B6F15" w:rsidRDefault="00AC7BAA" w:rsidP="00AC7BAA">
      <w:pPr>
        <w:framePr w:hSpace="180" w:wrap="around" w:vAnchor="text" w:hAnchor="margin" w:y="100"/>
        <w:tabs>
          <w:tab w:val="left" w:pos="2935"/>
        </w:tabs>
        <w:spacing w:line="360" w:lineRule="auto"/>
        <w:ind w:left="108"/>
        <w:jc w:val="left"/>
      </w:pPr>
      <w:r w:rsidRPr="008B6F15">
        <w:rPr>
          <w:b/>
        </w:rPr>
        <w:t>2030 Ambition</w:t>
      </w:r>
      <w:r w:rsidRPr="008B6F15">
        <w:rPr>
          <w:b/>
        </w:rPr>
        <w:tab/>
      </w:r>
      <w:r w:rsidRPr="008B6F15">
        <w:t>Reduce the prevalence of underweight children in Reception to less than 1% by 2030</w:t>
      </w:r>
    </w:p>
    <w:p w14:paraId="7A712308" w14:textId="77777777" w:rsidR="00AC7BAA" w:rsidRPr="008B6F15" w:rsidRDefault="00AC7BAA" w:rsidP="00AC7BAA">
      <w:pPr>
        <w:framePr w:hSpace="180" w:wrap="around" w:vAnchor="text" w:hAnchor="margin" w:y="100"/>
        <w:tabs>
          <w:tab w:val="left" w:pos="2935"/>
          <w:tab w:val="left" w:pos="7438"/>
          <w:tab w:val="left" w:pos="9634"/>
        </w:tabs>
        <w:spacing w:line="360" w:lineRule="auto"/>
        <w:ind w:left="108"/>
        <w:jc w:val="left"/>
      </w:pPr>
      <w:r w:rsidRPr="008B6F15">
        <w:rPr>
          <w:b/>
        </w:rPr>
        <w:t>Date updated</w:t>
      </w:r>
      <w:r w:rsidRPr="008B6F15">
        <w:rPr>
          <w:b/>
        </w:rPr>
        <w:tab/>
      </w:r>
      <w:r w:rsidRPr="008B6F15">
        <w:t>23/11/2022</w:t>
      </w:r>
      <w:r w:rsidRPr="008B6F15">
        <w:tab/>
      </w:r>
      <w:r w:rsidRPr="008B6F15">
        <w:rPr>
          <w:b/>
        </w:rPr>
        <w:t>Time Period</w:t>
      </w:r>
      <w:r w:rsidRPr="008B6F15">
        <w:rPr>
          <w:b/>
        </w:rPr>
        <w:tab/>
      </w:r>
      <w:r w:rsidRPr="008B6F15">
        <w:t>2021/2022</w:t>
      </w:r>
    </w:p>
    <w:p w14:paraId="4AFE83FF" w14:textId="77777777" w:rsidR="00A02313" w:rsidRPr="008B6F15" w:rsidRDefault="00A02313"/>
    <w:tbl>
      <w:tblPr>
        <w:tblStyle w:val="GridTable4-Accent1"/>
        <w:tblpPr w:leftFromText="180" w:rightFromText="180" w:vertAnchor="text" w:horzAnchor="margin" w:tblpY="100"/>
        <w:tblW w:w="5049" w:type="pct"/>
        <w:tblLook w:val="04A0" w:firstRow="1" w:lastRow="0" w:firstColumn="1" w:lastColumn="0" w:noHBand="0" w:noVBand="1"/>
        <w:tblDescription w:val="Uptake of healthy start vouchers in eligible families (%)"/>
      </w:tblPr>
      <w:tblGrid>
        <w:gridCol w:w="2826"/>
        <w:gridCol w:w="2750"/>
        <w:gridCol w:w="2349"/>
        <w:gridCol w:w="2545"/>
        <w:gridCol w:w="2511"/>
        <w:gridCol w:w="2558"/>
      </w:tblGrid>
      <w:tr w:rsidR="00EA5203" w:rsidRPr="008B6F15" w14:paraId="31B8045F" w14:textId="77777777" w:rsidTr="005E0A0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7CA5DCF" w14:textId="1BD59964" w:rsidR="00EA5203" w:rsidRPr="008B6F15" w:rsidRDefault="00EA5203" w:rsidP="005E0A09">
            <w:pPr>
              <w:jc w:val="center"/>
            </w:pPr>
            <w:r w:rsidRPr="008B6F15">
              <w:t>Birmingham (201</w:t>
            </w:r>
            <w:r w:rsidR="00B8360C" w:rsidRPr="008B6F15">
              <w:t>9</w:t>
            </w:r>
            <w:r w:rsidRPr="008B6F15">
              <w:t>/20</w:t>
            </w:r>
            <w:r w:rsidR="00B8360C" w:rsidRPr="008B6F15">
              <w:t>20</w:t>
            </w:r>
            <w:r w:rsidRPr="008B6F15">
              <w:t>)</w:t>
            </w:r>
          </w:p>
        </w:tc>
        <w:tc>
          <w:tcPr>
            <w:tcW w:w="885" w:type="pct"/>
            <w:vAlign w:val="center"/>
            <w:hideMark/>
          </w:tcPr>
          <w:p w14:paraId="097DA412" w14:textId="77777777" w:rsidR="00EA5203" w:rsidRPr="008B6F15" w:rsidRDefault="00EA5203" w:rsidP="005E0A09">
            <w:pPr>
              <w:jc w:val="center"/>
              <w:cnfStyle w:val="100000000000" w:firstRow="1" w:lastRow="0" w:firstColumn="0" w:lastColumn="0" w:oddVBand="0" w:evenVBand="0" w:oddHBand="0" w:evenHBand="0" w:firstRowFirstColumn="0" w:firstRowLastColumn="0" w:lastRowFirstColumn="0" w:lastRowLastColumn="0"/>
            </w:pPr>
            <w:r w:rsidRPr="008B6F15">
              <w:t>Birmingham (current)</w:t>
            </w:r>
          </w:p>
        </w:tc>
        <w:tc>
          <w:tcPr>
            <w:tcW w:w="756" w:type="pct"/>
            <w:vAlign w:val="center"/>
            <w:hideMark/>
          </w:tcPr>
          <w:p w14:paraId="340C0029" w14:textId="77777777" w:rsidR="00EA5203" w:rsidRPr="008B6F15" w:rsidRDefault="00EA5203" w:rsidP="005E0A09">
            <w:pPr>
              <w:jc w:val="center"/>
              <w:cnfStyle w:val="100000000000" w:firstRow="1" w:lastRow="0" w:firstColumn="0" w:lastColumn="0" w:oddVBand="0" w:evenVBand="0" w:oddHBand="0" w:evenHBand="0" w:firstRowFirstColumn="0" w:firstRowLastColumn="0" w:lastRowFirstColumn="0" w:lastRowLastColumn="0"/>
            </w:pPr>
            <w:r w:rsidRPr="008B6F15">
              <w:t>Solihull</w:t>
            </w:r>
          </w:p>
        </w:tc>
        <w:tc>
          <w:tcPr>
            <w:tcW w:w="819" w:type="pct"/>
            <w:vAlign w:val="center"/>
            <w:hideMark/>
          </w:tcPr>
          <w:p w14:paraId="4B6EF285" w14:textId="77777777" w:rsidR="00EA5203" w:rsidRPr="008B6F15" w:rsidRDefault="00EA5203" w:rsidP="005E0A09">
            <w:pPr>
              <w:jc w:val="center"/>
              <w:cnfStyle w:val="100000000000" w:firstRow="1" w:lastRow="0" w:firstColumn="0" w:lastColumn="0" w:oddVBand="0" w:evenVBand="0" w:oddHBand="0" w:evenHBand="0" w:firstRowFirstColumn="0" w:firstRowLastColumn="0" w:lastRowFirstColumn="0" w:lastRowLastColumn="0"/>
            </w:pPr>
            <w:r w:rsidRPr="008B6F15">
              <w:t>West Midlands</w:t>
            </w:r>
          </w:p>
        </w:tc>
        <w:tc>
          <w:tcPr>
            <w:tcW w:w="808" w:type="pct"/>
            <w:vAlign w:val="center"/>
            <w:hideMark/>
          </w:tcPr>
          <w:p w14:paraId="7A5AB90C" w14:textId="77777777" w:rsidR="00EA5203" w:rsidRPr="008B6F15" w:rsidRDefault="00EA5203" w:rsidP="005E0A09">
            <w:pPr>
              <w:jc w:val="center"/>
              <w:cnfStyle w:val="100000000000" w:firstRow="1" w:lastRow="0" w:firstColumn="0" w:lastColumn="0" w:oddVBand="0" w:evenVBand="0" w:oddHBand="0" w:evenHBand="0" w:firstRowFirstColumn="0" w:firstRowLastColumn="0" w:lastRowFirstColumn="0" w:lastRowLastColumn="0"/>
            </w:pPr>
            <w:r w:rsidRPr="008B6F15">
              <w:t>Core Cities</w:t>
            </w:r>
          </w:p>
        </w:tc>
        <w:tc>
          <w:tcPr>
            <w:tcW w:w="823" w:type="pct"/>
            <w:vAlign w:val="center"/>
            <w:hideMark/>
          </w:tcPr>
          <w:p w14:paraId="0579EE4F" w14:textId="77777777" w:rsidR="00EA5203" w:rsidRPr="008B6F15" w:rsidRDefault="00EA5203" w:rsidP="005E0A09">
            <w:pPr>
              <w:jc w:val="center"/>
              <w:cnfStyle w:val="100000000000" w:firstRow="1" w:lastRow="0" w:firstColumn="0" w:lastColumn="0" w:oddVBand="0" w:evenVBand="0" w:oddHBand="0" w:evenHBand="0" w:firstRowFirstColumn="0" w:firstRowLastColumn="0" w:lastRowFirstColumn="0" w:lastRowLastColumn="0"/>
            </w:pPr>
            <w:r w:rsidRPr="008B6F15">
              <w:t>England</w:t>
            </w:r>
          </w:p>
        </w:tc>
      </w:tr>
      <w:tr w:rsidR="00EA5203" w:rsidRPr="008B6F15" w14:paraId="73A4BF28" w14:textId="77777777" w:rsidTr="005E0A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9" w:type="pct"/>
            <w:vAlign w:val="center"/>
          </w:tcPr>
          <w:p w14:paraId="7B8C88C6" w14:textId="213FAC27" w:rsidR="00EA5203" w:rsidRPr="008B6F15" w:rsidRDefault="00F50266" w:rsidP="005E0A09">
            <w:pPr>
              <w:jc w:val="center"/>
            </w:pPr>
            <w:r w:rsidRPr="008B6F15">
              <w:t>1.4</w:t>
            </w:r>
          </w:p>
        </w:tc>
        <w:tc>
          <w:tcPr>
            <w:tcW w:w="885" w:type="pct"/>
            <w:vAlign w:val="center"/>
          </w:tcPr>
          <w:p w14:paraId="59681315" w14:textId="5827D6FE" w:rsidR="00EA5203" w:rsidRPr="008B6F15" w:rsidRDefault="002B0AD1" w:rsidP="005E0A09">
            <w:pPr>
              <w:jc w:val="center"/>
              <w:cnfStyle w:val="000000100000" w:firstRow="0" w:lastRow="0" w:firstColumn="0" w:lastColumn="0" w:oddVBand="0" w:evenVBand="0" w:oddHBand="1" w:evenHBand="0" w:firstRowFirstColumn="0" w:firstRowLastColumn="0" w:lastRowFirstColumn="0" w:lastRowLastColumn="0"/>
            </w:pPr>
            <w:r w:rsidRPr="008B6F15">
              <w:t>1.8</w:t>
            </w:r>
          </w:p>
        </w:tc>
        <w:tc>
          <w:tcPr>
            <w:tcW w:w="756" w:type="pct"/>
            <w:vAlign w:val="center"/>
          </w:tcPr>
          <w:p w14:paraId="08B0EFEA" w14:textId="3BFBB942" w:rsidR="00EA5203" w:rsidRPr="008B6F15" w:rsidRDefault="002B0AD1" w:rsidP="005E0A09">
            <w:pPr>
              <w:jc w:val="center"/>
              <w:cnfStyle w:val="000000100000" w:firstRow="0" w:lastRow="0" w:firstColumn="0" w:lastColumn="0" w:oddVBand="0" w:evenVBand="0" w:oddHBand="1" w:evenHBand="0" w:firstRowFirstColumn="0" w:firstRowLastColumn="0" w:lastRowFirstColumn="0" w:lastRowLastColumn="0"/>
            </w:pPr>
            <w:r w:rsidRPr="008B6F15">
              <w:t>1.2</w:t>
            </w:r>
          </w:p>
        </w:tc>
        <w:tc>
          <w:tcPr>
            <w:tcW w:w="819" w:type="pct"/>
            <w:vAlign w:val="center"/>
          </w:tcPr>
          <w:p w14:paraId="06F08AF9" w14:textId="0B6971FB" w:rsidR="00EA5203" w:rsidRPr="008B6F15" w:rsidRDefault="002B0AD1" w:rsidP="005E0A09">
            <w:pPr>
              <w:jc w:val="center"/>
              <w:cnfStyle w:val="000000100000" w:firstRow="0" w:lastRow="0" w:firstColumn="0" w:lastColumn="0" w:oddVBand="0" w:evenVBand="0" w:oddHBand="1" w:evenHBand="0" w:firstRowFirstColumn="0" w:firstRowLastColumn="0" w:lastRowFirstColumn="0" w:lastRowLastColumn="0"/>
            </w:pPr>
            <w:r w:rsidRPr="008B6F15">
              <w:t>1.3</w:t>
            </w:r>
          </w:p>
        </w:tc>
        <w:tc>
          <w:tcPr>
            <w:tcW w:w="808" w:type="pct"/>
            <w:vAlign w:val="center"/>
          </w:tcPr>
          <w:p w14:paraId="55103751" w14:textId="6BE3B084" w:rsidR="00EA5203" w:rsidRPr="008B6F15" w:rsidRDefault="002B0AD1" w:rsidP="005E0A09">
            <w:pPr>
              <w:jc w:val="center"/>
              <w:cnfStyle w:val="000000100000" w:firstRow="0" w:lastRow="0" w:firstColumn="0" w:lastColumn="0" w:oddVBand="0" w:evenVBand="0" w:oddHBand="1" w:evenHBand="0" w:firstRowFirstColumn="0" w:firstRowLastColumn="0" w:lastRowFirstColumn="0" w:lastRowLastColumn="0"/>
            </w:pPr>
            <w:r w:rsidRPr="008B6F15">
              <w:t>1.2</w:t>
            </w:r>
          </w:p>
        </w:tc>
        <w:tc>
          <w:tcPr>
            <w:tcW w:w="823" w:type="pct"/>
            <w:vAlign w:val="center"/>
          </w:tcPr>
          <w:p w14:paraId="6A26F57D" w14:textId="156097DD" w:rsidR="00EA5203" w:rsidRPr="008B6F15" w:rsidRDefault="002B0AD1" w:rsidP="005E0A09">
            <w:pPr>
              <w:jc w:val="center"/>
              <w:cnfStyle w:val="000000100000" w:firstRow="0" w:lastRow="0" w:firstColumn="0" w:lastColumn="0" w:oddVBand="0" w:evenVBand="0" w:oddHBand="1" w:evenHBand="0" w:firstRowFirstColumn="0" w:firstRowLastColumn="0" w:lastRowFirstColumn="0" w:lastRowLastColumn="0"/>
            </w:pPr>
            <w:r w:rsidRPr="008B6F15">
              <w:t>1.2</w:t>
            </w:r>
          </w:p>
        </w:tc>
      </w:tr>
    </w:tbl>
    <w:p w14:paraId="3582EA6C" w14:textId="77777777" w:rsidR="006D0542" w:rsidRPr="008B6F15" w:rsidRDefault="006D0542" w:rsidP="00356F5D"/>
    <w:p w14:paraId="2F5D6FC9" w14:textId="2CAEF48A" w:rsidR="009626CE" w:rsidRPr="008B6F15" w:rsidRDefault="009E1EFB" w:rsidP="00511954">
      <w:r w:rsidRPr="008B6F15">
        <w:t>The current prevalence in Birmingham is higher than the England average and, when detailed, the highest among all of the Core Cities. The Birmingham trend for the last decade has fluctuated, although the prevalence has not been as high since 2010/2011. There is a gap in the reporting of data from 2020/2021 and this may have an effect on trend comparisons.</w:t>
      </w:r>
    </w:p>
    <w:p w14:paraId="46AA977D" w14:textId="77777777" w:rsidR="00AC7BAA" w:rsidRPr="008B6F15" w:rsidRDefault="00AC7BAA" w:rsidP="00AC7BAA">
      <w:pPr>
        <w:framePr w:hSpace="180" w:wrap="around" w:vAnchor="text" w:hAnchor="margin" w:y="100"/>
        <w:tabs>
          <w:tab w:val="left" w:pos="2935"/>
        </w:tabs>
        <w:spacing w:line="360" w:lineRule="auto"/>
        <w:ind w:left="108"/>
        <w:jc w:val="left"/>
        <w:rPr>
          <w:b/>
        </w:rPr>
      </w:pPr>
      <w:r w:rsidRPr="008B6F15">
        <w:rPr>
          <w:b/>
        </w:rPr>
        <w:lastRenderedPageBreak/>
        <w:t>Indicator</w:t>
      </w:r>
      <w:r w:rsidRPr="008B6F15">
        <w:rPr>
          <w:b/>
        </w:rPr>
        <w:tab/>
        <w:t>Uptake of healthy start vouchers in eligible families (%)</w:t>
      </w:r>
    </w:p>
    <w:p w14:paraId="19828156" w14:textId="77777777" w:rsidR="00AC7BAA" w:rsidRPr="008B6F15" w:rsidRDefault="00AC7BAA" w:rsidP="00AC7BAA">
      <w:pPr>
        <w:framePr w:hSpace="180" w:wrap="around" w:vAnchor="text" w:hAnchor="margin" w:y="100"/>
        <w:tabs>
          <w:tab w:val="left" w:pos="2935"/>
        </w:tabs>
        <w:spacing w:line="360" w:lineRule="auto"/>
        <w:ind w:left="108"/>
        <w:jc w:val="left"/>
      </w:pPr>
      <w:r w:rsidRPr="008B6F15">
        <w:rPr>
          <w:b/>
        </w:rPr>
        <w:t>2030 Ambition</w:t>
      </w:r>
      <w:r w:rsidRPr="008B6F15">
        <w:rPr>
          <w:b/>
        </w:rPr>
        <w:tab/>
      </w:r>
      <w:r w:rsidRPr="008B6F15">
        <w:t>Increase the uptake of healthy start vouchers in eligible families to at least 80% by 2027</w:t>
      </w:r>
    </w:p>
    <w:p w14:paraId="3EA87B70" w14:textId="77777777" w:rsidR="00AC7BAA" w:rsidRPr="008B6F15" w:rsidRDefault="00AC7BAA" w:rsidP="00AC7BAA">
      <w:pPr>
        <w:framePr w:hSpace="180" w:wrap="around" w:vAnchor="text" w:hAnchor="margin" w:y="100"/>
        <w:tabs>
          <w:tab w:val="left" w:pos="2935"/>
          <w:tab w:val="left" w:pos="7438"/>
          <w:tab w:val="left" w:pos="9634"/>
        </w:tabs>
        <w:spacing w:line="360" w:lineRule="auto"/>
        <w:ind w:left="108"/>
        <w:jc w:val="left"/>
      </w:pPr>
      <w:r w:rsidRPr="008B6F15">
        <w:rPr>
          <w:b/>
        </w:rPr>
        <w:t>Date updated</w:t>
      </w:r>
      <w:r w:rsidRPr="008B6F15">
        <w:rPr>
          <w:b/>
        </w:rPr>
        <w:tab/>
      </w:r>
      <w:r w:rsidRPr="008B6F15">
        <w:t>01/03/2022</w:t>
      </w:r>
      <w:r w:rsidRPr="008B6F15">
        <w:tab/>
      </w:r>
      <w:r w:rsidRPr="008B6F15">
        <w:rPr>
          <w:b/>
        </w:rPr>
        <w:t>Time Period</w:t>
      </w:r>
      <w:r w:rsidRPr="008B6F15">
        <w:rPr>
          <w:b/>
        </w:rPr>
        <w:tab/>
      </w:r>
      <w:r w:rsidRPr="008B6F15">
        <w:t>2022</w:t>
      </w:r>
    </w:p>
    <w:p w14:paraId="6A3562AF" w14:textId="77777777" w:rsidR="00F7499B" w:rsidRPr="008B6F15" w:rsidRDefault="00F7499B"/>
    <w:tbl>
      <w:tblPr>
        <w:tblStyle w:val="GridTable4-Accent1"/>
        <w:tblpPr w:leftFromText="180" w:rightFromText="180" w:vertAnchor="text" w:horzAnchor="margin" w:tblpY="100"/>
        <w:tblW w:w="5049" w:type="pct"/>
        <w:tblLook w:val="04A0" w:firstRow="1" w:lastRow="0" w:firstColumn="1" w:lastColumn="0" w:noHBand="0" w:noVBand="1"/>
        <w:tblDescription w:val="Uptake of healthy start vouchers in eligible families (%)"/>
      </w:tblPr>
      <w:tblGrid>
        <w:gridCol w:w="2826"/>
        <w:gridCol w:w="2750"/>
        <w:gridCol w:w="2349"/>
        <w:gridCol w:w="2545"/>
        <w:gridCol w:w="2511"/>
        <w:gridCol w:w="2558"/>
      </w:tblGrid>
      <w:tr w:rsidR="0032153B" w:rsidRPr="008B6F15" w14:paraId="7B11984A" w14:textId="77777777" w:rsidTr="0064598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E823A6E" w14:textId="7E638463" w:rsidR="0032153B" w:rsidRPr="00645989" w:rsidRDefault="0032153B" w:rsidP="00645989">
            <w:pPr>
              <w:jc w:val="center"/>
              <w:rPr>
                <w:b w:val="0"/>
              </w:rPr>
            </w:pPr>
            <w:r w:rsidRPr="00645989">
              <w:rPr>
                <w:b w:val="0"/>
              </w:rPr>
              <w:t>Birmingham (20</w:t>
            </w:r>
            <w:r w:rsidR="002515F4" w:rsidRPr="00645989">
              <w:rPr>
                <w:b w:val="0"/>
              </w:rPr>
              <w:t>21</w:t>
            </w:r>
            <w:r w:rsidRPr="00645989">
              <w:rPr>
                <w:b w:val="0"/>
              </w:rPr>
              <w:t>)</w:t>
            </w:r>
          </w:p>
        </w:tc>
        <w:tc>
          <w:tcPr>
            <w:tcW w:w="885" w:type="pct"/>
            <w:vAlign w:val="center"/>
            <w:hideMark/>
          </w:tcPr>
          <w:p w14:paraId="450881A6" w14:textId="77777777" w:rsidR="0032153B" w:rsidRPr="00645989" w:rsidRDefault="0032153B" w:rsidP="00645989">
            <w:pPr>
              <w:jc w:val="center"/>
              <w:cnfStyle w:val="100000000000" w:firstRow="1" w:lastRow="0" w:firstColumn="0" w:lastColumn="0" w:oddVBand="0" w:evenVBand="0" w:oddHBand="0" w:evenHBand="0" w:firstRowFirstColumn="0" w:firstRowLastColumn="0" w:lastRowFirstColumn="0" w:lastRowLastColumn="0"/>
              <w:rPr>
                <w:b w:val="0"/>
              </w:rPr>
            </w:pPr>
            <w:r w:rsidRPr="00645989">
              <w:rPr>
                <w:b w:val="0"/>
              </w:rPr>
              <w:t>Birmingham (current)</w:t>
            </w:r>
          </w:p>
        </w:tc>
        <w:tc>
          <w:tcPr>
            <w:tcW w:w="756" w:type="pct"/>
            <w:vAlign w:val="center"/>
            <w:hideMark/>
          </w:tcPr>
          <w:p w14:paraId="7262A886" w14:textId="77777777" w:rsidR="0032153B" w:rsidRPr="00645989" w:rsidRDefault="0032153B" w:rsidP="00645989">
            <w:pPr>
              <w:jc w:val="center"/>
              <w:cnfStyle w:val="100000000000" w:firstRow="1" w:lastRow="0" w:firstColumn="0" w:lastColumn="0" w:oddVBand="0" w:evenVBand="0" w:oddHBand="0" w:evenHBand="0" w:firstRowFirstColumn="0" w:firstRowLastColumn="0" w:lastRowFirstColumn="0" w:lastRowLastColumn="0"/>
              <w:rPr>
                <w:b w:val="0"/>
              </w:rPr>
            </w:pPr>
            <w:r w:rsidRPr="00645989">
              <w:rPr>
                <w:b w:val="0"/>
              </w:rPr>
              <w:t>Solihull</w:t>
            </w:r>
          </w:p>
        </w:tc>
        <w:tc>
          <w:tcPr>
            <w:tcW w:w="819" w:type="pct"/>
            <w:vAlign w:val="center"/>
            <w:hideMark/>
          </w:tcPr>
          <w:p w14:paraId="4DE81A1C" w14:textId="77777777" w:rsidR="0032153B" w:rsidRPr="00645989" w:rsidRDefault="0032153B" w:rsidP="00645989">
            <w:pPr>
              <w:jc w:val="center"/>
              <w:cnfStyle w:val="100000000000" w:firstRow="1" w:lastRow="0" w:firstColumn="0" w:lastColumn="0" w:oddVBand="0" w:evenVBand="0" w:oddHBand="0" w:evenHBand="0" w:firstRowFirstColumn="0" w:firstRowLastColumn="0" w:lastRowFirstColumn="0" w:lastRowLastColumn="0"/>
              <w:rPr>
                <w:b w:val="0"/>
              </w:rPr>
            </w:pPr>
            <w:r w:rsidRPr="00645989">
              <w:rPr>
                <w:b w:val="0"/>
              </w:rPr>
              <w:t>West Midlands</w:t>
            </w:r>
          </w:p>
        </w:tc>
        <w:tc>
          <w:tcPr>
            <w:tcW w:w="808" w:type="pct"/>
            <w:vAlign w:val="center"/>
            <w:hideMark/>
          </w:tcPr>
          <w:p w14:paraId="5C3E80B5" w14:textId="77777777" w:rsidR="0032153B" w:rsidRPr="00645989" w:rsidRDefault="0032153B" w:rsidP="00645989">
            <w:pPr>
              <w:jc w:val="center"/>
              <w:cnfStyle w:val="100000000000" w:firstRow="1" w:lastRow="0" w:firstColumn="0" w:lastColumn="0" w:oddVBand="0" w:evenVBand="0" w:oddHBand="0" w:evenHBand="0" w:firstRowFirstColumn="0" w:firstRowLastColumn="0" w:lastRowFirstColumn="0" w:lastRowLastColumn="0"/>
              <w:rPr>
                <w:b w:val="0"/>
              </w:rPr>
            </w:pPr>
            <w:r w:rsidRPr="00645989">
              <w:rPr>
                <w:b w:val="0"/>
              </w:rPr>
              <w:t>Core Cities</w:t>
            </w:r>
          </w:p>
        </w:tc>
        <w:tc>
          <w:tcPr>
            <w:tcW w:w="823" w:type="pct"/>
            <w:vAlign w:val="center"/>
            <w:hideMark/>
          </w:tcPr>
          <w:p w14:paraId="64DC861B" w14:textId="77777777" w:rsidR="0032153B" w:rsidRPr="00645989" w:rsidRDefault="0032153B" w:rsidP="00645989">
            <w:pPr>
              <w:jc w:val="center"/>
              <w:cnfStyle w:val="100000000000" w:firstRow="1" w:lastRow="0" w:firstColumn="0" w:lastColumn="0" w:oddVBand="0" w:evenVBand="0" w:oddHBand="0" w:evenHBand="0" w:firstRowFirstColumn="0" w:firstRowLastColumn="0" w:lastRowFirstColumn="0" w:lastRowLastColumn="0"/>
              <w:rPr>
                <w:b w:val="0"/>
              </w:rPr>
            </w:pPr>
            <w:r w:rsidRPr="00645989">
              <w:rPr>
                <w:b w:val="0"/>
              </w:rPr>
              <w:t>England</w:t>
            </w:r>
          </w:p>
        </w:tc>
      </w:tr>
      <w:tr w:rsidR="0032153B" w:rsidRPr="008B6F15" w14:paraId="7C5E3C9F" w14:textId="77777777" w:rsidTr="006459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6D0C50F5" w14:textId="10FE12DF" w:rsidR="0032153B" w:rsidRPr="008B6F15" w:rsidRDefault="00864354" w:rsidP="00645989">
            <w:pPr>
              <w:jc w:val="center"/>
            </w:pPr>
            <w:r w:rsidRPr="008B6F15">
              <w:t>65</w:t>
            </w:r>
          </w:p>
        </w:tc>
        <w:tc>
          <w:tcPr>
            <w:tcW w:w="885" w:type="pct"/>
            <w:vAlign w:val="center"/>
          </w:tcPr>
          <w:p w14:paraId="0C8AAD6F" w14:textId="2F6D6ECE" w:rsidR="0032153B" w:rsidRPr="008B6F15" w:rsidRDefault="00864354" w:rsidP="00645989">
            <w:pPr>
              <w:jc w:val="center"/>
              <w:cnfStyle w:val="000000100000" w:firstRow="0" w:lastRow="0" w:firstColumn="0" w:lastColumn="0" w:oddVBand="0" w:evenVBand="0" w:oddHBand="1" w:evenHBand="0" w:firstRowFirstColumn="0" w:firstRowLastColumn="0" w:lastRowFirstColumn="0" w:lastRowLastColumn="0"/>
            </w:pPr>
            <w:r w:rsidRPr="008B6F15">
              <w:t>70</w:t>
            </w:r>
          </w:p>
        </w:tc>
        <w:tc>
          <w:tcPr>
            <w:tcW w:w="756" w:type="pct"/>
            <w:vAlign w:val="center"/>
          </w:tcPr>
          <w:p w14:paraId="3F2C3A7D" w14:textId="09ADB971" w:rsidR="0032153B" w:rsidRPr="008B6F15" w:rsidRDefault="00864354" w:rsidP="00645989">
            <w:pPr>
              <w:jc w:val="center"/>
              <w:cnfStyle w:val="000000100000" w:firstRow="0" w:lastRow="0" w:firstColumn="0" w:lastColumn="0" w:oddVBand="0" w:evenVBand="0" w:oddHBand="1" w:evenHBand="0" w:firstRowFirstColumn="0" w:firstRowLastColumn="0" w:lastRowFirstColumn="0" w:lastRowLastColumn="0"/>
            </w:pPr>
            <w:r w:rsidRPr="008B6F15">
              <w:t>66.3</w:t>
            </w:r>
          </w:p>
        </w:tc>
        <w:tc>
          <w:tcPr>
            <w:tcW w:w="819" w:type="pct"/>
            <w:vAlign w:val="center"/>
          </w:tcPr>
          <w:p w14:paraId="1ECCABF9" w14:textId="376B9848" w:rsidR="0032153B" w:rsidRPr="008B6F15" w:rsidRDefault="00864354" w:rsidP="00645989">
            <w:pPr>
              <w:jc w:val="center"/>
              <w:cnfStyle w:val="000000100000" w:firstRow="0" w:lastRow="0" w:firstColumn="0" w:lastColumn="0" w:oddVBand="0" w:evenVBand="0" w:oddHBand="1" w:evenHBand="0" w:firstRowFirstColumn="0" w:firstRowLastColumn="0" w:lastRowFirstColumn="0" w:lastRowLastColumn="0"/>
            </w:pPr>
            <w:r w:rsidRPr="008B6F15">
              <w:t>68.3</w:t>
            </w:r>
          </w:p>
        </w:tc>
        <w:tc>
          <w:tcPr>
            <w:tcW w:w="808" w:type="pct"/>
            <w:vAlign w:val="center"/>
          </w:tcPr>
          <w:p w14:paraId="2CEE2BC7" w14:textId="1C943AA4" w:rsidR="0032153B" w:rsidRPr="008B6F15" w:rsidRDefault="00864354" w:rsidP="00645989">
            <w:pPr>
              <w:jc w:val="center"/>
              <w:cnfStyle w:val="000000100000" w:firstRow="0" w:lastRow="0" w:firstColumn="0" w:lastColumn="0" w:oddVBand="0" w:evenVBand="0" w:oddHBand="1" w:evenHBand="0" w:firstRowFirstColumn="0" w:firstRowLastColumn="0" w:lastRowFirstColumn="0" w:lastRowLastColumn="0"/>
            </w:pPr>
            <w:r w:rsidRPr="008B6F15">
              <w:t>73.2</w:t>
            </w:r>
          </w:p>
        </w:tc>
        <w:tc>
          <w:tcPr>
            <w:tcW w:w="823" w:type="pct"/>
            <w:vAlign w:val="center"/>
          </w:tcPr>
          <w:p w14:paraId="48122D3C" w14:textId="7F1B0035" w:rsidR="0032153B" w:rsidRPr="008B6F15" w:rsidRDefault="00864354" w:rsidP="00645989">
            <w:pPr>
              <w:jc w:val="center"/>
              <w:cnfStyle w:val="000000100000" w:firstRow="0" w:lastRow="0" w:firstColumn="0" w:lastColumn="0" w:oddVBand="0" w:evenVBand="0" w:oddHBand="1" w:evenHBand="0" w:firstRowFirstColumn="0" w:firstRowLastColumn="0" w:lastRowFirstColumn="0" w:lastRowLastColumn="0"/>
            </w:pPr>
            <w:r w:rsidRPr="008B6F15">
              <w:t>67.3</w:t>
            </w:r>
          </w:p>
        </w:tc>
      </w:tr>
    </w:tbl>
    <w:p w14:paraId="1D17BBF4" w14:textId="77777777" w:rsidR="00F7499B" w:rsidRPr="008B6F15" w:rsidRDefault="00F7499B"/>
    <w:p w14:paraId="768AA570" w14:textId="4D3CB35D" w:rsidR="0032153B" w:rsidRPr="008B6F15" w:rsidRDefault="00125A5B" w:rsidP="00356F5D">
      <w:r w:rsidRPr="008B6F15">
        <w:t>The Birmingham % for the most recent annual period is higher than both the England and regional average. It has also increased by 5pp since the last recording. There is not enough available data to discuss the trend as there is no data earlier than 2021 for this indicator.</w:t>
      </w:r>
    </w:p>
    <w:p w14:paraId="31440D27" w14:textId="77777777" w:rsidR="00125A5B" w:rsidRPr="008B6F15" w:rsidRDefault="00125A5B" w:rsidP="00732AEF">
      <w:pPr>
        <w:pBdr>
          <w:bottom w:val="single" w:sz="4" w:space="1" w:color="auto"/>
        </w:pBdr>
      </w:pPr>
    </w:p>
    <w:p w14:paraId="0A8A5D4F" w14:textId="77777777" w:rsidR="00D421E0" w:rsidRPr="008B6F15" w:rsidRDefault="00D421E0" w:rsidP="00356F5D"/>
    <w:p w14:paraId="05038408" w14:textId="77777777" w:rsidR="00AC7BAA" w:rsidRPr="008B6F15" w:rsidRDefault="00AC7BAA" w:rsidP="00AC7BAA">
      <w:pPr>
        <w:framePr w:hSpace="180" w:wrap="around" w:vAnchor="text" w:hAnchor="margin" w:y="100"/>
        <w:tabs>
          <w:tab w:val="left" w:pos="2935"/>
        </w:tabs>
        <w:spacing w:line="360" w:lineRule="auto"/>
        <w:ind w:left="108"/>
        <w:jc w:val="left"/>
        <w:rPr>
          <w:b/>
        </w:rPr>
      </w:pPr>
      <w:r w:rsidRPr="008B6F15">
        <w:rPr>
          <w:b/>
        </w:rPr>
        <w:t>Indicator</w:t>
      </w:r>
      <w:r w:rsidRPr="008B6F15">
        <w:rPr>
          <w:b/>
        </w:rPr>
        <w:tab/>
        <w:t xml:space="preserve">Year 6: Prevalence of obesity (including severe obesity) (Persons, 10-11 </w:t>
      </w:r>
      <w:proofErr w:type="spellStart"/>
      <w:r w:rsidRPr="008B6F15">
        <w:rPr>
          <w:b/>
        </w:rPr>
        <w:t>yrs</w:t>
      </w:r>
      <w:proofErr w:type="spellEnd"/>
      <w:r w:rsidRPr="008B6F15">
        <w:rPr>
          <w:b/>
        </w:rPr>
        <w:t>)</w:t>
      </w:r>
    </w:p>
    <w:p w14:paraId="72ECDEF3" w14:textId="77777777" w:rsidR="00AC7BAA" w:rsidRPr="008B6F15" w:rsidRDefault="00AC7BAA" w:rsidP="00AC7BAA">
      <w:pPr>
        <w:framePr w:hSpace="180" w:wrap="around" w:vAnchor="text" w:hAnchor="margin" w:y="100"/>
        <w:tabs>
          <w:tab w:val="left" w:pos="2935"/>
        </w:tabs>
        <w:spacing w:line="360" w:lineRule="auto"/>
        <w:ind w:left="108"/>
        <w:jc w:val="left"/>
      </w:pPr>
      <w:r w:rsidRPr="008B6F15">
        <w:rPr>
          <w:b/>
        </w:rPr>
        <w:t>2030 Ambition</w:t>
      </w:r>
      <w:r w:rsidRPr="008B6F15">
        <w:rPr>
          <w:b/>
        </w:rPr>
        <w:tab/>
      </w:r>
      <w:r w:rsidRPr="008B6F15">
        <w:t>Reduce the prevalence of obesity (including severe obesity) in children in Reception and Year 6 by 10% by 2030</w:t>
      </w:r>
    </w:p>
    <w:p w14:paraId="04320B63" w14:textId="77777777" w:rsidR="00AC7BAA" w:rsidRPr="008B6F15" w:rsidRDefault="00AC7BAA" w:rsidP="00AC7BAA">
      <w:pPr>
        <w:framePr w:hSpace="180" w:wrap="around" w:vAnchor="text" w:hAnchor="margin" w:y="100"/>
        <w:tabs>
          <w:tab w:val="left" w:pos="2935"/>
          <w:tab w:val="left" w:pos="7438"/>
          <w:tab w:val="left" w:pos="9634"/>
        </w:tabs>
        <w:spacing w:line="360" w:lineRule="auto"/>
        <w:ind w:left="108"/>
        <w:jc w:val="left"/>
      </w:pPr>
      <w:r w:rsidRPr="008B6F15">
        <w:rPr>
          <w:b/>
        </w:rPr>
        <w:t>Date updated</w:t>
      </w:r>
      <w:r w:rsidRPr="008B6F15">
        <w:rPr>
          <w:b/>
        </w:rPr>
        <w:tab/>
      </w:r>
      <w:r w:rsidRPr="008B6F15">
        <w:t>29/11/2022</w:t>
      </w:r>
      <w:r w:rsidRPr="008B6F15">
        <w:tab/>
      </w:r>
      <w:r w:rsidRPr="008B6F15">
        <w:rPr>
          <w:b/>
        </w:rPr>
        <w:t>Time Period</w:t>
      </w:r>
      <w:r w:rsidRPr="008B6F15">
        <w:rPr>
          <w:b/>
        </w:rPr>
        <w:tab/>
      </w:r>
      <w:r w:rsidRPr="008B6F15">
        <w:t>2021/2022</w:t>
      </w:r>
    </w:p>
    <w:p w14:paraId="3D0C0817" w14:textId="77777777" w:rsidR="00732AEF" w:rsidRPr="008B6F15" w:rsidRDefault="00732AEF"/>
    <w:tbl>
      <w:tblPr>
        <w:tblStyle w:val="GridTable4-Accent1"/>
        <w:tblpPr w:leftFromText="180" w:rightFromText="180" w:vertAnchor="text" w:horzAnchor="margin" w:tblpY="100"/>
        <w:tblW w:w="5049" w:type="pct"/>
        <w:tblLook w:val="04A0" w:firstRow="1" w:lastRow="0" w:firstColumn="1" w:lastColumn="0" w:noHBand="0" w:noVBand="1"/>
        <w:tblDescription w:val="Year 6: Prevalence of obesity (including severe obesity) (Persons, 10-11 yrs)"/>
      </w:tblPr>
      <w:tblGrid>
        <w:gridCol w:w="2826"/>
        <w:gridCol w:w="2750"/>
        <w:gridCol w:w="2349"/>
        <w:gridCol w:w="2545"/>
        <w:gridCol w:w="2511"/>
        <w:gridCol w:w="2558"/>
      </w:tblGrid>
      <w:tr w:rsidR="0032153B" w:rsidRPr="008B6F15" w14:paraId="4AA9F953"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F26FA71" w14:textId="181B3F7E" w:rsidR="0032153B" w:rsidRPr="008B6F15" w:rsidRDefault="0032153B" w:rsidP="005E0A09">
            <w:pPr>
              <w:jc w:val="center"/>
            </w:pPr>
            <w:r w:rsidRPr="008B6F15">
              <w:t>Birmingham (201</w:t>
            </w:r>
            <w:r w:rsidR="00184755" w:rsidRPr="008B6F15">
              <w:t>9/2020</w:t>
            </w:r>
            <w:r w:rsidRPr="008B6F15">
              <w:t>)</w:t>
            </w:r>
          </w:p>
        </w:tc>
        <w:tc>
          <w:tcPr>
            <w:tcW w:w="885" w:type="pct"/>
            <w:vAlign w:val="center"/>
            <w:hideMark/>
          </w:tcPr>
          <w:p w14:paraId="7562B616"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Birmingham (current)</w:t>
            </w:r>
          </w:p>
        </w:tc>
        <w:tc>
          <w:tcPr>
            <w:tcW w:w="756" w:type="pct"/>
            <w:vAlign w:val="center"/>
            <w:hideMark/>
          </w:tcPr>
          <w:p w14:paraId="66F05F8D"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Solihull</w:t>
            </w:r>
          </w:p>
        </w:tc>
        <w:tc>
          <w:tcPr>
            <w:tcW w:w="819" w:type="pct"/>
            <w:vAlign w:val="center"/>
            <w:hideMark/>
          </w:tcPr>
          <w:p w14:paraId="2E8EA447"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West Midlands</w:t>
            </w:r>
          </w:p>
        </w:tc>
        <w:tc>
          <w:tcPr>
            <w:tcW w:w="808" w:type="pct"/>
            <w:vAlign w:val="center"/>
            <w:hideMark/>
          </w:tcPr>
          <w:p w14:paraId="3140FB88"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Core Cities</w:t>
            </w:r>
          </w:p>
        </w:tc>
        <w:tc>
          <w:tcPr>
            <w:tcW w:w="823" w:type="pct"/>
            <w:vAlign w:val="center"/>
            <w:hideMark/>
          </w:tcPr>
          <w:p w14:paraId="24FE4BAD"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England</w:t>
            </w:r>
          </w:p>
        </w:tc>
      </w:tr>
      <w:tr w:rsidR="0032153B" w:rsidRPr="008B6F15" w14:paraId="7516544F"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75CEB7F2" w14:textId="397E7615" w:rsidR="0032153B" w:rsidRPr="008B6F15" w:rsidRDefault="000A00E3" w:rsidP="005E0A09">
            <w:pPr>
              <w:jc w:val="center"/>
            </w:pPr>
            <w:r w:rsidRPr="008B6F15">
              <w:t>25.5</w:t>
            </w:r>
          </w:p>
        </w:tc>
        <w:tc>
          <w:tcPr>
            <w:tcW w:w="885" w:type="pct"/>
            <w:vAlign w:val="center"/>
          </w:tcPr>
          <w:p w14:paraId="1673B41B" w14:textId="726793D3" w:rsidR="0032153B" w:rsidRPr="008B6F15" w:rsidRDefault="000A00E3" w:rsidP="005E0A09">
            <w:pPr>
              <w:jc w:val="center"/>
              <w:cnfStyle w:val="000000100000" w:firstRow="0" w:lastRow="0" w:firstColumn="0" w:lastColumn="0" w:oddVBand="0" w:evenVBand="0" w:oddHBand="1" w:evenHBand="0" w:firstRowFirstColumn="0" w:firstRowLastColumn="0" w:lastRowFirstColumn="0" w:lastRowLastColumn="0"/>
            </w:pPr>
            <w:r w:rsidRPr="008B6F15">
              <w:t>27.9</w:t>
            </w:r>
          </w:p>
        </w:tc>
        <w:tc>
          <w:tcPr>
            <w:tcW w:w="756" w:type="pct"/>
            <w:vAlign w:val="center"/>
          </w:tcPr>
          <w:p w14:paraId="6FD12694" w14:textId="6809C71C" w:rsidR="0032153B" w:rsidRPr="008B6F15" w:rsidRDefault="000A00E3" w:rsidP="005E0A09">
            <w:pPr>
              <w:jc w:val="center"/>
              <w:cnfStyle w:val="000000100000" w:firstRow="0" w:lastRow="0" w:firstColumn="0" w:lastColumn="0" w:oddVBand="0" w:evenVBand="0" w:oddHBand="1" w:evenHBand="0" w:firstRowFirstColumn="0" w:firstRowLastColumn="0" w:lastRowFirstColumn="0" w:lastRowLastColumn="0"/>
            </w:pPr>
            <w:r w:rsidRPr="008B6F15">
              <w:t>19.2</w:t>
            </w:r>
          </w:p>
        </w:tc>
        <w:tc>
          <w:tcPr>
            <w:tcW w:w="819" w:type="pct"/>
            <w:vAlign w:val="center"/>
          </w:tcPr>
          <w:p w14:paraId="45C1F380" w14:textId="745285E2" w:rsidR="0032153B" w:rsidRPr="008B6F15" w:rsidRDefault="000A00E3" w:rsidP="005E0A09">
            <w:pPr>
              <w:jc w:val="center"/>
              <w:cnfStyle w:val="000000100000" w:firstRow="0" w:lastRow="0" w:firstColumn="0" w:lastColumn="0" w:oddVBand="0" w:evenVBand="0" w:oddHBand="1" w:evenHBand="0" w:firstRowFirstColumn="0" w:firstRowLastColumn="0" w:lastRowFirstColumn="0" w:lastRowLastColumn="0"/>
            </w:pPr>
            <w:r w:rsidRPr="008B6F15">
              <w:t>26.2</w:t>
            </w:r>
          </w:p>
        </w:tc>
        <w:tc>
          <w:tcPr>
            <w:tcW w:w="808" w:type="pct"/>
            <w:vAlign w:val="center"/>
          </w:tcPr>
          <w:p w14:paraId="3CA75988" w14:textId="444DADB3" w:rsidR="0032153B" w:rsidRPr="008B6F15" w:rsidRDefault="000A00E3" w:rsidP="005E0A09">
            <w:pPr>
              <w:jc w:val="center"/>
              <w:cnfStyle w:val="000000100000" w:firstRow="0" w:lastRow="0" w:firstColumn="0" w:lastColumn="0" w:oddVBand="0" w:evenVBand="0" w:oddHBand="1" w:evenHBand="0" w:firstRowFirstColumn="0" w:firstRowLastColumn="0" w:lastRowFirstColumn="0" w:lastRowLastColumn="0"/>
            </w:pPr>
            <w:r w:rsidRPr="008B6F15">
              <w:t>27.1</w:t>
            </w:r>
          </w:p>
        </w:tc>
        <w:tc>
          <w:tcPr>
            <w:tcW w:w="823" w:type="pct"/>
            <w:vAlign w:val="center"/>
          </w:tcPr>
          <w:p w14:paraId="7B227CB0" w14:textId="0ACB7AAC" w:rsidR="0032153B" w:rsidRPr="008B6F15" w:rsidRDefault="000A00E3" w:rsidP="005E0A09">
            <w:pPr>
              <w:jc w:val="center"/>
              <w:cnfStyle w:val="000000100000" w:firstRow="0" w:lastRow="0" w:firstColumn="0" w:lastColumn="0" w:oddVBand="0" w:evenVBand="0" w:oddHBand="1" w:evenHBand="0" w:firstRowFirstColumn="0" w:firstRowLastColumn="0" w:lastRowFirstColumn="0" w:lastRowLastColumn="0"/>
            </w:pPr>
            <w:r w:rsidRPr="008B6F15">
              <w:t>23.4</w:t>
            </w:r>
          </w:p>
        </w:tc>
      </w:tr>
    </w:tbl>
    <w:p w14:paraId="119F2AE8" w14:textId="77777777" w:rsidR="00732AEF" w:rsidRPr="008B6F15" w:rsidRDefault="00732AEF"/>
    <w:p w14:paraId="32B3F477" w14:textId="4A64B6ED" w:rsidR="001B2A70" w:rsidRPr="008B6F15" w:rsidRDefault="006F4B6F" w:rsidP="00356F5D">
      <w:r w:rsidRPr="008B6F15">
        <w:t>The prevalence in Birmingham for the most recent annual period is higher than both the England average and the Core Cities average, although there is less than a 1% difference between the latter. The trend shows that the prevalence has flattened in the last 7 years but risen since last recording. There is no data recorded for 2020/2021 so the current data may have been affected by the Covid-19 pandemic.</w:t>
      </w:r>
    </w:p>
    <w:p w14:paraId="2312C0B4" w14:textId="77777777" w:rsidR="00AC7BAA" w:rsidRPr="008B6F15" w:rsidRDefault="00AC7BAA" w:rsidP="00AC7BAA">
      <w:pPr>
        <w:framePr w:hSpace="180" w:wrap="around" w:vAnchor="text" w:hAnchor="margin" w:y="100"/>
        <w:tabs>
          <w:tab w:val="left" w:pos="2935"/>
        </w:tabs>
        <w:spacing w:line="360" w:lineRule="auto"/>
        <w:ind w:left="108"/>
        <w:jc w:val="left"/>
        <w:rPr>
          <w:b/>
        </w:rPr>
      </w:pPr>
      <w:r w:rsidRPr="008B6F15">
        <w:rPr>
          <w:b/>
        </w:rPr>
        <w:lastRenderedPageBreak/>
        <w:t>Indicator</w:t>
      </w:r>
      <w:r w:rsidRPr="008B6F15">
        <w:rPr>
          <w:b/>
        </w:rPr>
        <w:tab/>
        <w:t xml:space="preserve">Year 6: Prevalence of underweight (Persons, 10-11 </w:t>
      </w:r>
      <w:proofErr w:type="spellStart"/>
      <w:r w:rsidRPr="008B6F15">
        <w:rPr>
          <w:b/>
        </w:rPr>
        <w:t>yrs</w:t>
      </w:r>
      <w:proofErr w:type="spellEnd"/>
      <w:r w:rsidRPr="008B6F15">
        <w:rPr>
          <w:b/>
        </w:rPr>
        <w:t>)</w:t>
      </w:r>
    </w:p>
    <w:p w14:paraId="21776F58" w14:textId="77777777" w:rsidR="00AC7BAA" w:rsidRPr="008B6F15" w:rsidRDefault="00AC7BAA" w:rsidP="00AC7BAA">
      <w:pPr>
        <w:framePr w:hSpace="180" w:wrap="around" w:vAnchor="text" w:hAnchor="margin" w:y="100"/>
        <w:tabs>
          <w:tab w:val="left" w:pos="2935"/>
        </w:tabs>
        <w:spacing w:line="360" w:lineRule="auto"/>
        <w:ind w:left="108"/>
        <w:jc w:val="left"/>
      </w:pPr>
      <w:r w:rsidRPr="008B6F15">
        <w:rPr>
          <w:b/>
        </w:rPr>
        <w:t>2030 Ambition</w:t>
      </w:r>
      <w:r w:rsidRPr="008B6F15">
        <w:rPr>
          <w:b/>
        </w:rPr>
        <w:tab/>
      </w:r>
      <w:r w:rsidRPr="008B6F15">
        <w:t>Reduce the prevalence of underweight in children in Year 6 to less than 1% by 2030</w:t>
      </w:r>
    </w:p>
    <w:p w14:paraId="7DF7450D" w14:textId="77777777" w:rsidR="00AC7BAA" w:rsidRPr="008B6F15" w:rsidRDefault="00AC7BAA" w:rsidP="00AC7BAA">
      <w:pPr>
        <w:framePr w:hSpace="180" w:wrap="around" w:vAnchor="text" w:hAnchor="margin" w:y="100"/>
        <w:tabs>
          <w:tab w:val="left" w:pos="2935"/>
          <w:tab w:val="left" w:pos="7438"/>
          <w:tab w:val="left" w:pos="9634"/>
        </w:tabs>
        <w:spacing w:line="360" w:lineRule="auto"/>
        <w:ind w:left="108"/>
        <w:jc w:val="left"/>
      </w:pPr>
      <w:r w:rsidRPr="008B6F15">
        <w:rPr>
          <w:b/>
        </w:rPr>
        <w:t>Date updated</w:t>
      </w:r>
      <w:r w:rsidRPr="008B6F15">
        <w:rPr>
          <w:b/>
        </w:rPr>
        <w:tab/>
      </w:r>
      <w:r w:rsidRPr="008B6F15">
        <w:t>23/11/2022</w:t>
      </w:r>
      <w:r w:rsidRPr="008B6F15">
        <w:tab/>
      </w:r>
      <w:r w:rsidRPr="008B6F15">
        <w:rPr>
          <w:b/>
        </w:rPr>
        <w:t>Time Period</w:t>
      </w:r>
      <w:r w:rsidRPr="008B6F15">
        <w:rPr>
          <w:b/>
        </w:rPr>
        <w:tab/>
      </w:r>
      <w:r w:rsidRPr="008B6F15">
        <w:t>2021/2022</w:t>
      </w:r>
    </w:p>
    <w:p w14:paraId="09A70012" w14:textId="77777777" w:rsidR="006F4B6F" w:rsidRPr="008B6F15" w:rsidRDefault="006F4B6F"/>
    <w:tbl>
      <w:tblPr>
        <w:tblStyle w:val="GridTable4-Accent1"/>
        <w:tblpPr w:leftFromText="180" w:rightFromText="180" w:vertAnchor="text" w:horzAnchor="margin" w:tblpY="100"/>
        <w:tblW w:w="5049" w:type="pct"/>
        <w:tblLook w:val="04A0" w:firstRow="1" w:lastRow="0" w:firstColumn="1" w:lastColumn="0" w:noHBand="0" w:noVBand="1"/>
        <w:tblDescription w:val="Year 6: Prevalence of underweight (Persons, 10-11 yrs)"/>
      </w:tblPr>
      <w:tblGrid>
        <w:gridCol w:w="2826"/>
        <w:gridCol w:w="2750"/>
        <w:gridCol w:w="2349"/>
        <w:gridCol w:w="2545"/>
        <w:gridCol w:w="2511"/>
        <w:gridCol w:w="2558"/>
      </w:tblGrid>
      <w:tr w:rsidR="0032153B" w:rsidRPr="008B6F15" w14:paraId="336E0916"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30C2B997" w14:textId="27547D74" w:rsidR="0032153B" w:rsidRPr="008B6F15" w:rsidRDefault="0032153B" w:rsidP="005E0A09">
            <w:pPr>
              <w:jc w:val="center"/>
            </w:pPr>
            <w:r w:rsidRPr="008B6F15">
              <w:t>Birmingham (2</w:t>
            </w:r>
            <w:r w:rsidR="000F45D2" w:rsidRPr="008B6F15">
              <w:t>019/2020</w:t>
            </w:r>
            <w:r w:rsidRPr="008B6F15">
              <w:t>)</w:t>
            </w:r>
          </w:p>
        </w:tc>
        <w:tc>
          <w:tcPr>
            <w:tcW w:w="885" w:type="pct"/>
            <w:vAlign w:val="center"/>
            <w:hideMark/>
          </w:tcPr>
          <w:p w14:paraId="3956B038"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Birmingham (current)</w:t>
            </w:r>
          </w:p>
        </w:tc>
        <w:tc>
          <w:tcPr>
            <w:tcW w:w="756" w:type="pct"/>
            <w:vAlign w:val="center"/>
            <w:hideMark/>
          </w:tcPr>
          <w:p w14:paraId="4DB3306E"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Solihull</w:t>
            </w:r>
          </w:p>
        </w:tc>
        <w:tc>
          <w:tcPr>
            <w:tcW w:w="819" w:type="pct"/>
            <w:vAlign w:val="center"/>
            <w:hideMark/>
          </w:tcPr>
          <w:p w14:paraId="6E55CEDD"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West Midlands</w:t>
            </w:r>
          </w:p>
        </w:tc>
        <w:tc>
          <w:tcPr>
            <w:tcW w:w="808" w:type="pct"/>
            <w:vAlign w:val="center"/>
            <w:hideMark/>
          </w:tcPr>
          <w:p w14:paraId="6CEDEB7E"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Core Cities</w:t>
            </w:r>
          </w:p>
        </w:tc>
        <w:tc>
          <w:tcPr>
            <w:tcW w:w="823" w:type="pct"/>
            <w:vAlign w:val="center"/>
            <w:hideMark/>
          </w:tcPr>
          <w:p w14:paraId="7E7040AC" w14:textId="77777777" w:rsidR="0032153B" w:rsidRPr="008B6F15" w:rsidRDefault="0032153B" w:rsidP="005E0A09">
            <w:pPr>
              <w:jc w:val="center"/>
              <w:cnfStyle w:val="100000000000" w:firstRow="1" w:lastRow="0" w:firstColumn="0" w:lastColumn="0" w:oddVBand="0" w:evenVBand="0" w:oddHBand="0" w:evenHBand="0" w:firstRowFirstColumn="0" w:firstRowLastColumn="0" w:lastRowFirstColumn="0" w:lastRowLastColumn="0"/>
            </w:pPr>
            <w:r w:rsidRPr="008B6F15">
              <w:t>England</w:t>
            </w:r>
          </w:p>
        </w:tc>
      </w:tr>
      <w:tr w:rsidR="0032153B" w:rsidRPr="008B6F15" w14:paraId="6B116789"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F5F5B8C" w14:textId="2C1A80BE" w:rsidR="0032153B" w:rsidRPr="008B6F15" w:rsidRDefault="004F48DE" w:rsidP="005E0A09">
            <w:pPr>
              <w:jc w:val="center"/>
            </w:pPr>
            <w:r w:rsidRPr="008B6F15">
              <w:t>2.3</w:t>
            </w:r>
          </w:p>
        </w:tc>
        <w:tc>
          <w:tcPr>
            <w:tcW w:w="885" w:type="pct"/>
            <w:vAlign w:val="center"/>
          </w:tcPr>
          <w:p w14:paraId="2847D96F" w14:textId="2924F653" w:rsidR="0032153B" w:rsidRPr="008B6F15" w:rsidRDefault="004F48DE" w:rsidP="005E0A09">
            <w:pPr>
              <w:jc w:val="center"/>
              <w:cnfStyle w:val="000000100000" w:firstRow="0" w:lastRow="0" w:firstColumn="0" w:lastColumn="0" w:oddVBand="0" w:evenVBand="0" w:oddHBand="1" w:evenHBand="0" w:firstRowFirstColumn="0" w:firstRowLastColumn="0" w:lastRowFirstColumn="0" w:lastRowLastColumn="0"/>
            </w:pPr>
            <w:r w:rsidRPr="008B6F15">
              <w:t>2.1</w:t>
            </w:r>
          </w:p>
        </w:tc>
        <w:tc>
          <w:tcPr>
            <w:tcW w:w="756" w:type="pct"/>
            <w:vAlign w:val="center"/>
          </w:tcPr>
          <w:p w14:paraId="676D4D6A" w14:textId="2630E0F0" w:rsidR="0032153B" w:rsidRPr="008B6F15" w:rsidRDefault="004F48DE" w:rsidP="005E0A09">
            <w:pPr>
              <w:jc w:val="center"/>
              <w:cnfStyle w:val="000000100000" w:firstRow="0" w:lastRow="0" w:firstColumn="0" w:lastColumn="0" w:oddVBand="0" w:evenVBand="0" w:oddHBand="1" w:evenHBand="0" w:firstRowFirstColumn="0" w:firstRowLastColumn="0" w:lastRowFirstColumn="0" w:lastRowLastColumn="0"/>
            </w:pPr>
            <w:r w:rsidRPr="008B6F15">
              <w:t>1.5</w:t>
            </w:r>
          </w:p>
        </w:tc>
        <w:tc>
          <w:tcPr>
            <w:tcW w:w="819" w:type="pct"/>
            <w:vAlign w:val="center"/>
          </w:tcPr>
          <w:p w14:paraId="673FD065" w14:textId="04FB2F83" w:rsidR="0032153B" w:rsidRPr="008B6F15" w:rsidRDefault="004F48DE" w:rsidP="005E0A09">
            <w:pPr>
              <w:jc w:val="center"/>
              <w:cnfStyle w:val="000000100000" w:firstRow="0" w:lastRow="0" w:firstColumn="0" w:lastColumn="0" w:oddVBand="0" w:evenVBand="0" w:oddHBand="1" w:evenHBand="0" w:firstRowFirstColumn="0" w:firstRowLastColumn="0" w:lastRowFirstColumn="0" w:lastRowLastColumn="0"/>
            </w:pPr>
            <w:r w:rsidRPr="008B6F15">
              <w:t>1.5</w:t>
            </w:r>
          </w:p>
        </w:tc>
        <w:tc>
          <w:tcPr>
            <w:tcW w:w="808" w:type="pct"/>
            <w:vAlign w:val="center"/>
          </w:tcPr>
          <w:p w14:paraId="162A9A52" w14:textId="1B7377F5" w:rsidR="0032153B" w:rsidRPr="008B6F15" w:rsidRDefault="004F48DE" w:rsidP="005E0A09">
            <w:pPr>
              <w:jc w:val="center"/>
              <w:cnfStyle w:val="000000100000" w:firstRow="0" w:lastRow="0" w:firstColumn="0" w:lastColumn="0" w:oddVBand="0" w:evenVBand="0" w:oddHBand="1" w:evenHBand="0" w:firstRowFirstColumn="0" w:firstRowLastColumn="0" w:lastRowFirstColumn="0" w:lastRowLastColumn="0"/>
            </w:pPr>
            <w:r w:rsidRPr="008B6F15">
              <w:t>1.4</w:t>
            </w:r>
          </w:p>
        </w:tc>
        <w:tc>
          <w:tcPr>
            <w:tcW w:w="823" w:type="pct"/>
            <w:vAlign w:val="center"/>
          </w:tcPr>
          <w:p w14:paraId="7B6EF747" w14:textId="470C4015" w:rsidR="0032153B" w:rsidRPr="008B6F15" w:rsidRDefault="004F48DE" w:rsidP="005E0A09">
            <w:pPr>
              <w:jc w:val="center"/>
              <w:cnfStyle w:val="000000100000" w:firstRow="0" w:lastRow="0" w:firstColumn="0" w:lastColumn="0" w:oddVBand="0" w:evenVBand="0" w:oddHBand="1" w:evenHBand="0" w:firstRowFirstColumn="0" w:firstRowLastColumn="0" w:lastRowFirstColumn="0" w:lastRowLastColumn="0"/>
            </w:pPr>
            <w:r w:rsidRPr="008B6F15">
              <w:t>1.5</w:t>
            </w:r>
          </w:p>
        </w:tc>
      </w:tr>
    </w:tbl>
    <w:p w14:paraId="493773D2" w14:textId="77777777" w:rsidR="006D4763" w:rsidRPr="008B6F15" w:rsidRDefault="006D4763" w:rsidP="00356F5D"/>
    <w:p w14:paraId="26C30443" w14:textId="13836518" w:rsidR="0000646A" w:rsidRPr="008B6F15" w:rsidRDefault="0000646A" w:rsidP="00511954">
      <w:r w:rsidRPr="008B6F15">
        <w:t>The prevalence in Birmingham is higher than the averages for England and the Core Cities. There has been a small reduction in prevalence compared to the previous data recording. The trend has fluctuated over the last 10 years, although this may be a result of small numbers involvement. Birmingham also has the highest prevalence compared to any of the other Core Cities.</w:t>
      </w:r>
    </w:p>
    <w:p w14:paraId="3C4ED9E5" w14:textId="77777777" w:rsidR="0000646A" w:rsidRPr="008B6F15" w:rsidRDefault="0000646A" w:rsidP="00356F5D"/>
    <w:p w14:paraId="6FD1AE1C" w14:textId="22875183" w:rsidR="006D4763" w:rsidRPr="00511954" w:rsidRDefault="006D4763" w:rsidP="00356F5D">
      <w:pPr>
        <w:rPr>
          <w:i/>
          <w:iCs/>
        </w:rPr>
        <w:sectPr w:rsidR="006D4763" w:rsidRPr="00511954" w:rsidSect="006C78BC">
          <w:pgSz w:w="16838" w:h="11906" w:orient="landscape"/>
          <w:pgMar w:top="720" w:right="720" w:bottom="720" w:left="720" w:header="708" w:footer="708" w:gutter="0"/>
          <w:cols w:space="708"/>
          <w:docGrid w:linePitch="360"/>
        </w:sectPr>
      </w:pPr>
    </w:p>
    <w:p w14:paraId="36170361" w14:textId="2FDB1CAF" w:rsidR="006D4763" w:rsidRPr="000804C9" w:rsidRDefault="00937BD6" w:rsidP="00E43648">
      <w:pPr>
        <w:pStyle w:val="Heading2"/>
      </w:pPr>
      <w:bookmarkStart w:id="31" w:name="_Toc149740700"/>
      <w:r w:rsidRPr="000804C9">
        <w:lastRenderedPageBreak/>
        <w:t>Theme 2: Mental Wellness and Balance</w:t>
      </w:r>
      <w:bookmarkEnd w:id="31"/>
    </w:p>
    <w:p w14:paraId="568EE0CC"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t>Indicator</w:t>
      </w:r>
      <w:r w:rsidRPr="000804C9">
        <w:rPr>
          <w:b/>
        </w:rPr>
        <w:tab/>
        <w:t>Admission episodes for alcohol-related conditions (Broad definitions) per 100,000</w:t>
      </w:r>
    </w:p>
    <w:p w14:paraId="4252E7BF"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Reduce episodes for alcohol-related conditions (Broad definitions) to below the national average by 2030</w:t>
      </w:r>
    </w:p>
    <w:p w14:paraId="01916AF9"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21/02/2023</w:t>
      </w:r>
      <w:r w:rsidRPr="000804C9">
        <w:tab/>
      </w:r>
      <w:r w:rsidRPr="000804C9">
        <w:rPr>
          <w:b/>
        </w:rPr>
        <w:t>Time Period</w:t>
      </w:r>
      <w:r w:rsidRPr="000804C9">
        <w:rPr>
          <w:b/>
        </w:rPr>
        <w:tab/>
      </w:r>
      <w:r w:rsidRPr="000804C9">
        <w:t>2021/2022</w:t>
      </w:r>
    </w:p>
    <w:p w14:paraId="58E184D8" w14:textId="77777777" w:rsidR="0000646A" w:rsidRPr="000804C9" w:rsidRDefault="0000646A"/>
    <w:tbl>
      <w:tblPr>
        <w:tblStyle w:val="GridTable4-Accent1"/>
        <w:tblpPr w:leftFromText="180" w:rightFromText="180" w:vertAnchor="text" w:horzAnchor="margin" w:tblpY="100"/>
        <w:tblW w:w="5049" w:type="pct"/>
        <w:tblLook w:val="04A0" w:firstRow="1" w:lastRow="0" w:firstColumn="1" w:lastColumn="0" w:noHBand="0" w:noVBand="1"/>
        <w:tblDescription w:val="Admission episodes for alcohol-related conditions (Broad definitions) per 100,000"/>
      </w:tblPr>
      <w:tblGrid>
        <w:gridCol w:w="2826"/>
        <w:gridCol w:w="2750"/>
        <w:gridCol w:w="2349"/>
        <w:gridCol w:w="2545"/>
        <w:gridCol w:w="2511"/>
        <w:gridCol w:w="2558"/>
      </w:tblGrid>
      <w:tr w:rsidR="00937BD6" w:rsidRPr="000804C9" w14:paraId="4FFD8ED3"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251FDEA0" w14:textId="4DE90464" w:rsidR="00937BD6" w:rsidRPr="000804C9" w:rsidRDefault="00937BD6" w:rsidP="005E0A09">
            <w:pPr>
              <w:jc w:val="center"/>
            </w:pPr>
            <w:r w:rsidRPr="000804C9">
              <w:t>Birmingham (20</w:t>
            </w:r>
            <w:r w:rsidR="003A2857" w:rsidRPr="000804C9">
              <w:t>20/2021</w:t>
            </w:r>
            <w:r w:rsidRPr="000804C9">
              <w:t>)</w:t>
            </w:r>
          </w:p>
        </w:tc>
        <w:tc>
          <w:tcPr>
            <w:tcW w:w="885" w:type="pct"/>
            <w:vAlign w:val="center"/>
            <w:hideMark/>
          </w:tcPr>
          <w:p w14:paraId="52AC6B6D"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3BA2237E"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56386C05"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4D94CE16"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60B30CC3"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937BD6" w:rsidRPr="000804C9" w14:paraId="1D299B90"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4D5D0367" w14:textId="46B75E43" w:rsidR="00937BD6" w:rsidRPr="000804C9" w:rsidRDefault="00AD1B6F" w:rsidP="005E0A09">
            <w:pPr>
              <w:jc w:val="center"/>
            </w:pPr>
            <w:r w:rsidRPr="000804C9">
              <w:t>76</w:t>
            </w:r>
            <w:r w:rsidR="003A2857" w:rsidRPr="000804C9">
              <w:t>9.3</w:t>
            </w:r>
          </w:p>
        </w:tc>
        <w:tc>
          <w:tcPr>
            <w:tcW w:w="885" w:type="pct"/>
            <w:vAlign w:val="center"/>
          </w:tcPr>
          <w:p w14:paraId="04585C97" w14:textId="16B3E7D4" w:rsidR="00937BD6" w:rsidRPr="000804C9" w:rsidRDefault="00F87C2E" w:rsidP="005E0A09">
            <w:pPr>
              <w:jc w:val="center"/>
              <w:cnfStyle w:val="000000100000" w:firstRow="0" w:lastRow="0" w:firstColumn="0" w:lastColumn="0" w:oddVBand="0" w:evenVBand="0" w:oddHBand="1" w:evenHBand="0" w:firstRowFirstColumn="0" w:firstRowLastColumn="0" w:lastRowFirstColumn="0" w:lastRowLastColumn="0"/>
            </w:pPr>
            <w:r w:rsidRPr="000804C9">
              <w:t>781.4</w:t>
            </w:r>
          </w:p>
        </w:tc>
        <w:tc>
          <w:tcPr>
            <w:tcW w:w="756" w:type="pct"/>
            <w:vAlign w:val="center"/>
          </w:tcPr>
          <w:p w14:paraId="4CE4BBFC" w14:textId="472D136B" w:rsidR="00937BD6" w:rsidRPr="000804C9" w:rsidRDefault="00F87C2E" w:rsidP="005E0A09">
            <w:pPr>
              <w:jc w:val="center"/>
              <w:cnfStyle w:val="000000100000" w:firstRow="0" w:lastRow="0" w:firstColumn="0" w:lastColumn="0" w:oddVBand="0" w:evenVBand="0" w:oddHBand="1" w:evenHBand="0" w:firstRowFirstColumn="0" w:firstRowLastColumn="0" w:lastRowFirstColumn="0" w:lastRowLastColumn="0"/>
            </w:pPr>
            <w:r w:rsidRPr="000804C9">
              <w:t>516.7</w:t>
            </w:r>
          </w:p>
        </w:tc>
        <w:tc>
          <w:tcPr>
            <w:tcW w:w="819" w:type="pct"/>
            <w:vAlign w:val="center"/>
          </w:tcPr>
          <w:p w14:paraId="7E0C960C" w14:textId="57FE6C4A" w:rsidR="00937BD6" w:rsidRPr="000804C9" w:rsidRDefault="00F87C2E" w:rsidP="005E0A09">
            <w:pPr>
              <w:jc w:val="center"/>
              <w:cnfStyle w:val="000000100000" w:firstRow="0" w:lastRow="0" w:firstColumn="0" w:lastColumn="0" w:oddVBand="0" w:evenVBand="0" w:oddHBand="1" w:evenHBand="0" w:firstRowFirstColumn="0" w:firstRowLastColumn="0" w:lastRowFirstColumn="0" w:lastRowLastColumn="0"/>
            </w:pPr>
            <w:r w:rsidRPr="000804C9">
              <w:t>618.5</w:t>
            </w:r>
          </w:p>
        </w:tc>
        <w:tc>
          <w:tcPr>
            <w:tcW w:w="808" w:type="pct"/>
            <w:vAlign w:val="center"/>
          </w:tcPr>
          <w:p w14:paraId="43E552F4" w14:textId="4EC29187" w:rsidR="00937BD6" w:rsidRPr="000804C9" w:rsidRDefault="00F87C2E" w:rsidP="005E0A09">
            <w:pPr>
              <w:jc w:val="center"/>
              <w:cnfStyle w:val="000000100000" w:firstRow="0" w:lastRow="0" w:firstColumn="0" w:lastColumn="0" w:oddVBand="0" w:evenVBand="0" w:oddHBand="1" w:evenHBand="0" w:firstRowFirstColumn="0" w:firstRowLastColumn="0" w:lastRowFirstColumn="0" w:lastRowLastColumn="0"/>
            </w:pPr>
            <w:r w:rsidRPr="000804C9">
              <w:t>871.1</w:t>
            </w:r>
          </w:p>
        </w:tc>
        <w:tc>
          <w:tcPr>
            <w:tcW w:w="823" w:type="pct"/>
            <w:vAlign w:val="center"/>
          </w:tcPr>
          <w:p w14:paraId="4FAC3993" w14:textId="4A7E3765" w:rsidR="00937BD6" w:rsidRPr="000804C9" w:rsidRDefault="00F87C2E" w:rsidP="005E0A09">
            <w:pPr>
              <w:jc w:val="center"/>
              <w:cnfStyle w:val="000000100000" w:firstRow="0" w:lastRow="0" w:firstColumn="0" w:lastColumn="0" w:oddVBand="0" w:evenVBand="0" w:oddHBand="1" w:evenHBand="0" w:firstRowFirstColumn="0" w:firstRowLastColumn="0" w:lastRowFirstColumn="0" w:lastRowLastColumn="0"/>
            </w:pPr>
            <w:r w:rsidRPr="000804C9">
              <w:t>626.1</w:t>
            </w:r>
          </w:p>
        </w:tc>
      </w:tr>
    </w:tbl>
    <w:p w14:paraId="5EB23C6A" w14:textId="77777777" w:rsidR="0000646A" w:rsidRPr="000804C9" w:rsidRDefault="0000646A"/>
    <w:p w14:paraId="64ED0559" w14:textId="78008B71" w:rsidR="00937BD6" w:rsidRPr="000804C9" w:rsidRDefault="0000646A" w:rsidP="00356F5D">
      <w:r w:rsidRPr="000804C9">
        <w:t>The number of admission episodes in Birmingham is higher than the average in England but lower than that for the Core Cities. There was a rise between the previous recorded period and the current period, although this rise is only slight. It is difficult to establish a trend as the historic data is currently being adjusted to reflect population data from Census 2021 and, therefore, is not visible on the dashboard.</w:t>
      </w:r>
    </w:p>
    <w:p w14:paraId="7433B1FF" w14:textId="77777777" w:rsidR="0000646A" w:rsidRPr="000804C9" w:rsidRDefault="0000646A" w:rsidP="0000646A">
      <w:pPr>
        <w:pBdr>
          <w:bottom w:val="single" w:sz="4" w:space="1" w:color="auto"/>
        </w:pBdr>
      </w:pPr>
    </w:p>
    <w:p w14:paraId="375B487F" w14:textId="77777777" w:rsidR="0000646A" w:rsidRPr="000804C9" w:rsidRDefault="0000646A" w:rsidP="00356F5D"/>
    <w:p w14:paraId="25F1965A"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t>Indicator</w:t>
      </w:r>
      <w:r w:rsidRPr="000804C9">
        <w:rPr>
          <w:b/>
        </w:rPr>
        <w:tab/>
        <w:t>Average anxiety rating (0-10: 0 ‘not at all anxious’, 10 ‘completely anxious’)</w:t>
      </w:r>
    </w:p>
    <w:p w14:paraId="4021BEF5"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Ensure our personal well-being scores are equal to or better than the national average by 2030</w:t>
      </w:r>
    </w:p>
    <w:p w14:paraId="69A782AF"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02/11/2022</w:t>
      </w:r>
      <w:r w:rsidRPr="000804C9">
        <w:tab/>
      </w:r>
      <w:r w:rsidRPr="000804C9">
        <w:rPr>
          <w:b/>
        </w:rPr>
        <w:t>Time Period</w:t>
      </w:r>
      <w:r w:rsidRPr="000804C9">
        <w:rPr>
          <w:b/>
        </w:rPr>
        <w:tab/>
      </w:r>
      <w:r w:rsidRPr="000804C9">
        <w:t>2021/2022</w:t>
      </w:r>
    </w:p>
    <w:p w14:paraId="021D5383" w14:textId="77777777" w:rsidR="0000646A" w:rsidRPr="000804C9" w:rsidRDefault="0000646A"/>
    <w:tbl>
      <w:tblPr>
        <w:tblStyle w:val="GridTable4-Accent1"/>
        <w:tblpPr w:leftFromText="180" w:rightFromText="180" w:vertAnchor="text" w:horzAnchor="margin" w:tblpY="100"/>
        <w:tblW w:w="5049" w:type="pct"/>
        <w:tblLook w:val="04A0" w:firstRow="1" w:lastRow="0" w:firstColumn="1" w:lastColumn="0" w:noHBand="0" w:noVBand="1"/>
        <w:tblDescription w:val="Average anxiety rating (0-10: 0 ‘not at all anxious’, 10 ‘completely anxious’)"/>
      </w:tblPr>
      <w:tblGrid>
        <w:gridCol w:w="2826"/>
        <w:gridCol w:w="2750"/>
        <w:gridCol w:w="2349"/>
        <w:gridCol w:w="2545"/>
        <w:gridCol w:w="2511"/>
        <w:gridCol w:w="2558"/>
      </w:tblGrid>
      <w:tr w:rsidR="00937BD6" w:rsidRPr="000804C9" w14:paraId="16E01D37" w14:textId="77777777" w:rsidTr="005E0A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5B3AB71" w14:textId="49DCD528" w:rsidR="00937BD6" w:rsidRPr="000804C9" w:rsidRDefault="00937BD6" w:rsidP="005E0A09">
            <w:pPr>
              <w:jc w:val="center"/>
            </w:pPr>
            <w:r w:rsidRPr="000804C9">
              <w:t>Birmingham (20</w:t>
            </w:r>
            <w:r w:rsidR="005F688A" w:rsidRPr="000804C9">
              <w:t>20/2021</w:t>
            </w:r>
            <w:r w:rsidRPr="000804C9">
              <w:t>)</w:t>
            </w:r>
          </w:p>
        </w:tc>
        <w:tc>
          <w:tcPr>
            <w:tcW w:w="885" w:type="pct"/>
            <w:vAlign w:val="center"/>
            <w:hideMark/>
          </w:tcPr>
          <w:p w14:paraId="38C5020A"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78EC1A5D"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14BC4EBC"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172539F9"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0A2DB75D"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937BD6" w:rsidRPr="000804C9" w14:paraId="254DE0FB" w14:textId="77777777" w:rsidTr="005E0A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ECD83D3" w14:textId="48562A0A" w:rsidR="00937BD6" w:rsidRPr="000804C9" w:rsidRDefault="005F688A" w:rsidP="005E0A09">
            <w:pPr>
              <w:jc w:val="center"/>
            </w:pPr>
            <w:r w:rsidRPr="000804C9">
              <w:t>3.5</w:t>
            </w:r>
          </w:p>
        </w:tc>
        <w:tc>
          <w:tcPr>
            <w:tcW w:w="885" w:type="pct"/>
            <w:vAlign w:val="center"/>
          </w:tcPr>
          <w:p w14:paraId="1D46FC03" w14:textId="3AF6C7B7" w:rsidR="00937BD6" w:rsidRPr="000804C9" w:rsidRDefault="005F688A" w:rsidP="005E0A09">
            <w:pPr>
              <w:jc w:val="center"/>
              <w:cnfStyle w:val="000000100000" w:firstRow="0" w:lastRow="0" w:firstColumn="0" w:lastColumn="0" w:oddVBand="0" w:evenVBand="0" w:oddHBand="1" w:evenHBand="0" w:firstRowFirstColumn="0" w:firstRowLastColumn="0" w:lastRowFirstColumn="0" w:lastRowLastColumn="0"/>
            </w:pPr>
            <w:r w:rsidRPr="000804C9">
              <w:t>3.2</w:t>
            </w:r>
          </w:p>
        </w:tc>
        <w:tc>
          <w:tcPr>
            <w:tcW w:w="756" w:type="pct"/>
            <w:vAlign w:val="center"/>
          </w:tcPr>
          <w:p w14:paraId="473EC812" w14:textId="3A0CC66C" w:rsidR="00937BD6" w:rsidRPr="000804C9" w:rsidRDefault="005F688A" w:rsidP="005E0A09">
            <w:pPr>
              <w:jc w:val="center"/>
              <w:cnfStyle w:val="000000100000" w:firstRow="0" w:lastRow="0" w:firstColumn="0" w:lastColumn="0" w:oddVBand="0" w:evenVBand="0" w:oddHBand="1" w:evenHBand="0" w:firstRowFirstColumn="0" w:firstRowLastColumn="0" w:lastRowFirstColumn="0" w:lastRowLastColumn="0"/>
            </w:pPr>
            <w:r w:rsidRPr="000804C9">
              <w:t>3.1</w:t>
            </w:r>
          </w:p>
        </w:tc>
        <w:tc>
          <w:tcPr>
            <w:tcW w:w="819" w:type="pct"/>
            <w:vAlign w:val="center"/>
          </w:tcPr>
          <w:p w14:paraId="4E8E313B" w14:textId="5986F398" w:rsidR="00937BD6" w:rsidRPr="000804C9" w:rsidRDefault="005F688A" w:rsidP="005E0A09">
            <w:pPr>
              <w:jc w:val="center"/>
              <w:cnfStyle w:val="000000100000" w:firstRow="0" w:lastRow="0" w:firstColumn="0" w:lastColumn="0" w:oddVBand="0" w:evenVBand="0" w:oddHBand="1" w:evenHBand="0" w:firstRowFirstColumn="0" w:firstRowLastColumn="0" w:lastRowFirstColumn="0" w:lastRowLastColumn="0"/>
            </w:pPr>
            <w:r w:rsidRPr="000804C9">
              <w:t>3.1</w:t>
            </w:r>
          </w:p>
        </w:tc>
        <w:tc>
          <w:tcPr>
            <w:tcW w:w="808" w:type="pct"/>
            <w:vAlign w:val="center"/>
          </w:tcPr>
          <w:p w14:paraId="40038458" w14:textId="61F16190" w:rsidR="00937BD6" w:rsidRPr="000804C9" w:rsidRDefault="005F688A" w:rsidP="005E0A09">
            <w:pPr>
              <w:jc w:val="center"/>
              <w:cnfStyle w:val="000000100000" w:firstRow="0" w:lastRow="0" w:firstColumn="0" w:lastColumn="0" w:oddVBand="0" w:evenVBand="0" w:oddHBand="1" w:evenHBand="0" w:firstRowFirstColumn="0" w:firstRowLastColumn="0" w:lastRowFirstColumn="0" w:lastRowLastColumn="0"/>
            </w:pPr>
            <w:r w:rsidRPr="000804C9">
              <w:t>3.3</w:t>
            </w:r>
          </w:p>
        </w:tc>
        <w:tc>
          <w:tcPr>
            <w:tcW w:w="823" w:type="pct"/>
            <w:vAlign w:val="center"/>
          </w:tcPr>
          <w:p w14:paraId="61F8EAA0" w14:textId="206603E3" w:rsidR="00937BD6" w:rsidRPr="000804C9" w:rsidRDefault="005F688A" w:rsidP="005E0A09">
            <w:pPr>
              <w:jc w:val="center"/>
              <w:cnfStyle w:val="000000100000" w:firstRow="0" w:lastRow="0" w:firstColumn="0" w:lastColumn="0" w:oddVBand="0" w:evenVBand="0" w:oddHBand="1" w:evenHBand="0" w:firstRowFirstColumn="0" w:firstRowLastColumn="0" w:lastRowFirstColumn="0" w:lastRowLastColumn="0"/>
            </w:pPr>
            <w:r w:rsidRPr="000804C9">
              <w:t>3.1</w:t>
            </w:r>
          </w:p>
        </w:tc>
      </w:tr>
    </w:tbl>
    <w:p w14:paraId="006B3910" w14:textId="77777777" w:rsidR="002E71F9" w:rsidRPr="000804C9" w:rsidRDefault="002E71F9" w:rsidP="00356F5D"/>
    <w:p w14:paraId="47C82FF7" w14:textId="7FC75C90" w:rsidR="00672352" w:rsidRPr="000804C9" w:rsidRDefault="0000646A" w:rsidP="00356F5D">
      <w:r w:rsidRPr="000804C9">
        <w:t>The rating in Birmingham is almost equal to both the averages of England and the Core Cities for the most recent annual period. There has been a reduction in the rating since the previous data recording. However, the trend shows that the rating is still higher than any other recording of the past 10 years.</w:t>
      </w:r>
    </w:p>
    <w:p w14:paraId="40840176"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lastRenderedPageBreak/>
        <w:t>Indicator</w:t>
      </w:r>
      <w:r w:rsidRPr="000804C9">
        <w:rPr>
          <w:b/>
        </w:rPr>
        <w:tab/>
        <w:t>Average happiness rating (0-10: 0 ‘not happy at all’, 10 ‘completely happy’)</w:t>
      </w:r>
    </w:p>
    <w:p w14:paraId="2338CFD4"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Ensure our personal well-being scores are equal to or better than the national average by 2030</w:t>
      </w:r>
    </w:p>
    <w:p w14:paraId="5589C830"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02/11/2022</w:t>
      </w:r>
      <w:r w:rsidRPr="000804C9">
        <w:tab/>
      </w:r>
      <w:r w:rsidRPr="000804C9">
        <w:rPr>
          <w:b/>
        </w:rPr>
        <w:t>Time Period</w:t>
      </w:r>
      <w:r w:rsidRPr="000804C9">
        <w:rPr>
          <w:b/>
        </w:rPr>
        <w:tab/>
      </w:r>
      <w:r w:rsidRPr="000804C9">
        <w:t>2021/2022</w:t>
      </w:r>
    </w:p>
    <w:p w14:paraId="74C5CCEE" w14:textId="77777777" w:rsidR="00C52C1C" w:rsidRPr="000804C9" w:rsidRDefault="00C52C1C"/>
    <w:tbl>
      <w:tblPr>
        <w:tblStyle w:val="GridTable4-Accent1"/>
        <w:tblpPr w:leftFromText="180" w:rightFromText="180" w:vertAnchor="text" w:horzAnchor="margin" w:tblpY="100"/>
        <w:tblW w:w="5049" w:type="pct"/>
        <w:tblLook w:val="04A0" w:firstRow="1" w:lastRow="0" w:firstColumn="1" w:lastColumn="0" w:noHBand="0" w:noVBand="1"/>
        <w:tblDescription w:val="Average happiness rating (0-10: 0 ‘not happy at all’, 10 ‘completely happy’)"/>
      </w:tblPr>
      <w:tblGrid>
        <w:gridCol w:w="2826"/>
        <w:gridCol w:w="2750"/>
        <w:gridCol w:w="2349"/>
        <w:gridCol w:w="2545"/>
        <w:gridCol w:w="2511"/>
        <w:gridCol w:w="2558"/>
      </w:tblGrid>
      <w:tr w:rsidR="00937BD6" w:rsidRPr="000804C9" w14:paraId="7DC7C619" w14:textId="77777777" w:rsidTr="005E0A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4C2BEFF" w14:textId="483336FE" w:rsidR="00937BD6" w:rsidRPr="000804C9" w:rsidRDefault="00937BD6" w:rsidP="005E0A09">
            <w:pPr>
              <w:jc w:val="center"/>
            </w:pPr>
            <w:r w:rsidRPr="000804C9">
              <w:t>Birmingham (20</w:t>
            </w:r>
            <w:r w:rsidR="00032117" w:rsidRPr="000804C9">
              <w:t>20/2021</w:t>
            </w:r>
            <w:r w:rsidRPr="000804C9">
              <w:t>)</w:t>
            </w:r>
          </w:p>
        </w:tc>
        <w:tc>
          <w:tcPr>
            <w:tcW w:w="885" w:type="pct"/>
            <w:vAlign w:val="center"/>
            <w:hideMark/>
          </w:tcPr>
          <w:p w14:paraId="1E263B91"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3BC7F7FA"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0181048C"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4D98105A"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5DB82DF4" w14:textId="77777777" w:rsidR="00937BD6" w:rsidRPr="000804C9" w:rsidRDefault="00937BD6"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937BD6" w:rsidRPr="000804C9" w14:paraId="5351EA3B" w14:textId="77777777" w:rsidTr="005E0A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9" w:type="pct"/>
            <w:vAlign w:val="center"/>
          </w:tcPr>
          <w:p w14:paraId="7407B2D4" w14:textId="111E38BD" w:rsidR="00937BD6" w:rsidRPr="000804C9" w:rsidRDefault="00032117" w:rsidP="005E0A09">
            <w:pPr>
              <w:jc w:val="center"/>
            </w:pPr>
            <w:r w:rsidRPr="000804C9">
              <w:t>7.2</w:t>
            </w:r>
          </w:p>
        </w:tc>
        <w:tc>
          <w:tcPr>
            <w:tcW w:w="885" w:type="pct"/>
            <w:vAlign w:val="center"/>
          </w:tcPr>
          <w:p w14:paraId="666451B2" w14:textId="0EDF5D03" w:rsidR="00937BD6" w:rsidRPr="000804C9" w:rsidRDefault="00440998" w:rsidP="005E0A09">
            <w:pPr>
              <w:jc w:val="center"/>
              <w:cnfStyle w:val="000000100000" w:firstRow="0" w:lastRow="0" w:firstColumn="0" w:lastColumn="0" w:oddVBand="0" w:evenVBand="0" w:oddHBand="1" w:evenHBand="0" w:firstRowFirstColumn="0" w:firstRowLastColumn="0" w:lastRowFirstColumn="0" w:lastRowLastColumn="0"/>
            </w:pPr>
            <w:r w:rsidRPr="000804C9">
              <w:t>7.3</w:t>
            </w:r>
          </w:p>
        </w:tc>
        <w:tc>
          <w:tcPr>
            <w:tcW w:w="756" w:type="pct"/>
            <w:vAlign w:val="center"/>
          </w:tcPr>
          <w:p w14:paraId="319EFC0C" w14:textId="07625896" w:rsidR="00937BD6" w:rsidRPr="000804C9" w:rsidRDefault="00440998" w:rsidP="005E0A09">
            <w:pPr>
              <w:jc w:val="center"/>
              <w:cnfStyle w:val="000000100000" w:firstRow="0" w:lastRow="0" w:firstColumn="0" w:lastColumn="0" w:oddVBand="0" w:evenVBand="0" w:oddHBand="1" w:evenHBand="0" w:firstRowFirstColumn="0" w:firstRowLastColumn="0" w:lastRowFirstColumn="0" w:lastRowLastColumn="0"/>
            </w:pPr>
            <w:r w:rsidRPr="000804C9">
              <w:t>7.4</w:t>
            </w:r>
          </w:p>
        </w:tc>
        <w:tc>
          <w:tcPr>
            <w:tcW w:w="819" w:type="pct"/>
            <w:vAlign w:val="center"/>
          </w:tcPr>
          <w:p w14:paraId="3B381ECB" w14:textId="470459D4" w:rsidR="00937BD6" w:rsidRPr="000804C9" w:rsidRDefault="00440998" w:rsidP="005E0A09">
            <w:pPr>
              <w:jc w:val="center"/>
              <w:cnfStyle w:val="000000100000" w:firstRow="0" w:lastRow="0" w:firstColumn="0" w:lastColumn="0" w:oddVBand="0" w:evenVBand="0" w:oddHBand="1" w:evenHBand="0" w:firstRowFirstColumn="0" w:firstRowLastColumn="0" w:lastRowFirstColumn="0" w:lastRowLastColumn="0"/>
            </w:pPr>
            <w:r w:rsidRPr="000804C9">
              <w:t>7.4</w:t>
            </w:r>
          </w:p>
        </w:tc>
        <w:tc>
          <w:tcPr>
            <w:tcW w:w="808" w:type="pct"/>
            <w:vAlign w:val="center"/>
          </w:tcPr>
          <w:p w14:paraId="730221B1" w14:textId="5C260FF1" w:rsidR="00937BD6" w:rsidRPr="000804C9" w:rsidRDefault="00440998" w:rsidP="005E0A09">
            <w:pPr>
              <w:jc w:val="center"/>
              <w:cnfStyle w:val="000000100000" w:firstRow="0" w:lastRow="0" w:firstColumn="0" w:lastColumn="0" w:oddVBand="0" w:evenVBand="0" w:oddHBand="1" w:evenHBand="0" w:firstRowFirstColumn="0" w:firstRowLastColumn="0" w:lastRowFirstColumn="0" w:lastRowLastColumn="0"/>
            </w:pPr>
            <w:r w:rsidRPr="000804C9">
              <w:t>7.3</w:t>
            </w:r>
          </w:p>
        </w:tc>
        <w:tc>
          <w:tcPr>
            <w:tcW w:w="823" w:type="pct"/>
            <w:vAlign w:val="center"/>
          </w:tcPr>
          <w:p w14:paraId="33D37C3C" w14:textId="114197DF" w:rsidR="00937BD6" w:rsidRPr="000804C9" w:rsidRDefault="00440998" w:rsidP="005E0A09">
            <w:pPr>
              <w:jc w:val="center"/>
              <w:cnfStyle w:val="000000100000" w:firstRow="0" w:lastRow="0" w:firstColumn="0" w:lastColumn="0" w:oddVBand="0" w:evenVBand="0" w:oddHBand="1" w:evenHBand="0" w:firstRowFirstColumn="0" w:firstRowLastColumn="0" w:lastRowFirstColumn="0" w:lastRowLastColumn="0"/>
            </w:pPr>
            <w:r w:rsidRPr="000804C9">
              <w:t>7.5</w:t>
            </w:r>
          </w:p>
        </w:tc>
      </w:tr>
    </w:tbl>
    <w:p w14:paraId="6353B5E1" w14:textId="77777777" w:rsidR="00C52C1C" w:rsidRPr="000804C9" w:rsidRDefault="00C52C1C"/>
    <w:p w14:paraId="0AAEA127" w14:textId="01392154" w:rsidR="008E3463" w:rsidRPr="000804C9" w:rsidRDefault="00C52C1C" w:rsidP="00356F5D">
      <w:r w:rsidRPr="000804C9">
        <w:t>The Birmingham rating is equal to the Core Cities average and almost equal to the England average. While the rating has very slightly increased since last recording, the trend shows a sharp drop in the rating which corresponds to the Covid-19 pandemic. The pre-pandemic trend had a higher rating than the current one.</w:t>
      </w:r>
    </w:p>
    <w:p w14:paraId="0CE386E2" w14:textId="77777777" w:rsidR="00C52C1C" w:rsidRPr="000804C9" w:rsidRDefault="00C52C1C" w:rsidP="00C52C1C">
      <w:pPr>
        <w:pBdr>
          <w:bottom w:val="single" w:sz="4" w:space="1" w:color="auto"/>
        </w:pBdr>
      </w:pPr>
    </w:p>
    <w:p w14:paraId="0B0D1602" w14:textId="77777777" w:rsidR="00C52C1C" w:rsidRPr="000804C9" w:rsidRDefault="00C52C1C" w:rsidP="00356F5D"/>
    <w:p w14:paraId="4B104824"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t>Indicator</w:t>
      </w:r>
      <w:r w:rsidRPr="000804C9">
        <w:rPr>
          <w:b/>
        </w:rPr>
        <w:tab/>
        <w:t>Average life satisfaction rating (0-10: 0 ‘not at all satisfied’, 10 ‘completely satisfied’)</w:t>
      </w:r>
    </w:p>
    <w:p w14:paraId="4AAC7634"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Ensure our personal well-being scores are equal to or better than the national average by 2030</w:t>
      </w:r>
    </w:p>
    <w:p w14:paraId="553F7CA9"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02/11/2022</w:t>
      </w:r>
      <w:r w:rsidRPr="000804C9">
        <w:tab/>
      </w:r>
      <w:r w:rsidRPr="000804C9">
        <w:rPr>
          <w:b/>
        </w:rPr>
        <w:t>Time Period</w:t>
      </w:r>
      <w:r w:rsidRPr="000804C9">
        <w:rPr>
          <w:b/>
        </w:rPr>
        <w:tab/>
      </w:r>
      <w:r w:rsidRPr="000804C9">
        <w:t>2021/2022</w:t>
      </w:r>
    </w:p>
    <w:p w14:paraId="1B9D042E" w14:textId="77777777" w:rsidR="00C52C1C" w:rsidRPr="000804C9" w:rsidRDefault="00C52C1C"/>
    <w:tbl>
      <w:tblPr>
        <w:tblStyle w:val="GridTable4-Accent1"/>
        <w:tblpPr w:leftFromText="180" w:rightFromText="180" w:vertAnchor="text" w:horzAnchor="margin" w:tblpY="100"/>
        <w:tblW w:w="5049" w:type="pct"/>
        <w:tblLook w:val="04A0" w:firstRow="1" w:lastRow="0" w:firstColumn="1" w:lastColumn="0" w:noHBand="0" w:noVBand="1"/>
        <w:tblCaption w:val="Average life satisfaction rating (0-10: 0 ‘not at all satisfied’, 10 ‘completely satisfied’)"/>
        <w:tblDescription w:val="Average life satisfaction rating (0-10: 0 ‘not at all satisfied’, 10 ‘completely satisfied’)"/>
      </w:tblPr>
      <w:tblGrid>
        <w:gridCol w:w="2826"/>
        <w:gridCol w:w="2750"/>
        <w:gridCol w:w="2349"/>
        <w:gridCol w:w="2545"/>
        <w:gridCol w:w="2511"/>
        <w:gridCol w:w="2558"/>
      </w:tblGrid>
      <w:tr w:rsidR="00DC4ECA" w:rsidRPr="000804C9" w14:paraId="1531061F" w14:textId="77777777" w:rsidTr="0058412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1FB1612" w14:textId="61ADF79A" w:rsidR="00DC4ECA" w:rsidRPr="000804C9" w:rsidRDefault="00DC4ECA" w:rsidP="0058412A">
            <w:pPr>
              <w:jc w:val="center"/>
            </w:pPr>
            <w:r w:rsidRPr="000804C9">
              <w:t>Birmingham (20</w:t>
            </w:r>
            <w:r w:rsidR="0059263A" w:rsidRPr="000804C9">
              <w:t>20/2021</w:t>
            </w:r>
            <w:r w:rsidRPr="000804C9">
              <w:t>)</w:t>
            </w:r>
          </w:p>
        </w:tc>
        <w:tc>
          <w:tcPr>
            <w:tcW w:w="885" w:type="pct"/>
            <w:vAlign w:val="center"/>
            <w:hideMark/>
          </w:tcPr>
          <w:p w14:paraId="288AA2F5" w14:textId="77777777" w:rsidR="00DC4ECA" w:rsidRPr="000804C9" w:rsidRDefault="00DC4ECA" w:rsidP="0058412A">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699A527D" w14:textId="77777777" w:rsidR="00DC4ECA" w:rsidRPr="000804C9" w:rsidRDefault="00DC4ECA" w:rsidP="0058412A">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605B7C2B" w14:textId="77777777" w:rsidR="00DC4ECA" w:rsidRPr="000804C9" w:rsidRDefault="00DC4ECA" w:rsidP="0058412A">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30B77A01" w14:textId="77777777" w:rsidR="00DC4ECA" w:rsidRPr="000804C9" w:rsidRDefault="00DC4ECA" w:rsidP="0058412A">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09D03FEC" w14:textId="77777777" w:rsidR="00DC4ECA" w:rsidRPr="000804C9" w:rsidRDefault="00DC4ECA" w:rsidP="0058412A">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DC4ECA" w:rsidRPr="000804C9" w14:paraId="06F35BED" w14:textId="77777777" w:rsidTr="005841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4C48E62" w14:textId="3D73B439" w:rsidR="00DC4ECA" w:rsidRPr="000804C9" w:rsidRDefault="0059263A" w:rsidP="0058412A">
            <w:pPr>
              <w:jc w:val="center"/>
            </w:pPr>
            <w:r w:rsidRPr="000804C9">
              <w:t>7.2</w:t>
            </w:r>
          </w:p>
        </w:tc>
        <w:tc>
          <w:tcPr>
            <w:tcW w:w="885" w:type="pct"/>
            <w:vAlign w:val="center"/>
          </w:tcPr>
          <w:p w14:paraId="53970524" w14:textId="1B9358C9" w:rsidR="00DC4ECA" w:rsidRPr="000804C9" w:rsidRDefault="003518B9" w:rsidP="0058412A">
            <w:pPr>
              <w:jc w:val="center"/>
              <w:cnfStyle w:val="000000100000" w:firstRow="0" w:lastRow="0" w:firstColumn="0" w:lastColumn="0" w:oddVBand="0" w:evenVBand="0" w:oddHBand="1" w:evenHBand="0" w:firstRowFirstColumn="0" w:firstRowLastColumn="0" w:lastRowFirstColumn="0" w:lastRowLastColumn="0"/>
            </w:pPr>
            <w:r w:rsidRPr="000804C9">
              <w:t>7.5</w:t>
            </w:r>
          </w:p>
        </w:tc>
        <w:tc>
          <w:tcPr>
            <w:tcW w:w="756" w:type="pct"/>
            <w:vAlign w:val="center"/>
          </w:tcPr>
          <w:p w14:paraId="63AD111D" w14:textId="32ED9B91" w:rsidR="00DC4ECA" w:rsidRPr="000804C9" w:rsidRDefault="003518B9" w:rsidP="0058412A">
            <w:pPr>
              <w:jc w:val="center"/>
              <w:cnfStyle w:val="000000100000" w:firstRow="0" w:lastRow="0" w:firstColumn="0" w:lastColumn="0" w:oddVBand="0" w:evenVBand="0" w:oddHBand="1" w:evenHBand="0" w:firstRowFirstColumn="0" w:firstRowLastColumn="0" w:lastRowFirstColumn="0" w:lastRowLastColumn="0"/>
            </w:pPr>
            <w:r w:rsidRPr="000804C9">
              <w:t>7.4</w:t>
            </w:r>
          </w:p>
        </w:tc>
        <w:tc>
          <w:tcPr>
            <w:tcW w:w="819" w:type="pct"/>
            <w:vAlign w:val="center"/>
          </w:tcPr>
          <w:p w14:paraId="017679FA" w14:textId="090795A2" w:rsidR="00DC4ECA" w:rsidRPr="000804C9" w:rsidRDefault="003518B9" w:rsidP="0058412A">
            <w:pPr>
              <w:jc w:val="center"/>
              <w:cnfStyle w:val="000000100000" w:firstRow="0" w:lastRow="0" w:firstColumn="0" w:lastColumn="0" w:oddVBand="0" w:evenVBand="0" w:oddHBand="1" w:evenHBand="0" w:firstRowFirstColumn="0" w:firstRowLastColumn="0" w:lastRowFirstColumn="0" w:lastRowLastColumn="0"/>
            </w:pPr>
            <w:r w:rsidRPr="000804C9">
              <w:t>7.5</w:t>
            </w:r>
          </w:p>
        </w:tc>
        <w:tc>
          <w:tcPr>
            <w:tcW w:w="808" w:type="pct"/>
            <w:vAlign w:val="center"/>
          </w:tcPr>
          <w:p w14:paraId="393229A3" w14:textId="28AAFB67" w:rsidR="00DC4ECA" w:rsidRPr="000804C9" w:rsidRDefault="003518B9" w:rsidP="0058412A">
            <w:pPr>
              <w:jc w:val="center"/>
              <w:cnfStyle w:val="000000100000" w:firstRow="0" w:lastRow="0" w:firstColumn="0" w:lastColumn="0" w:oddVBand="0" w:evenVBand="0" w:oddHBand="1" w:evenHBand="0" w:firstRowFirstColumn="0" w:firstRowLastColumn="0" w:lastRowFirstColumn="0" w:lastRowLastColumn="0"/>
            </w:pPr>
            <w:r w:rsidRPr="000804C9">
              <w:t>7.5</w:t>
            </w:r>
          </w:p>
        </w:tc>
        <w:tc>
          <w:tcPr>
            <w:tcW w:w="823" w:type="pct"/>
            <w:vAlign w:val="center"/>
          </w:tcPr>
          <w:p w14:paraId="5474266F" w14:textId="324325F4" w:rsidR="00DC4ECA" w:rsidRPr="000804C9" w:rsidRDefault="003518B9" w:rsidP="0058412A">
            <w:pPr>
              <w:jc w:val="center"/>
              <w:cnfStyle w:val="000000100000" w:firstRow="0" w:lastRow="0" w:firstColumn="0" w:lastColumn="0" w:oddVBand="0" w:evenVBand="0" w:oddHBand="1" w:evenHBand="0" w:firstRowFirstColumn="0" w:firstRowLastColumn="0" w:lastRowFirstColumn="0" w:lastRowLastColumn="0"/>
            </w:pPr>
            <w:r w:rsidRPr="000804C9">
              <w:t>7.6</w:t>
            </w:r>
          </w:p>
        </w:tc>
      </w:tr>
    </w:tbl>
    <w:p w14:paraId="71B60DD5" w14:textId="77777777" w:rsidR="00C52C1C" w:rsidRPr="000804C9" w:rsidRDefault="00C52C1C"/>
    <w:p w14:paraId="101DAED7" w14:textId="6788C96A" w:rsidR="00DC2247" w:rsidRPr="000804C9" w:rsidRDefault="00C52C1C" w:rsidP="00356F5D">
      <w:r w:rsidRPr="000804C9">
        <w:t>The Birmingham rating is equal to the Core Cities average and almost equal to the England average. While the rating has very slightly increased since last recording, the trend shows a sharp drop in the rating which corresponds to the Covid-19 pandemic. The pre-pandemic trend shows that the rating had increased in the last 10 years and the current rating shows a partial recovery.</w:t>
      </w:r>
    </w:p>
    <w:p w14:paraId="4BF4CB13"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lastRenderedPageBreak/>
        <w:t>Indicator</w:t>
      </w:r>
      <w:r w:rsidRPr="000804C9">
        <w:rPr>
          <w:b/>
        </w:rPr>
        <w:tab/>
        <w:t xml:space="preserve">Average worthwhile rating (0-10: 0 ‘not at all worthwhile’, 10 ‘completely worthwhile’) </w:t>
      </w:r>
    </w:p>
    <w:p w14:paraId="091F7CD6"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Ensure our personal well-being scores are equal to or better than the national average by 2030</w:t>
      </w:r>
    </w:p>
    <w:p w14:paraId="1804C48F"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02/11/2022</w:t>
      </w:r>
      <w:r w:rsidRPr="000804C9">
        <w:tab/>
      </w:r>
      <w:r w:rsidRPr="000804C9">
        <w:rPr>
          <w:b/>
        </w:rPr>
        <w:t>Time Period</w:t>
      </w:r>
      <w:r w:rsidRPr="000804C9">
        <w:rPr>
          <w:b/>
        </w:rPr>
        <w:tab/>
      </w:r>
      <w:r w:rsidRPr="000804C9">
        <w:t>2021/2022</w:t>
      </w:r>
    </w:p>
    <w:p w14:paraId="5DC9215B" w14:textId="77777777" w:rsidR="00DC2247" w:rsidRPr="000804C9" w:rsidRDefault="00DC2247"/>
    <w:tbl>
      <w:tblPr>
        <w:tblStyle w:val="GridTable4-Accent1"/>
        <w:tblpPr w:leftFromText="180" w:rightFromText="180" w:vertAnchor="text" w:horzAnchor="margin" w:tblpY="100"/>
        <w:tblW w:w="5049" w:type="pct"/>
        <w:tblLook w:val="04A0" w:firstRow="1" w:lastRow="0" w:firstColumn="1" w:lastColumn="0" w:noHBand="0" w:noVBand="1"/>
        <w:tblCaption w:val=" "/>
        <w:tblDescription w:val="Average worthwhile rating (0-10: 0 ‘not at all worthwhile’, 10 ‘completely worthwhile’) "/>
      </w:tblPr>
      <w:tblGrid>
        <w:gridCol w:w="2826"/>
        <w:gridCol w:w="2750"/>
        <w:gridCol w:w="2349"/>
        <w:gridCol w:w="2545"/>
        <w:gridCol w:w="2511"/>
        <w:gridCol w:w="2558"/>
      </w:tblGrid>
      <w:tr w:rsidR="00DC4ECA" w:rsidRPr="000804C9" w14:paraId="463779FF"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06414E4" w14:textId="26028DE2" w:rsidR="00DC4ECA" w:rsidRPr="000804C9" w:rsidRDefault="00DC4ECA" w:rsidP="005E0A09">
            <w:pPr>
              <w:jc w:val="center"/>
            </w:pPr>
            <w:r w:rsidRPr="000804C9">
              <w:t>Birmingham (20</w:t>
            </w:r>
            <w:r w:rsidR="001C6F39" w:rsidRPr="000804C9">
              <w:t>20/</w:t>
            </w:r>
            <w:r w:rsidR="00D722D3" w:rsidRPr="000804C9">
              <w:t>2021</w:t>
            </w:r>
            <w:r w:rsidRPr="000804C9">
              <w:t>)</w:t>
            </w:r>
          </w:p>
        </w:tc>
        <w:tc>
          <w:tcPr>
            <w:tcW w:w="885" w:type="pct"/>
            <w:vAlign w:val="center"/>
            <w:hideMark/>
          </w:tcPr>
          <w:p w14:paraId="4A8262BE"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0712ECDE"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7C15ABF4"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6672AF64"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58BF83FE"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DC4ECA" w:rsidRPr="000804C9" w14:paraId="1950DC4C"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594FF37E" w14:textId="501AE3B5" w:rsidR="00DC4ECA" w:rsidRPr="000804C9" w:rsidRDefault="00D722D3" w:rsidP="005E0A09">
            <w:pPr>
              <w:jc w:val="center"/>
            </w:pPr>
            <w:r w:rsidRPr="000804C9">
              <w:t>7.7</w:t>
            </w:r>
          </w:p>
        </w:tc>
        <w:tc>
          <w:tcPr>
            <w:tcW w:w="885" w:type="pct"/>
            <w:vAlign w:val="center"/>
          </w:tcPr>
          <w:p w14:paraId="6B3D0A07" w14:textId="34545E4B" w:rsidR="00DC4ECA" w:rsidRPr="000804C9" w:rsidRDefault="00D722D3" w:rsidP="005E0A09">
            <w:pPr>
              <w:jc w:val="center"/>
              <w:cnfStyle w:val="000000100000" w:firstRow="0" w:lastRow="0" w:firstColumn="0" w:lastColumn="0" w:oddVBand="0" w:evenVBand="0" w:oddHBand="1" w:evenHBand="0" w:firstRowFirstColumn="0" w:firstRowLastColumn="0" w:lastRowFirstColumn="0" w:lastRowLastColumn="0"/>
            </w:pPr>
            <w:r w:rsidRPr="000804C9">
              <w:t>7.7</w:t>
            </w:r>
          </w:p>
        </w:tc>
        <w:tc>
          <w:tcPr>
            <w:tcW w:w="756" w:type="pct"/>
            <w:vAlign w:val="center"/>
          </w:tcPr>
          <w:p w14:paraId="1FB6A5E8" w14:textId="24C3DEC7" w:rsidR="00DC4ECA" w:rsidRPr="000804C9" w:rsidRDefault="00D722D3" w:rsidP="005E0A09">
            <w:pPr>
              <w:jc w:val="center"/>
              <w:cnfStyle w:val="000000100000" w:firstRow="0" w:lastRow="0" w:firstColumn="0" w:lastColumn="0" w:oddVBand="0" w:evenVBand="0" w:oddHBand="1" w:evenHBand="0" w:firstRowFirstColumn="0" w:firstRowLastColumn="0" w:lastRowFirstColumn="0" w:lastRowLastColumn="0"/>
            </w:pPr>
            <w:r w:rsidRPr="000804C9">
              <w:t>7.7</w:t>
            </w:r>
          </w:p>
        </w:tc>
        <w:tc>
          <w:tcPr>
            <w:tcW w:w="819" w:type="pct"/>
            <w:vAlign w:val="center"/>
          </w:tcPr>
          <w:p w14:paraId="3D077665" w14:textId="75122604" w:rsidR="00DC4ECA" w:rsidRPr="000804C9" w:rsidRDefault="00D722D3" w:rsidP="005E0A09">
            <w:pPr>
              <w:jc w:val="center"/>
              <w:cnfStyle w:val="000000100000" w:firstRow="0" w:lastRow="0" w:firstColumn="0" w:lastColumn="0" w:oddVBand="0" w:evenVBand="0" w:oddHBand="1" w:evenHBand="0" w:firstRowFirstColumn="0" w:firstRowLastColumn="0" w:lastRowFirstColumn="0" w:lastRowLastColumn="0"/>
            </w:pPr>
            <w:r w:rsidRPr="000804C9">
              <w:t>7.7</w:t>
            </w:r>
          </w:p>
        </w:tc>
        <w:tc>
          <w:tcPr>
            <w:tcW w:w="808" w:type="pct"/>
            <w:vAlign w:val="center"/>
          </w:tcPr>
          <w:p w14:paraId="6255D49C" w14:textId="4F885226" w:rsidR="00DC4ECA" w:rsidRPr="000804C9" w:rsidRDefault="00673441" w:rsidP="005E0A09">
            <w:pPr>
              <w:jc w:val="center"/>
              <w:cnfStyle w:val="000000100000" w:firstRow="0" w:lastRow="0" w:firstColumn="0" w:lastColumn="0" w:oddVBand="0" w:evenVBand="0" w:oddHBand="1" w:evenHBand="0" w:firstRowFirstColumn="0" w:firstRowLastColumn="0" w:lastRowFirstColumn="0" w:lastRowLastColumn="0"/>
            </w:pPr>
            <w:r w:rsidRPr="000804C9">
              <w:t>7.8</w:t>
            </w:r>
          </w:p>
        </w:tc>
        <w:tc>
          <w:tcPr>
            <w:tcW w:w="823" w:type="pct"/>
            <w:vAlign w:val="center"/>
          </w:tcPr>
          <w:p w14:paraId="11CA4F4C" w14:textId="693050CF" w:rsidR="00DC4ECA" w:rsidRPr="000804C9" w:rsidRDefault="00673441" w:rsidP="005E0A09">
            <w:pPr>
              <w:jc w:val="center"/>
              <w:cnfStyle w:val="000000100000" w:firstRow="0" w:lastRow="0" w:firstColumn="0" w:lastColumn="0" w:oddVBand="0" w:evenVBand="0" w:oddHBand="1" w:evenHBand="0" w:firstRowFirstColumn="0" w:firstRowLastColumn="0" w:lastRowFirstColumn="0" w:lastRowLastColumn="0"/>
            </w:pPr>
            <w:r w:rsidRPr="000804C9">
              <w:t>7.8</w:t>
            </w:r>
          </w:p>
        </w:tc>
      </w:tr>
    </w:tbl>
    <w:p w14:paraId="08118EB2" w14:textId="77777777" w:rsidR="00DC2247" w:rsidRPr="000804C9" w:rsidRDefault="00DC2247"/>
    <w:p w14:paraId="3B4E3FA8" w14:textId="7938652B" w:rsidR="003D0FB7" w:rsidRPr="000804C9" w:rsidRDefault="00DC2247" w:rsidP="00356F5D">
      <w:r w:rsidRPr="000804C9">
        <w:t>The rating in Birmingham is almost equal to the averages of England and the Core Cities. The rating has not changed since the last data recording and the trend has been flat for the last 5 years. Interestingly, there appears to have been no perceptible impact from the Covid-19 pandemic on Birmingham’s rating.</w:t>
      </w:r>
    </w:p>
    <w:p w14:paraId="30C4AC08" w14:textId="77777777" w:rsidR="00DC2247" w:rsidRPr="000804C9" w:rsidRDefault="00DC2247" w:rsidP="00DC2247">
      <w:pPr>
        <w:pBdr>
          <w:bottom w:val="single" w:sz="4" w:space="1" w:color="auto"/>
        </w:pBdr>
      </w:pPr>
    </w:p>
    <w:p w14:paraId="5752B1C0" w14:textId="77777777" w:rsidR="00DC2247" w:rsidRPr="000804C9" w:rsidRDefault="00DC2247" w:rsidP="00356F5D"/>
    <w:p w14:paraId="4CB7ED93"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t>Indicator</w:t>
      </w:r>
      <w:r w:rsidRPr="000804C9">
        <w:rPr>
          <w:b/>
        </w:rPr>
        <w:tab/>
        <w:t>Depression and anxiety among social care users: % of social care users</w:t>
      </w:r>
    </w:p>
    <w:p w14:paraId="4721F5E5"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Reduce depression and anxiety among social care users to less than 50% by 2030</w:t>
      </w:r>
    </w:p>
    <w:p w14:paraId="7CE335B1"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03/01/2020</w:t>
      </w:r>
      <w:r w:rsidRPr="000804C9">
        <w:tab/>
      </w:r>
      <w:r w:rsidRPr="000804C9">
        <w:rPr>
          <w:b/>
        </w:rPr>
        <w:t>Time Period</w:t>
      </w:r>
      <w:r w:rsidRPr="000804C9">
        <w:rPr>
          <w:b/>
        </w:rPr>
        <w:tab/>
      </w:r>
      <w:r w:rsidRPr="000804C9">
        <w:t>2018/2019</w:t>
      </w:r>
    </w:p>
    <w:p w14:paraId="68CC30B8" w14:textId="77777777" w:rsidR="00DC2247" w:rsidRPr="000804C9" w:rsidRDefault="00DC2247"/>
    <w:tbl>
      <w:tblPr>
        <w:tblStyle w:val="GridTable4-Accent1"/>
        <w:tblpPr w:leftFromText="180" w:rightFromText="180" w:vertAnchor="text" w:horzAnchor="margin" w:tblpY="100"/>
        <w:tblW w:w="5049" w:type="pct"/>
        <w:tblLook w:val="04A0" w:firstRow="1" w:lastRow="0" w:firstColumn="1" w:lastColumn="0" w:noHBand="0" w:noVBand="1"/>
        <w:tblDescription w:val="Depression and anxiety among social care users: % of social care users"/>
      </w:tblPr>
      <w:tblGrid>
        <w:gridCol w:w="2826"/>
        <w:gridCol w:w="2750"/>
        <w:gridCol w:w="2349"/>
        <w:gridCol w:w="2545"/>
        <w:gridCol w:w="2511"/>
        <w:gridCol w:w="2558"/>
      </w:tblGrid>
      <w:tr w:rsidR="00DC4ECA" w:rsidRPr="000804C9" w14:paraId="602F321C"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B83AD5C" w14:textId="1EF1D396" w:rsidR="00DC4ECA" w:rsidRPr="000804C9" w:rsidRDefault="00DC4ECA" w:rsidP="005E0A09">
            <w:pPr>
              <w:jc w:val="center"/>
            </w:pPr>
            <w:r w:rsidRPr="000804C9">
              <w:t>Birmingham (201</w:t>
            </w:r>
            <w:r w:rsidR="009836E5" w:rsidRPr="000804C9">
              <w:t>7/2018</w:t>
            </w:r>
            <w:r w:rsidRPr="000804C9">
              <w:t>)</w:t>
            </w:r>
          </w:p>
        </w:tc>
        <w:tc>
          <w:tcPr>
            <w:tcW w:w="885" w:type="pct"/>
            <w:vAlign w:val="center"/>
            <w:hideMark/>
          </w:tcPr>
          <w:p w14:paraId="159E8209"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7CEF3E0D"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012C6E11"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208720AD"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7AFD3D8D"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DC4ECA" w:rsidRPr="000804C9" w14:paraId="54895A08"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DA2435A" w14:textId="3308A163" w:rsidR="00DC4ECA" w:rsidRPr="000804C9" w:rsidRDefault="009836E5" w:rsidP="005E0A09">
            <w:pPr>
              <w:jc w:val="center"/>
            </w:pPr>
            <w:r w:rsidRPr="000804C9">
              <w:t>59.1</w:t>
            </w:r>
          </w:p>
        </w:tc>
        <w:tc>
          <w:tcPr>
            <w:tcW w:w="885" w:type="pct"/>
            <w:vAlign w:val="center"/>
          </w:tcPr>
          <w:p w14:paraId="24FE8BBE" w14:textId="1CD9369B" w:rsidR="00DC4ECA" w:rsidRPr="000804C9" w:rsidRDefault="00980140" w:rsidP="005E0A09">
            <w:pPr>
              <w:jc w:val="center"/>
              <w:cnfStyle w:val="000000100000" w:firstRow="0" w:lastRow="0" w:firstColumn="0" w:lastColumn="0" w:oddVBand="0" w:evenVBand="0" w:oddHBand="1" w:evenHBand="0" w:firstRowFirstColumn="0" w:firstRowLastColumn="0" w:lastRowFirstColumn="0" w:lastRowLastColumn="0"/>
            </w:pPr>
            <w:r w:rsidRPr="000804C9">
              <w:t>51.7</w:t>
            </w:r>
          </w:p>
        </w:tc>
        <w:tc>
          <w:tcPr>
            <w:tcW w:w="756" w:type="pct"/>
            <w:vAlign w:val="center"/>
          </w:tcPr>
          <w:p w14:paraId="5443CCC4" w14:textId="48B3810D" w:rsidR="00DC4ECA" w:rsidRPr="000804C9" w:rsidRDefault="00980140" w:rsidP="005E0A09">
            <w:pPr>
              <w:jc w:val="center"/>
              <w:cnfStyle w:val="000000100000" w:firstRow="0" w:lastRow="0" w:firstColumn="0" w:lastColumn="0" w:oddVBand="0" w:evenVBand="0" w:oddHBand="1" w:evenHBand="0" w:firstRowFirstColumn="0" w:firstRowLastColumn="0" w:lastRowFirstColumn="0" w:lastRowLastColumn="0"/>
            </w:pPr>
            <w:r w:rsidRPr="000804C9">
              <w:t>58.8</w:t>
            </w:r>
          </w:p>
        </w:tc>
        <w:tc>
          <w:tcPr>
            <w:tcW w:w="819" w:type="pct"/>
            <w:vAlign w:val="center"/>
          </w:tcPr>
          <w:p w14:paraId="481365C0" w14:textId="45DA9799" w:rsidR="00DC4ECA" w:rsidRPr="000804C9" w:rsidRDefault="00980140" w:rsidP="005E0A09">
            <w:pPr>
              <w:jc w:val="center"/>
              <w:cnfStyle w:val="000000100000" w:firstRow="0" w:lastRow="0" w:firstColumn="0" w:lastColumn="0" w:oddVBand="0" w:evenVBand="0" w:oddHBand="1" w:evenHBand="0" w:firstRowFirstColumn="0" w:firstRowLastColumn="0" w:lastRowFirstColumn="0" w:lastRowLastColumn="0"/>
            </w:pPr>
            <w:r w:rsidRPr="000804C9">
              <w:t>55.5</w:t>
            </w:r>
          </w:p>
        </w:tc>
        <w:tc>
          <w:tcPr>
            <w:tcW w:w="808" w:type="pct"/>
            <w:vAlign w:val="center"/>
          </w:tcPr>
          <w:p w14:paraId="2B335BD4" w14:textId="43894A67" w:rsidR="00DC4ECA" w:rsidRPr="000804C9" w:rsidRDefault="00980140" w:rsidP="005E0A09">
            <w:pPr>
              <w:jc w:val="center"/>
              <w:cnfStyle w:val="000000100000" w:firstRow="0" w:lastRow="0" w:firstColumn="0" w:lastColumn="0" w:oddVBand="0" w:evenVBand="0" w:oddHBand="1" w:evenHBand="0" w:firstRowFirstColumn="0" w:firstRowLastColumn="0" w:lastRowFirstColumn="0" w:lastRowLastColumn="0"/>
            </w:pPr>
            <w:r w:rsidRPr="000804C9">
              <w:t>51.8</w:t>
            </w:r>
          </w:p>
        </w:tc>
        <w:tc>
          <w:tcPr>
            <w:tcW w:w="823" w:type="pct"/>
            <w:vAlign w:val="center"/>
          </w:tcPr>
          <w:p w14:paraId="6C56AF20" w14:textId="57E0856E" w:rsidR="00DC4ECA" w:rsidRPr="000804C9" w:rsidRDefault="00980140" w:rsidP="005E0A09">
            <w:pPr>
              <w:jc w:val="center"/>
              <w:cnfStyle w:val="000000100000" w:firstRow="0" w:lastRow="0" w:firstColumn="0" w:lastColumn="0" w:oddVBand="0" w:evenVBand="0" w:oddHBand="1" w:evenHBand="0" w:firstRowFirstColumn="0" w:firstRowLastColumn="0" w:lastRowFirstColumn="0" w:lastRowLastColumn="0"/>
            </w:pPr>
            <w:r w:rsidRPr="000804C9">
              <w:t>50.5</w:t>
            </w:r>
          </w:p>
        </w:tc>
      </w:tr>
    </w:tbl>
    <w:p w14:paraId="7C75FEB2" w14:textId="77777777" w:rsidR="00DC2247" w:rsidRPr="000804C9" w:rsidRDefault="00DC2247"/>
    <w:p w14:paraId="4C01DAF0" w14:textId="1AD13A2F" w:rsidR="00BE3061" w:rsidRPr="000804C9" w:rsidRDefault="00BE3061" w:rsidP="00511954">
      <w:r w:rsidRPr="000804C9">
        <w:t>The Birmingham % is slightly higher than the England average and almost equal to the Core Cities average. There has been a roughly 8pp reduction in the Birmingham % since the last data recording. However, this data has not been updated for several years.</w:t>
      </w:r>
    </w:p>
    <w:p w14:paraId="17A66A93" w14:textId="77777777" w:rsidR="00DE46A8" w:rsidRPr="000804C9" w:rsidRDefault="00DE46A8" w:rsidP="00356F5D"/>
    <w:p w14:paraId="53AADBCB" w14:textId="77777777" w:rsidR="001B3F47" w:rsidRPr="000804C9" w:rsidRDefault="001B3F47" w:rsidP="00356F5D"/>
    <w:p w14:paraId="6D864E42"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lastRenderedPageBreak/>
        <w:t>Indicator</w:t>
      </w:r>
      <w:r w:rsidRPr="000804C9">
        <w:rPr>
          <w:b/>
        </w:rPr>
        <w:tab/>
        <w:t>Emergency hospital admissions for intentional self-harm per 100,000</w:t>
      </w:r>
    </w:p>
    <w:p w14:paraId="5475372E"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Reduce the emergency intentional self-harm admission rate to be within the lowest 10 UTLA in England by 2030</w:t>
      </w:r>
    </w:p>
    <w:p w14:paraId="2FD2CDA2"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08/02/2023</w:t>
      </w:r>
      <w:r w:rsidRPr="000804C9">
        <w:tab/>
      </w:r>
      <w:r w:rsidRPr="000804C9">
        <w:rPr>
          <w:b/>
        </w:rPr>
        <w:t>Time Period</w:t>
      </w:r>
      <w:r w:rsidRPr="000804C9">
        <w:rPr>
          <w:b/>
        </w:rPr>
        <w:tab/>
      </w:r>
      <w:r w:rsidRPr="000804C9">
        <w:t>2021/2022</w:t>
      </w:r>
    </w:p>
    <w:p w14:paraId="66AF03D6" w14:textId="77777777" w:rsidR="00597D40" w:rsidRPr="000804C9" w:rsidRDefault="00597D40"/>
    <w:tbl>
      <w:tblPr>
        <w:tblStyle w:val="GridTable4-Accent1"/>
        <w:tblpPr w:leftFromText="180" w:rightFromText="180" w:vertAnchor="text" w:horzAnchor="margin" w:tblpY="100"/>
        <w:tblW w:w="5049" w:type="pct"/>
        <w:tblLook w:val="04A0" w:firstRow="1" w:lastRow="0" w:firstColumn="1" w:lastColumn="0" w:noHBand="0" w:noVBand="1"/>
        <w:tblDescription w:val="Emergency hospital admissions for intentional self-harm per 100,000"/>
      </w:tblPr>
      <w:tblGrid>
        <w:gridCol w:w="2826"/>
        <w:gridCol w:w="2750"/>
        <w:gridCol w:w="2349"/>
        <w:gridCol w:w="2545"/>
        <w:gridCol w:w="2511"/>
        <w:gridCol w:w="2558"/>
      </w:tblGrid>
      <w:tr w:rsidR="00DC4ECA" w:rsidRPr="000804C9" w14:paraId="7CFC97B6"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A8B2528" w14:textId="37B7C0C9" w:rsidR="00DC4ECA" w:rsidRPr="000804C9" w:rsidRDefault="00DC4ECA" w:rsidP="005E0A09">
            <w:pPr>
              <w:jc w:val="center"/>
            </w:pPr>
            <w:r w:rsidRPr="000804C9">
              <w:t>Birmingham (20</w:t>
            </w:r>
            <w:r w:rsidR="00312280" w:rsidRPr="000804C9">
              <w:t>20/2021</w:t>
            </w:r>
            <w:r w:rsidRPr="000804C9">
              <w:t>)</w:t>
            </w:r>
          </w:p>
        </w:tc>
        <w:tc>
          <w:tcPr>
            <w:tcW w:w="885" w:type="pct"/>
            <w:vAlign w:val="center"/>
            <w:hideMark/>
          </w:tcPr>
          <w:p w14:paraId="571D40C1"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184A020F"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6A3DBA09"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5D16DB23"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50E1AED2"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DC4ECA" w:rsidRPr="000804C9" w14:paraId="44DB4FBC"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15510C4" w14:textId="10A31EC7" w:rsidR="00DC4ECA" w:rsidRPr="000804C9" w:rsidRDefault="00312280" w:rsidP="005E0A09">
            <w:pPr>
              <w:jc w:val="center"/>
            </w:pPr>
            <w:r w:rsidRPr="000804C9">
              <w:t>185.5</w:t>
            </w:r>
          </w:p>
        </w:tc>
        <w:tc>
          <w:tcPr>
            <w:tcW w:w="885" w:type="pct"/>
            <w:vAlign w:val="center"/>
          </w:tcPr>
          <w:p w14:paraId="3770D531" w14:textId="76F90F29" w:rsidR="00DC4ECA" w:rsidRPr="000804C9" w:rsidRDefault="00312280" w:rsidP="005E0A09">
            <w:pPr>
              <w:jc w:val="center"/>
              <w:cnfStyle w:val="000000100000" w:firstRow="0" w:lastRow="0" w:firstColumn="0" w:lastColumn="0" w:oddVBand="0" w:evenVBand="0" w:oddHBand="1" w:evenHBand="0" w:firstRowFirstColumn="0" w:firstRowLastColumn="0" w:lastRowFirstColumn="0" w:lastRowLastColumn="0"/>
            </w:pPr>
            <w:r w:rsidRPr="000804C9">
              <w:t>162.8</w:t>
            </w:r>
          </w:p>
        </w:tc>
        <w:tc>
          <w:tcPr>
            <w:tcW w:w="756" w:type="pct"/>
            <w:vAlign w:val="center"/>
          </w:tcPr>
          <w:p w14:paraId="7EAF9629" w14:textId="29FE9050" w:rsidR="00DC4ECA" w:rsidRPr="000804C9" w:rsidRDefault="00E07714" w:rsidP="005E0A09">
            <w:pPr>
              <w:jc w:val="center"/>
              <w:cnfStyle w:val="000000100000" w:firstRow="0" w:lastRow="0" w:firstColumn="0" w:lastColumn="0" w:oddVBand="0" w:evenVBand="0" w:oddHBand="1" w:evenHBand="0" w:firstRowFirstColumn="0" w:firstRowLastColumn="0" w:lastRowFirstColumn="0" w:lastRowLastColumn="0"/>
            </w:pPr>
            <w:r w:rsidRPr="000804C9">
              <w:t>140.3</w:t>
            </w:r>
          </w:p>
        </w:tc>
        <w:tc>
          <w:tcPr>
            <w:tcW w:w="819" w:type="pct"/>
            <w:vAlign w:val="center"/>
          </w:tcPr>
          <w:p w14:paraId="312094A3" w14:textId="403A3F24" w:rsidR="00DC4ECA" w:rsidRPr="000804C9" w:rsidRDefault="00E07714" w:rsidP="005E0A09">
            <w:pPr>
              <w:jc w:val="center"/>
              <w:cnfStyle w:val="000000100000" w:firstRow="0" w:lastRow="0" w:firstColumn="0" w:lastColumn="0" w:oddVBand="0" w:evenVBand="0" w:oddHBand="1" w:evenHBand="0" w:firstRowFirstColumn="0" w:firstRowLastColumn="0" w:lastRowFirstColumn="0" w:lastRowLastColumn="0"/>
            </w:pPr>
            <w:r w:rsidRPr="000804C9">
              <w:t>151.0</w:t>
            </w:r>
          </w:p>
        </w:tc>
        <w:tc>
          <w:tcPr>
            <w:tcW w:w="808" w:type="pct"/>
            <w:vAlign w:val="center"/>
          </w:tcPr>
          <w:p w14:paraId="49F300DD" w14:textId="4173C9A0" w:rsidR="00DC4ECA" w:rsidRPr="000804C9" w:rsidRDefault="00E07714" w:rsidP="005E0A09">
            <w:pPr>
              <w:jc w:val="center"/>
              <w:cnfStyle w:val="000000100000" w:firstRow="0" w:lastRow="0" w:firstColumn="0" w:lastColumn="0" w:oddVBand="0" w:evenVBand="0" w:oddHBand="1" w:evenHBand="0" w:firstRowFirstColumn="0" w:firstRowLastColumn="0" w:lastRowFirstColumn="0" w:lastRowLastColumn="0"/>
            </w:pPr>
            <w:r w:rsidRPr="000804C9">
              <w:t>174.4</w:t>
            </w:r>
          </w:p>
        </w:tc>
        <w:tc>
          <w:tcPr>
            <w:tcW w:w="823" w:type="pct"/>
            <w:vAlign w:val="center"/>
          </w:tcPr>
          <w:p w14:paraId="0A74FB5A" w14:textId="302E62AF" w:rsidR="00DC4ECA" w:rsidRPr="000804C9" w:rsidRDefault="00E07714" w:rsidP="005E0A09">
            <w:pPr>
              <w:jc w:val="center"/>
              <w:cnfStyle w:val="000000100000" w:firstRow="0" w:lastRow="0" w:firstColumn="0" w:lastColumn="0" w:oddVBand="0" w:evenVBand="0" w:oddHBand="1" w:evenHBand="0" w:firstRowFirstColumn="0" w:firstRowLastColumn="0" w:lastRowFirstColumn="0" w:lastRowLastColumn="0"/>
            </w:pPr>
            <w:r w:rsidRPr="000804C9">
              <w:t>163.9</w:t>
            </w:r>
          </w:p>
        </w:tc>
      </w:tr>
    </w:tbl>
    <w:p w14:paraId="6333146A" w14:textId="77777777" w:rsidR="00597D40" w:rsidRPr="000804C9" w:rsidRDefault="00597D40"/>
    <w:p w14:paraId="3714F27C" w14:textId="4AFB65A0" w:rsidR="00DC4ECA" w:rsidRPr="000804C9" w:rsidRDefault="00BD73BE" w:rsidP="00356F5D">
      <w:r w:rsidRPr="000804C9">
        <w:t>The number of admissions in Birmingham is lower than the averages of England and the Core Cities. The number has also reduced since the last data recording.  It is difficult to establish a trend as the historic data is currently being adjusted to reflect population data from Census 2021 and, therefore, is not visible on the dashboard.</w:t>
      </w:r>
    </w:p>
    <w:p w14:paraId="33E55019" w14:textId="77777777" w:rsidR="00BD73BE" w:rsidRPr="000804C9" w:rsidRDefault="00BD73BE" w:rsidP="00BD73BE">
      <w:pPr>
        <w:pBdr>
          <w:bottom w:val="single" w:sz="4" w:space="1" w:color="auto"/>
        </w:pBdr>
      </w:pPr>
    </w:p>
    <w:p w14:paraId="12766F1A" w14:textId="77777777" w:rsidR="00625D9A" w:rsidRPr="000804C9" w:rsidRDefault="00625D9A" w:rsidP="00356F5D"/>
    <w:p w14:paraId="1614C812"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t>Indicator</w:t>
      </w:r>
      <w:r w:rsidRPr="000804C9">
        <w:rPr>
          <w:b/>
        </w:rPr>
        <w:tab/>
        <w:t>Prevalence of depression and anxiety in adults</w:t>
      </w:r>
    </w:p>
    <w:p w14:paraId="364C18BB"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Reduce the prevalence of depression and anxiety in adults to less than 12% by 2030</w:t>
      </w:r>
    </w:p>
    <w:p w14:paraId="205D8EA2"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10/03/2020</w:t>
      </w:r>
      <w:r w:rsidRPr="000804C9">
        <w:tab/>
      </w:r>
      <w:r w:rsidRPr="000804C9">
        <w:rPr>
          <w:b/>
        </w:rPr>
        <w:t>Time Period</w:t>
      </w:r>
      <w:r w:rsidRPr="000804C9">
        <w:rPr>
          <w:b/>
        </w:rPr>
        <w:tab/>
      </w:r>
      <w:r w:rsidRPr="000804C9">
        <w:t>2016/2017</w:t>
      </w:r>
    </w:p>
    <w:p w14:paraId="3E3EBCF4" w14:textId="77777777" w:rsidR="00BD73BE" w:rsidRPr="000804C9" w:rsidRDefault="00BD73BE"/>
    <w:tbl>
      <w:tblPr>
        <w:tblStyle w:val="GridTable4-Accent1"/>
        <w:tblpPr w:leftFromText="180" w:rightFromText="180" w:vertAnchor="text" w:horzAnchor="margin" w:tblpY="100"/>
        <w:tblW w:w="5049" w:type="pct"/>
        <w:tblLook w:val="04A0" w:firstRow="1" w:lastRow="0" w:firstColumn="1" w:lastColumn="0" w:noHBand="0" w:noVBand="1"/>
        <w:tblDescription w:val="Prevalence of depression and anxiety in adults"/>
      </w:tblPr>
      <w:tblGrid>
        <w:gridCol w:w="2826"/>
        <w:gridCol w:w="2750"/>
        <w:gridCol w:w="2349"/>
        <w:gridCol w:w="2545"/>
        <w:gridCol w:w="2511"/>
        <w:gridCol w:w="2558"/>
      </w:tblGrid>
      <w:tr w:rsidR="00DC4ECA" w:rsidRPr="000804C9" w14:paraId="6711B602"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32284DD2" w14:textId="5DB60267" w:rsidR="00DC4ECA" w:rsidRPr="000804C9" w:rsidRDefault="00DC4ECA" w:rsidP="005E0A09">
            <w:pPr>
              <w:jc w:val="center"/>
            </w:pPr>
            <w:r w:rsidRPr="000804C9">
              <w:t>Birmingham (201</w:t>
            </w:r>
            <w:r w:rsidR="00B4163D" w:rsidRPr="000804C9">
              <w:t>5/2016</w:t>
            </w:r>
            <w:r w:rsidRPr="000804C9">
              <w:t>)</w:t>
            </w:r>
          </w:p>
        </w:tc>
        <w:tc>
          <w:tcPr>
            <w:tcW w:w="885" w:type="pct"/>
            <w:vAlign w:val="center"/>
            <w:hideMark/>
          </w:tcPr>
          <w:p w14:paraId="4F3E45F5"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230EAB96"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04D95C55"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21B7DD42"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25AFDF2E"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DC4ECA" w:rsidRPr="000804C9" w14:paraId="7D318AD0"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D8063D0" w14:textId="37D19FFC" w:rsidR="00DC4ECA" w:rsidRPr="000804C9" w:rsidRDefault="00B4163D" w:rsidP="005E0A09">
            <w:pPr>
              <w:jc w:val="center"/>
            </w:pPr>
            <w:r w:rsidRPr="000804C9">
              <w:t>14.6</w:t>
            </w:r>
          </w:p>
        </w:tc>
        <w:tc>
          <w:tcPr>
            <w:tcW w:w="885" w:type="pct"/>
            <w:vAlign w:val="center"/>
          </w:tcPr>
          <w:p w14:paraId="3181EA6C" w14:textId="60D4BEDE" w:rsidR="00DC4ECA" w:rsidRPr="000804C9" w:rsidRDefault="00843CA3" w:rsidP="005E0A09">
            <w:pPr>
              <w:jc w:val="center"/>
              <w:cnfStyle w:val="000000100000" w:firstRow="0" w:lastRow="0" w:firstColumn="0" w:lastColumn="0" w:oddVBand="0" w:evenVBand="0" w:oddHBand="1" w:evenHBand="0" w:firstRowFirstColumn="0" w:firstRowLastColumn="0" w:lastRowFirstColumn="0" w:lastRowLastColumn="0"/>
            </w:pPr>
            <w:r w:rsidRPr="000804C9">
              <w:t>14.5</w:t>
            </w:r>
          </w:p>
        </w:tc>
        <w:tc>
          <w:tcPr>
            <w:tcW w:w="756" w:type="pct"/>
            <w:vAlign w:val="center"/>
          </w:tcPr>
          <w:p w14:paraId="600AEC20" w14:textId="194A5610" w:rsidR="00DC4ECA" w:rsidRPr="000804C9" w:rsidRDefault="00843CA3" w:rsidP="005E0A09">
            <w:pPr>
              <w:jc w:val="center"/>
              <w:cnfStyle w:val="000000100000" w:firstRow="0" w:lastRow="0" w:firstColumn="0" w:lastColumn="0" w:oddVBand="0" w:evenVBand="0" w:oddHBand="1" w:evenHBand="0" w:firstRowFirstColumn="0" w:firstRowLastColumn="0" w:lastRowFirstColumn="0" w:lastRowLastColumn="0"/>
            </w:pPr>
            <w:r w:rsidRPr="000804C9">
              <w:t>11.9</w:t>
            </w:r>
          </w:p>
        </w:tc>
        <w:tc>
          <w:tcPr>
            <w:tcW w:w="819" w:type="pct"/>
            <w:vAlign w:val="center"/>
          </w:tcPr>
          <w:p w14:paraId="1E117EFD" w14:textId="271E562C" w:rsidR="00DC4ECA" w:rsidRPr="000804C9" w:rsidRDefault="00843CA3" w:rsidP="005E0A09">
            <w:pPr>
              <w:jc w:val="center"/>
              <w:cnfStyle w:val="000000100000" w:firstRow="0" w:lastRow="0" w:firstColumn="0" w:lastColumn="0" w:oddVBand="0" w:evenVBand="0" w:oddHBand="1" w:evenHBand="0" w:firstRowFirstColumn="0" w:firstRowLastColumn="0" w:lastRowFirstColumn="0" w:lastRowLastColumn="0"/>
            </w:pPr>
            <w:r w:rsidRPr="000804C9">
              <w:t>N/A</w:t>
            </w:r>
          </w:p>
        </w:tc>
        <w:tc>
          <w:tcPr>
            <w:tcW w:w="808" w:type="pct"/>
            <w:vAlign w:val="center"/>
          </w:tcPr>
          <w:p w14:paraId="204170F3" w14:textId="2B0ED2ED" w:rsidR="00DC4ECA" w:rsidRPr="000804C9" w:rsidRDefault="00843CA3" w:rsidP="005E0A09">
            <w:pPr>
              <w:jc w:val="center"/>
              <w:cnfStyle w:val="000000100000" w:firstRow="0" w:lastRow="0" w:firstColumn="0" w:lastColumn="0" w:oddVBand="0" w:evenVBand="0" w:oddHBand="1" w:evenHBand="0" w:firstRowFirstColumn="0" w:firstRowLastColumn="0" w:lastRowFirstColumn="0" w:lastRowLastColumn="0"/>
            </w:pPr>
            <w:r w:rsidRPr="000804C9">
              <w:t>16.8</w:t>
            </w:r>
          </w:p>
        </w:tc>
        <w:tc>
          <w:tcPr>
            <w:tcW w:w="823" w:type="pct"/>
            <w:vAlign w:val="center"/>
          </w:tcPr>
          <w:p w14:paraId="0996E73B" w14:textId="2ADF4383" w:rsidR="00DC4ECA" w:rsidRPr="000804C9" w:rsidRDefault="00843CA3" w:rsidP="005E0A09">
            <w:pPr>
              <w:jc w:val="center"/>
              <w:cnfStyle w:val="000000100000" w:firstRow="0" w:lastRow="0" w:firstColumn="0" w:lastColumn="0" w:oddVBand="0" w:evenVBand="0" w:oddHBand="1" w:evenHBand="0" w:firstRowFirstColumn="0" w:firstRowLastColumn="0" w:lastRowFirstColumn="0" w:lastRowLastColumn="0"/>
            </w:pPr>
            <w:r w:rsidRPr="000804C9">
              <w:t>13.7</w:t>
            </w:r>
          </w:p>
        </w:tc>
      </w:tr>
    </w:tbl>
    <w:p w14:paraId="07E3BC1A" w14:textId="77777777" w:rsidR="00BD73BE" w:rsidRPr="000804C9" w:rsidRDefault="00BD73BE"/>
    <w:p w14:paraId="1CAF6311" w14:textId="6955EF13" w:rsidR="00625D9A" w:rsidRPr="003728B0" w:rsidRDefault="00625D9A" w:rsidP="00356F5D">
      <w:pPr>
        <w:rPr>
          <w:i/>
          <w:iCs/>
        </w:rPr>
      </w:pPr>
      <w:r w:rsidRPr="000804C9">
        <w:t>The prevalence in Birmingham is higher than the England average but lower than the average for the Core Cities. There has been a very slight reduction since the last data recording. However, a contemporary trend cannot be established as the data has not been updated for several years.</w:t>
      </w:r>
    </w:p>
    <w:p w14:paraId="38FFB3A0"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lastRenderedPageBreak/>
        <w:t>Indicator</w:t>
      </w:r>
      <w:r w:rsidRPr="000804C9">
        <w:rPr>
          <w:b/>
        </w:rPr>
        <w:tab/>
        <w:t>Proportion of adults who have a high self-reported life satisfaction score</w:t>
      </w:r>
    </w:p>
    <w:p w14:paraId="449ACF46"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Ensure our personal well-being scores are equal to or better than the national average by 2030</w:t>
      </w:r>
    </w:p>
    <w:p w14:paraId="020E9B95"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02/11/2022</w:t>
      </w:r>
      <w:r w:rsidRPr="000804C9">
        <w:tab/>
      </w:r>
      <w:r w:rsidRPr="000804C9">
        <w:rPr>
          <w:b/>
        </w:rPr>
        <w:t>Time Period</w:t>
      </w:r>
      <w:r w:rsidRPr="000804C9">
        <w:rPr>
          <w:b/>
        </w:rPr>
        <w:tab/>
      </w:r>
      <w:r w:rsidRPr="000804C9">
        <w:t>2021/2022</w:t>
      </w:r>
    </w:p>
    <w:p w14:paraId="6490EADF" w14:textId="77777777" w:rsidR="00625D9A" w:rsidRPr="000804C9" w:rsidRDefault="00625D9A"/>
    <w:tbl>
      <w:tblPr>
        <w:tblStyle w:val="GridTable4-Accent1"/>
        <w:tblpPr w:leftFromText="180" w:rightFromText="180" w:vertAnchor="text" w:horzAnchor="margin" w:tblpY="100"/>
        <w:tblW w:w="5049" w:type="pct"/>
        <w:tblLook w:val="04A0" w:firstRow="1" w:lastRow="0" w:firstColumn="1" w:lastColumn="0" w:noHBand="0" w:noVBand="1"/>
        <w:tblDescription w:val="Proportion of adults who have a high self-reported life satisfaction score"/>
      </w:tblPr>
      <w:tblGrid>
        <w:gridCol w:w="2826"/>
        <w:gridCol w:w="2750"/>
        <w:gridCol w:w="2349"/>
        <w:gridCol w:w="2545"/>
        <w:gridCol w:w="2511"/>
        <w:gridCol w:w="2558"/>
      </w:tblGrid>
      <w:tr w:rsidR="00DC4ECA" w:rsidRPr="000804C9" w14:paraId="07D38C3D"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3AA3519E" w14:textId="72667D5A" w:rsidR="00DC4ECA" w:rsidRPr="000804C9" w:rsidRDefault="00DC4ECA" w:rsidP="005E0A09">
            <w:pPr>
              <w:jc w:val="center"/>
            </w:pPr>
            <w:r w:rsidRPr="000804C9">
              <w:t>Birmingham (20</w:t>
            </w:r>
            <w:r w:rsidR="0026730F" w:rsidRPr="000804C9">
              <w:t>20/2021</w:t>
            </w:r>
            <w:r w:rsidRPr="000804C9">
              <w:t>)</w:t>
            </w:r>
          </w:p>
        </w:tc>
        <w:tc>
          <w:tcPr>
            <w:tcW w:w="885" w:type="pct"/>
            <w:vAlign w:val="center"/>
            <w:hideMark/>
          </w:tcPr>
          <w:p w14:paraId="267EDDD6"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6C112080"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6818AC75"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159CFC51"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428873E9" w14:textId="77777777" w:rsidR="00DC4ECA" w:rsidRPr="000804C9" w:rsidRDefault="00DC4ECA"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DC4ECA" w:rsidRPr="000804C9" w14:paraId="558B4437"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59B7A46D" w14:textId="613257DB" w:rsidR="00DC4ECA" w:rsidRPr="000804C9" w:rsidRDefault="007912EE" w:rsidP="005E0A09">
            <w:pPr>
              <w:jc w:val="center"/>
            </w:pPr>
            <w:r w:rsidRPr="000804C9">
              <w:t>45.9</w:t>
            </w:r>
          </w:p>
        </w:tc>
        <w:tc>
          <w:tcPr>
            <w:tcW w:w="885" w:type="pct"/>
            <w:vAlign w:val="center"/>
          </w:tcPr>
          <w:p w14:paraId="752BC023" w14:textId="648D4046" w:rsidR="00DC4ECA" w:rsidRPr="000804C9" w:rsidRDefault="007912EE" w:rsidP="005E0A09">
            <w:pPr>
              <w:jc w:val="center"/>
              <w:cnfStyle w:val="000000100000" w:firstRow="0" w:lastRow="0" w:firstColumn="0" w:lastColumn="0" w:oddVBand="0" w:evenVBand="0" w:oddHBand="1" w:evenHBand="0" w:firstRowFirstColumn="0" w:firstRowLastColumn="0" w:lastRowFirstColumn="0" w:lastRowLastColumn="0"/>
            </w:pPr>
            <w:r w:rsidRPr="000804C9">
              <w:t>54.0</w:t>
            </w:r>
          </w:p>
        </w:tc>
        <w:tc>
          <w:tcPr>
            <w:tcW w:w="756" w:type="pct"/>
            <w:vAlign w:val="center"/>
          </w:tcPr>
          <w:p w14:paraId="2A76F70D" w14:textId="79608715" w:rsidR="00DC4ECA" w:rsidRPr="000804C9" w:rsidRDefault="00CC595A" w:rsidP="005E0A09">
            <w:pPr>
              <w:jc w:val="center"/>
              <w:cnfStyle w:val="000000100000" w:firstRow="0" w:lastRow="0" w:firstColumn="0" w:lastColumn="0" w:oddVBand="0" w:evenVBand="0" w:oddHBand="1" w:evenHBand="0" w:firstRowFirstColumn="0" w:firstRowLastColumn="0" w:lastRowFirstColumn="0" w:lastRowLastColumn="0"/>
            </w:pPr>
            <w:r w:rsidRPr="000804C9">
              <w:t>60.9</w:t>
            </w:r>
          </w:p>
        </w:tc>
        <w:tc>
          <w:tcPr>
            <w:tcW w:w="819" w:type="pct"/>
            <w:vAlign w:val="center"/>
          </w:tcPr>
          <w:p w14:paraId="30F07CC6" w14:textId="0883F7A8" w:rsidR="00DC4ECA" w:rsidRPr="000804C9" w:rsidRDefault="00CC595A" w:rsidP="005E0A09">
            <w:pPr>
              <w:jc w:val="center"/>
              <w:cnfStyle w:val="000000100000" w:firstRow="0" w:lastRow="0" w:firstColumn="0" w:lastColumn="0" w:oddVBand="0" w:evenVBand="0" w:oddHBand="1" w:evenHBand="0" w:firstRowFirstColumn="0" w:firstRowLastColumn="0" w:lastRowFirstColumn="0" w:lastRowLastColumn="0"/>
            </w:pPr>
            <w:r w:rsidRPr="000804C9">
              <w:t>53.5</w:t>
            </w:r>
          </w:p>
        </w:tc>
        <w:tc>
          <w:tcPr>
            <w:tcW w:w="808" w:type="pct"/>
            <w:vAlign w:val="center"/>
          </w:tcPr>
          <w:p w14:paraId="14EF839C" w14:textId="5C5FDAF2" w:rsidR="00DC4ECA" w:rsidRPr="000804C9" w:rsidRDefault="00CC595A" w:rsidP="005E0A09">
            <w:pPr>
              <w:jc w:val="center"/>
              <w:cnfStyle w:val="000000100000" w:firstRow="0" w:lastRow="0" w:firstColumn="0" w:lastColumn="0" w:oddVBand="0" w:evenVBand="0" w:oddHBand="1" w:evenHBand="0" w:firstRowFirstColumn="0" w:firstRowLastColumn="0" w:lastRowFirstColumn="0" w:lastRowLastColumn="0"/>
            </w:pPr>
            <w:r w:rsidRPr="000804C9">
              <w:t>55.4</w:t>
            </w:r>
          </w:p>
        </w:tc>
        <w:tc>
          <w:tcPr>
            <w:tcW w:w="823" w:type="pct"/>
            <w:vAlign w:val="center"/>
          </w:tcPr>
          <w:p w14:paraId="4398BCAE" w14:textId="02DC48BC" w:rsidR="00DC4ECA" w:rsidRPr="000804C9" w:rsidRDefault="00CC595A" w:rsidP="005E0A09">
            <w:pPr>
              <w:jc w:val="center"/>
              <w:cnfStyle w:val="000000100000" w:firstRow="0" w:lastRow="0" w:firstColumn="0" w:lastColumn="0" w:oddVBand="0" w:evenVBand="0" w:oddHBand="1" w:evenHBand="0" w:firstRowFirstColumn="0" w:firstRowLastColumn="0" w:lastRowFirstColumn="0" w:lastRowLastColumn="0"/>
            </w:pPr>
            <w:r w:rsidRPr="000804C9">
              <w:t>54.0</w:t>
            </w:r>
          </w:p>
        </w:tc>
      </w:tr>
    </w:tbl>
    <w:p w14:paraId="268F5038" w14:textId="77777777" w:rsidR="00625D9A" w:rsidRPr="000804C9" w:rsidRDefault="00625D9A"/>
    <w:p w14:paraId="3D20DEB4" w14:textId="1D2482E9" w:rsidR="00DC4ECA" w:rsidRPr="00511954" w:rsidRDefault="003F376B" w:rsidP="00356F5D">
      <w:r w:rsidRPr="00511954">
        <w:t>The Birmingham % is equal to the England average and slightly lower than the Core Cities average. There has been a sizeable increase of 9pp since the last data recording. The trend has fluctuated for the last 10 years although the current data represents the highest % for the last 5 years.</w:t>
      </w:r>
    </w:p>
    <w:p w14:paraId="137D6BD4" w14:textId="77777777" w:rsidR="003F376B" w:rsidRPr="000804C9" w:rsidRDefault="003F376B" w:rsidP="003F376B">
      <w:pPr>
        <w:pBdr>
          <w:bottom w:val="single" w:sz="4" w:space="1" w:color="auto"/>
        </w:pBdr>
      </w:pPr>
    </w:p>
    <w:p w14:paraId="5791A2E0" w14:textId="77777777" w:rsidR="006D4763" w:rsidRPr="000804C9" w:rsidRDefault="006D4763" w:rsidP="00356F5D"/>
    <w:p w14:paraId="4E2D8111"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t>Indicator</w:t>
      </w:r>
      <w:r w:rsidRPr="000804C9">
        <w:rPr>
          <w:b/>
        </w:rPr>
        <w:tab/>
        <w:t>Smoking prevalence in adults with a long-term mental health condition (18+)</w:t>
      </w:r>
    </w:p>
    <w:p w14:paraId="42BD4869"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Reduce the smoking prevalence in adults with a long-term mental health condition to at least the national average by 2027</w:t>
      </w:r>
    </w:p>
    <w:p w14:paraId="728FB8D0"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28/03/2023</w:t>
      </w:r>
      <w:r w:rsidRPr="000804C9">
        <w:tab/>
      </w:r>
      <w:r w:rsidRPr="000804C9">
        <w:rPr>
          <w:b/>
        </w:rPr>
        <w:t>Time Period</w:t>
      </w:r>
      <w:r w:rsidRPr="000804C9">
        <w:rPr>
          <w:b/>
        </w:rPr>
        <w:tab/>
      </w:r>
      <w:r w:rsidRPr="000804C9">
        <w:t>2021/2022</w:t>
      </w:r>
    </w:p>
    <w:p w14:paraId="50A76BA6" w14:textId="77777777" w:rsidR="003F376B" w:rsidRPr="000804C9" w:rsidRDefault="003F376B"/>
    <w:tbl>
      <w:tblPr>
        <w:tblStyle w:val="GridTable4-Accent1"/>
        <w:tblpPr w:leftFromText="180" w:rightFromText="180" w:vertAnchor="text" w:horzAnchor="margin" w:tblpY="100"/>
        <w:tblW w:w="5049" w:type="pct"/>
        <w:tblLook w:val="04A0" w:firstRow="1" w:lastRow="0" w:firstColumn="1" w:lastColumn="0" w:noHBand="0" w:noVBand="1"/>
        <w:tblDescription w:val="Smoking prevalence in adults with a long-term mental health condition (18+)"/>
      </w:tblPr>
      <w:tblGrid>
        <w:gridCol w:w="2826"/>
        <w:gridCol w:w="2750"/>
        <w:gridCol w:w="2349"/>
        <w:gridCol w:w="2545"/>
        <w:gridCol w:w="2511"/>
        <w:gridCol w:w="2558"/>
      </w:tblGrid>
      <w:tr w:rsidR="00B306B9" w:rsidRPr="000804C9" w14:paraId="35F786BC"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27A4164" w14:textId="77777777" w:rsidR="00B306B9" w:rsidRPr="000804C9" w:rsidRDefault="00B306B9" w:rsidP="005E0A09">
            <w:pPr>
              <w:jc w:val="center"/>
            </w:pPr>
            <w:r w:rsidRPr="000804C9">
              <w:t>Birmingham (2020/2021)</w:t>
            </w:r>
          </w:p>
        </w:tc>
        <w:tc>
          <w:tcPr>
            <w:tcW w:w="885" w:type="pct"/>
            <w:vAlign w:val="center"/>
            <w:hideMark/>
          </w:tcPr>
          <w:p w14:paraId="072B91AB"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2D7FF5A9"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21001223"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1AC495F8"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02BA08FD"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B306B9" w:rsidRPr="000804C9" w14:paraId="5CE5BF28"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73F8B64F" w14:textId="74656DB7" w:rsidR="00B306B9" w:rsidRPr="000804C9" w:rsidRDefault="00F07AF8" w:rsidP="005E0A09">
            <w:pPr>
              <w:jc w:val="center"/>
            </w:pPr>
            <w:r w:rsidRPr="000804C9">
              <w:t>28.7</w:t>
            </w:r>
          </w:p>
        </w:tc>
        <w:tc>
          <w:tcPr>
            <w:tcW w:w="885" w:type="pct"/>
            <w:vAlign w:val="center"/>
          </w:tcPr>
          <w:p w14:paraId="2776E7A4" w14:textId="5930F855" w:rsidR="00B306B9" w:rsidRPr="000804C9" w:rsidRDefault="00F07AF8" w:rsidP="005E0A09">
            <w:pPr>
              <w:jc w:val="center"/>
              <w:cnfStyle w:val="000000100000" w:firstRow="0" w:lastRow="0" w:firstColumn="0" w:lastColumn="0" w:oddVBand="0" w:evenVBand="0" w:oddHBand="1" w:evenHBand="0" w:firstRowFirstColumn="0" w:firstRowLastColumn="0" w:lastRowFirstColumn="0" w:lastRowLastColumn="0"/>
            </w:pPr>
            <w:r w:rsidRPr="000804C9">
              <w:t>28.7</w:t>
            </w:r>
          </w:p>
        </w:tc>
        <w:tc>
          <w:tcPr>
            <w:tcW w:w="756" w:type="pct"/>
            <w:vAlign w:val="center"/>
          </w:tcPr>
          <w:p w14:paraId="17A14AA2" w14:textId="1604F249" w:rsidR="00B306B9" w:rsidRPr="000804C9" w:rsidRDefault="00F07AF8" w:rsidP="005E0A09">
            <w:pPr>
              <w:jc w:val="center"/>
              <w:cnfStyle w:val="000000100000" w:firstRow="0" w:lastRow="0" w:firstColumn="0" w:lastColumn="0" w:oddVBand="0" w:evenVBand="0" w:oddHBand="1" w:evenHBand="0" w:firstRowFirstColumn="0" w:firstRowLastColumn="0" w:lastRowFirstColumn="0" w:lastRowLastColumn="0"/>
            </w:pPr>
            <w:r w:rsidRPr="000804C9">
              <w:t>28.1</w:t>
            </w:r>
          </w:p>
        </w:tc>
        <w:tc>
          <w:tcPr>
            <w:tcW w:w="819" w:type="pct"/>
            <w:vAlign w:val="center"/>
          </w:tcPr>
          <w:p w14:paraId="21B8EA57" w14:textId="0BD116CD" w:rsidR="00B306B9" w:rsidRPr="000804C9" w:rsidRDefault="00F07AF8" w:rsidP="005E0A09">
            <w:pPr>
              <w:jc w:val="center"/>
              <w:cnfStyle w:val="000000100000" w:firstRow="0" w:lastRow="0" w:firstColumn="0" w:lastColumn="0" w:oddVBand="0" w:evenVBand="0" w:oddHBand="1" w:evenHBand="0" w:firstRowFirstColumn="0" w:firstRowLastColumn="0" w:lastRowFirstColumn="0" w:lastRowLastColumn="0"/>
            </w:pPr>
            <w:r w:rsidRPr="000804C9">
              <w:t>27.3</w:t>
            </w:r>
          </w:p>
        </w:tc>
        <w:tc>
          <w:tcPr>
            <w:tcW w:w="808" w:type="pct"/>
            <w:vAlign w:val="center"/>
          </w:tcPr>
          <w:p w14:paraId="4E02DC01" w14:textId="3EF3061F" w:rsidR="00B306B9" w:rsidRPr="000804C9" w:rsidRDefault="00F07AF8" w:rsidP="005E0A09">
            <w:pPr>
              <w:jc w:val="center"/>
              <w:cnfStyle w:val="000000100000" w:firstRow="0" w:lastRow="0" w:firstColumn="0" w:lastColumn="0" w:oddVBand="0" w:evenVBand="0" w:oddHBand="1" w:evenHBand="0" w:firstRowFirstColumn="0" w:firstRowLastColumn="0" w:lastRowFirstColumn="0" w:lastRowLastColumn="0"/>
            </w:pPr>
            <w:r w:rsidRPr="000804C9">
              <w:t>28.9</w:t>
            </w:r>
          </w:p>
        </w:tc>
        <w:tc>
          <w:tcPr>
            <w:tcW w:w="823" w:type="pct"/>
            <w:vAlign w:val="center"/>
          </w:tcPr>
          <w:p w14:paraId="5EBEE861" w14:textId="06C75670" w:rsidR="00B306B9" w:rsidRPr="000804C9" w:rsidRDefault="00F07AF8" w:rsidP="005E0A09">
            <w:pPr>
              <w:jc w:val="center"/>
              <w:cnfStyle w:val="000000100000" w:firstRow="0" w:lastRow="0" w:firstColumn="0" w:lastColumn="0" w:oddVBand="0" w:evenVBand="0" w:oddHBand="1" w:evenHBand="0" w:firstRowFirstColumn="0" w:firstRowLastColumn="0" w:lastRowFirstColumn="0" w:lastRowLastColumn="0"/>
            </w:pPr>
            <w:r w:rsidRPr="000804C9">
              <w:t>25.2</w:t>
            </w:r>
          </w:p>
        </w:tc>
      </w:tr>
    </w:tbl>
    <w:p w14:paraId="41D996BF" w14:textId="77777777" w:rsidR="003F376B" w:rsidRPr="000804C9" w:rsidRDefault="003F376B"/>
    <w:p w14:paraId="4886E262" w14:textId="0888E8A7" w:rsidR="00160B68" w:rsidRPr="000804C9" w:rsidRDefault="00160B68" w:rsidP="00356F5D">
      <w:r w:rsidRPr="000804C9">
        <w:t>The prevalence in Birmingham is higher than the England average but almost equal to the Core Cities average. The prevalence has not changed since the last data recording. The trend is that the prevalence is decreasing overall with some annual fluctuations.</w:t>
      </w:r>
    </w:p>
    <w:p w14:paraId="30884732"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lastRenderedPageBreak/>
        <w:t>Indicator</w:t>
      </w:r>
      <w:r w:rsidRPr="000804C9">
        <w:rPr>
          <w:b/>
        </w:rPr>
        <w:tab/>
        <w:t>Successful completion of drug treatment – non-opiate users</w:t>
      </w:r>
    </w:p>
    <w:p w14:paraId="7720063A"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Increase successful completion of drug treatment – non-opiate users to over 48%</w:t>
      </w:r>
    </w:p>
    <w:p w14:paraId="229BE0B3"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10/01/2023</w:t>
      </w:r>
      <w:r w:rsidRPr="000804C9">
        <w:tab/>
      </w:r>
      <w:r w:rsidRPr="000804C9">
        <w:rPr>
          <w:b/>
        </w:rPr>
        <w:t>Time Period</w:t>
      </w:r>
      <w:r w:rsidRPr="000804C9">
        <w:rPr>
          <w:b/>
        </w:rPr>
        <w:tab/>
      </w:r>
      <w:r w:rsidRPr="000804C9">
        <w:t>2021</w:t>
      </w:r>
    </w:p>
    <w:p w14:paraId="79A79A5F" w14:textId="77777777" w:rsidR="00160B68" w:rsidRPr="000804C9" w:rsidRDefault="00160B68"/>
    <w:tbl>
      <w:tblPr>
        <w:tblStyle w:val="GridTable4-Accent1"/>
        <w:tblpPr w:leftFromText="180" w:rightFromText="180" w:vertAnchor="text" w:horzAnchor="margin" w:tblpY="100"/>
        <w:tblW w:w="5049" w:type="pct"/>
        <w:tblLook w:val="04A0" w:firstRow="1" w:lastRow="0" w:firstColumn="1" w:lastColumn="0" w:noHBand="0" w:noVBand="1"/>
        <w:tblDescription w:val="Successful completion of drug treatment – non-opiate users"/>
      </w:tblPr>
      <w:tblGrid>
        <w:gridCol w:w="2826"/>
        <w:gridCol w:w="2750"/>
        <w:gridCol w:w="2349"/>
        <w:gridCol w:w="2545"/>
        <w:gridCol w:w="2511"/>
        <w:gridCol w:w="2558"/>
      </w:tblGrid>
      <w:tr w:rsidR="00B306B9" w:rsidRPr="000804C9" w14:paraId="509616BA"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EBEDDC0" w14:textId="3DBA084C" w:rsidR="00B306B9" w:rsidRPr="000804C9" w:rsidRDefault="00B306B9" w:rsidP="005E0A09">
            <w:pPr>
              <w:jc w:val="center"/>
            </w:pPr>
            <w:r w:rsidRPr="000804C9">
              <w:t>Birmingham (2020)</w:t>
            </w:r>
          </w:p>
        </w:tc>
        <w:tc>
          <w:tcPr>
            <w:tcW w:w="885" w:type="pct"/>
            <w:vAlign w:val="center"/>
            <w:hideMark/>
          </w:tcPr>
          <w:p w14:paraId="7B4E1BC3"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7E8C0258"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5C42E992"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0E076CC5"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4DE4762A"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B306B9" w:rsidRPr="000804C9" w14:paraId="20BE1F50"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8F2C5DF" w14:textId="6BE7B8DA" w:rsidR="00B306B9" w:rsidRPr="000804C9" w:rsidRDefault="002D02A2" w:rsidP="005E0A09">
            <w:pPr>
              <w:jc w:val="center"/>
            </w:pPr>
            <w:r w:rsidRPr="000804C9">
              <w:t>24.3</w:t>
            </w:r>
          </w:p>
        </w:tc>
        <w:tc>
          <w:tcPr>
            <w:tcW w:w="885" w:type="pct"/>
            <w:vAlign w:val="center"/>
          </w:tcPr>
          <w:p w14:paraId="049DCFDC" w14:textId="407F40E8" w:rsidR="00B306B9" w:rsidRPr="000804C9" w:rsidRDefault="002D02A2" w:rsidP="005E0A09">
            <w:pPr>
              <w:jc w:val="center"/>
              <w:cnfStyle w:val="000000100000" w:firstRow="0" w:lastRow="0" w:firstColumn="0" w:lastColumn="0" w:oddVBand="0" w:evenVBand="0" w:oddHBand="1" w:evenHBand="0" w:firstRowFirstColumn="0" w:firstRowLastColumn="0" w:lastRowFirstColumn="0" w:lastRowLastColumn="0"/>
            </w:pPr>
            <w:r w:rsidRPr="000804C9">
              <w:t>34.6</w:t>
            </w:r>
          </w:p>
        </w:tc>
        <w:tc>
          <w:tcPr>
            <w:tcW w:w="756" w:type="pct"/>
            <w:vAlign w:val="center"/>
          </w:tcPr>
          <w:p w14:paraId="353BE837" w14:textId="04B34183" w:rsidR="00B306B9" w:rsidRPr="000804C9" w:rsidRDefault="006C28AD" w:rsidP="005E0A09">
            <w:pPr>
              <w:jc w:val="center"/>
              <w:cnfStyle w:val="000000100000" w:firstRow="0" w:lastRow="0" w:firstColumn="0" w:lastColumn="0" w:oddVBand="0" w:evenVBand="0" w:oddHBand="1" w:evenHBand="0" w:firstRowFirstColumn="0" w:firstRowLastColumn="0" w:lastRowFirstColumn="0" w:lastRowLastColumn="0"/>
            </w:pPr>
            <w:r w:rsidRPr="000804C9">
              <w:t>42.8</w:t>
            </w:r>
          </w:p>
        </w:tc>
        <w:tc>
          <w:tcPr>
            <w:tcW w:w="819" w:type="pct"/>
            <w:vAlign w:val="center"/>
          </w:tcPr>
          <w:p w14:paraId="56484FC9" w14:textId="661A7251" w:rsidR="00B306B9" w:rsidRPr="000804C9" w:rsidRDefault="006C28AD" w:rsidP="005E0A09">
            <w:pPr>
              <w:jc w:val="center"/>
              <w:cnfStyle w:val="000000100000" w:firstRow="0" w:lastRow="0" w:firstColumn="0" w:lastColumn="0" w:oddVBand="0" w:evenVBand="0" w:oddHBand="1" w:evenHBand="0" w:firstRowFirstColumn="0" w:firstRowLastColumn="0" w:lastRowFirstColumn="0" w:lastRowLastColumn="0"/>
            </w:pPr>
            <w:r w:rsidRPr="000804C9">
              <w:t>33.5</w:t>
            </w:r>
          </w:p>
        </w:tc>
        <w:tc>
          <w:tcPr>
            <w:tcW w:w="808" w:type="pct"/>
            <w:vAlign w:val="center"/>
          </w:tcPr>
          <w:p w14:paraId="2F29A8A3" w14:textId="4149F9FF" w:rsidR="00B306B9" w:rsidRPr="000804C9" w:rsidRDefault="006C28AD" w:rsidP="005E0A09">
            <w:pPr>
              <w:jc w:val="center"/>
              <w:cnfStyle w:val="000000100000" w:firstRow="0" w:lastRow="0" w:firstColumn="0" w:lastColumn="0" w:oddVBand="0" w:evenVBand="0" w:oddHBand="1" w:evenHBand="0" w:firstRowFirstColumn="0" w:firstRowLastColumn="0" w:lastRowFirstColumn="0" w:lastRowLastColumn="0"/>
            </w:pPr>
            <w:r w:rsidRPr="000804C9">
              <w:t>33.8</w:t>
            </w:r>
          </w:p>
        </w:tc>
        <w:tc>
          <w:tcPr>
            <w:tcW w:w="823" w:type="pct"/>
            <w:vAlign w:val="center"/>
          </w:tcPr>
          <w:p w14:paraId="6C374E27" w14:textId="5A1AA95C" w:rsidR="00B306B9" w:rsidRPr="000804C9" w:rsidRDefault="006C28AD" w:rsidP="005E0A09">
            <w:pPr>
              <w:jc w:val="center"/>
              <w:cnfStyle w:val="000000100000" w:firstRow="0" w:lastRow="0" w:firstColumn="0" w:lastColumn="0" w:oddVBand="0" w:evenVBand="0" w:oddHBand="1" w:evenHBand="0" w:firstRowFirstColumn="0" w:firstRowLastColumn="0" w:lastRowFirstColumn="0" w:lastRowLastColumn="0"/>
            </w:pPr>
            <w:r w:rsidRPr="000804C9">
              <w:t>34.3</w:t>
            </w:r>
          </w:p>
        </w:tc>
      </w:tr>
    </w:tbl>
    <w:p w14:paraId="2DDA275F" w14:textId="77777777" w:rsidR="00160B68" w:rsidRPr="000804C9" w:rsidRDefault="00160B68"/>
    <w:p w14:paraId="6BAE924F" w14:textId="468F39A2" w:rsidR="00617EE1" w:rsidRPr="000804C9" w:rsidRDefault="00160B68" w:rsidP="00356F5D">
      <w:r w:rsidRPr="000804C9">
        <w:t>The % in Birmingham is almost equal to the England average and slightly higher than the Core Cities average. The % has increased by 10pp since the last data recording. This is counter to the trend of the last 5 years which has seen the % decreasing.</w:t>
      </w:r>
    </w:p>
    <w:p w14:paraId="22EFEFDE" w14:textId="77777777" w:rsidR="00160B68" w:rsidRPr="000804C9" w:rsidRDefault="00160B68" w:rsidP="00160B68">
      <w:pPr>
        <w:pBdr>
          <w:bottom w:val="single" w:sz="4" w:space="1" w:color="auto"/>
        </w:pBdr>
      </w:pPr>
    </w:p>
    <w:p w14:paraId="35D668AC" w14:textId="77777777" w:rsidR="00160B68" w:rsidRPr="000804C9" w:rsidRDefault="00160B68" w:rsidP="00356F5D"/>
    <w:p w14:paraId="63E602B0" w14:textId="77777777" w:rsidR="00160B68" w:rsidRPr="003728B0" w:rsidRDefault="00160B68" w:rsidP="00356F5D">
      <w:pPr>
        <w:rPr>
          <w:i/>
          <w:iCs/>
        </w:rPr>
      </w:pPr>
    </w:p>
    <w:p w14:paraId="26EC2F3F"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t>Indicator</w:t>
      </w:r>
      <w:r w:rsidRPr="000804C9">
        <w:rPr>
          <w:b/>
        </w:rPr>
        <w:tab/>
        <w:t>Successful treatment of drug treatment – opiate users to over 8%</w:t>
      </w:r>
    </w:p>
    <w:p w14:paraId="4DDD4AC5"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Increase successful completion of drug treatment – opiate users to over 8%</w:t>
      </w:r>
    </w:p>
    <w:p w14:paraId="3D8A3AF6"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10/01/2023</w:t>
      </w:r>
      <w:r w:rsidRPr="000804C9">
        <w:tab/>
      </w:r>
      <w:r w:rsidRPr="000804C9">
        <w:rPr>
          <w:b/>
        </w:rPr>
        <w:t>Time Period</w:t>
      </w:r>
      <w:r w:rsidRPr="000804C9">
        <w:rPr>
          <w:b/>
        </w:rPr>
        <w:tab/>
      </w:r>
      <w:r w:rsidRPr="000804C9">
        <w:t>2021</w:t>
      </w:r>
    </w:p>
    <w:p w14:paraId="6D97854C" w14:textId="77777777" w:rsidR="00160B68" w:rsidRPr="000804C9" w:rsidRDefault="00160B68"/>
    <w:tbl>
      <w:tblPr>
        <w:tblStyle w:val="GridTable4-Accent1"/>
        <w:tblpPr w:leftFromText="180" w:rightFromText="180" w:vertAnchor="text" w:horzAnchor="margin" w:tblpY="100"/>
        <w:tblW w:w="5049" w:type="pct"/>
        <w:tblLook w:val="04A0" w:firstRow="1" w:lastRow="0" w:firstColumn="1" w:lastColumn="0" w:noHBand="0" w:noVBand="1"/>
        <w:tblDescription w:val="Successful treatment of drug treatment – opiate users to over 8%"/>
      </w:tblPr>
      <w:tblGrid>
        <w:gridCol w:w="2826"/>
        <w:gridCol w:w="2750"/>
        <w:gridCol w:w="2349"/>
        <w:gridCol w:w="2545"/>
        <w:gridCol w:w="2511"/>
        <w:gridCol w:w="2558"/>
      </w:tblGrid>
      <w:tr w:rsidR="00B306B9" w:rsidRPr="000804C9" w14:paraId="14AA8282"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A395F1F" w14:textId="2B7163F3" w:rsidR="00B306B9" w:rsidRPr="000804C9" w:rsidRDefault="00B306B9" w:rsidP="005E0A09">
            <w:pPr>
              <w:jc w:val="center"/>
            </w:pPr>
            <w:r w:rsidRPr="000804C9">
              <w:t>Birmingham (2020)</w:t>
            </w:r>
          </w:p>
        </w:tc>
        <w:tc>
          <w:tcPr>
            <w:tcW w:w="885" w:type="pct"/>
            <w:vAlign w:val="center"/>
            <w:hideMark/>
          </w:tcPr>
          <w:p w14:paraId="2602F357"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5A3E2A98"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1DF4E8D4"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5794DE29"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051BC03C" w14:textId="77777777" w:rsidR="00B306B9" w:rsidRPr="000804C9" w:rsidRDefault="00B306B9"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B306B9" w:rsidRPr="000804C9" w14:paraId="764E120A"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6C5D7E5B" w14:textId="34F7AAAC" w:rsidR="00B306B9" w:rsidRPr="000804C9" w:rsidRDefault="008905B5" w:rsidP="005E0A09">
            <w:pPr>
              <w:jc w:val="center"/>
            </w:pPr>
            <w:r w:rsidRPr="000804C9">
              <w:t>3.2</w:t>
            </w:r>
          </w:p>
        </w:tc>
        <w:tc>
          <w:tcPr>
            <w:tcW w:w="885" w:type="pct"/>
            <w:vAlign w:val="center"/>
          </w:tcPr>
          <w:p w14:paraId="59C54DB0" w14:textId="10250963" w:rsidR="00B306B9" w:rsidRPr="000804C9" w:rsidRDefault="008905B5" w:rsidP="005E0A09">
            <w:pPr>
              <w:jc w:val="center"/>
              <w:cnfStyle w:val="000000100000" w:firstRow="0" w:lastRow="0" w:firstColumn="0" w:lastColumn="0" w:oddVBand="0" w:evenVBand="0" w:oddHBand="1" w:evenHBand="0" w:firstRowFirstColumn="0" w:firstRowLastColumn="0" w:lastRowFirstColumn="0" w:lastRowLastColumn="0"/>
            </w:pPr>
            <w:r w:rsidRPr="000804C9">
              <w:t>3.5</w:t>
            </w:r>
          </w:p>
        </w:tc>
        <w:tc>
          <w:tcPr>
            <w:tcW w:w="756" w:type="pct"/>
            <w:vAlign w:val="center"/>
          </w:tcPr>
          <w:p w14:paraId="014230AF" w14:textId="63636297" w:rsidR="00B306B9" w:rsidRPr="000804C9" w:rsidRDefault="005B445E" w:rsidP="005E0A09">
            <w:pPr>
              <w:jc w:val="center"/>
              <w:cnfStyle w:val="000000100000" w:firstRow="0" w:lastRow="0" w:firstColumn="0" w:lastColumn="0" w:oddVBand="0" w:evenVBand="0" w:oddHBand="1" w:evenHBand="0" w:firstRowFirstColumn="0" w:firstRowLastColumn="0" w:lastRowFirstColumn="0" w:lastRowLastColumn="0"/>
            </w:pPr>
            <w:r w:rsidRPr="000804C9">
              <w:t>6.9</w:t>
            </w:r>
          </w:p>
        </w:tc>
        <w:tc>
          <w:tcPr>
            <w:tcW w:w="819" w:type="pct"/>
            <w:vAlign w:val="center"/>
          </w:tcPr>
          <w:p w14:paraId="63525196" w14:textId="4C1B94F1" w:rsidR="00B306B9" w:rsidRPr="000804C9" w:rsidRDefault="005B445E" w:rsidP="005E0A09">
            <w:pPr>
              <w:jc w:val="center"/>
              <w:cnfStyle w:val="000000100000" w:firstRow="0" w:lastRow="0" w:firstColumn="0" w:lastColumn="0" w:oddVBand="0" w:evenVBand="0" w:oddHBand="1" w:evenHBand="0" w:firstRowFirstColumn="0" w:firstRowLastColumn="0" w:lastRowFirstColumn="0" w:lastRowLastColumn="0"/>
            </w:pPr>
            <w:r w:rsidRPr="000804C9">
              <w:t>4.5</w:t>
            </w:r>
          </w:p>
        </w:tc>
        <w:tc>
          <w:tcPr>
            <w:tcW w:w="808" w:type="pct"/>
            <w:vAlign w:val="center"/>
          </w:tcPr>
          <w:p w14:paraId="6810C12E" w14:textId="1848B45B" w:rsidR="00B306B9" w:rsidRPr="000804C9" w:rsidRDefault="005B445E" w:rsidP="005E0A09">
            <w:pPr>
              <w:jc w:val="center"/>
              <w:cnfStyle w:val="000000100000" w:firstRow="0" w:lastRow="0" w:firstColumn="0" w:lastColumn="0" w:oddVBand="0" w:evenVBand="0" w:oddHBand="1" w:evenHBand="0" w:firstRowFirstColumn="0" w:firstRowLastColumn="0" w:lastRowFirstColumn="0" w:lastRowLastColumn="0"/>
            </w:pPr>
            <w:r w:rsidRPr="000804C9">
              <w:t>4.5</w:t>
            </w:r>
          </w:p>
        </w:tc>
        <w:tc>
          <w:tcPr>
            <w:tcW w:w="823" w:type="pct"/>
            <w:vAlign w:val="center"/>
          </w:tcPr>
          <w:p w14:paraId="65CFF745" w14:textId="2152742C" w:rsidR="00B306B9" w:rsidRPr="000804C9" w:rsidRDefault="005B445E" w:rsidP="005E0A09">
            <w:pPr>
              <w:jc w:val="center"/>
              <w:cnfStyle w:val="000000100000" w:firstRow="0" w:lastRow="0" w:firstColumn="0" w:lastColumn="0" w:oddVBand="0" w:evenVBand="0" w:oddHBand="1" w:evenHBand="0" w:firstRowFirstColumn="0" w:firstRowLastColumn="0" w:lastRowFirstColumn="0" w:lastRowLastColumn="0"/>
            </w:pPr>
            <w:r w:rsidRPr="000804C9">
              <w:t>5.0</w:t>
            </w:r>
          </w:p>
        </w:tc>
      </w:tr>
    </w:tbl>
    <w:p w14:paraId="68E19DA8" w14:textId="77777777" w:rsidR="00160B68" w:rsidRPr="000804C9" w:rsidRDefault="00160B68"/>
    <w:p w14:paraId="5898330F" w14:textId="131ED3BB" w:rsidR="0008664E" w:rsidRPr="000804C9" w:rsidRDefault="00160B68" w:rsidP="00356F5D">
      <w:r w:rsidRPr="000804C9">
        <w:t>The Birmingham % is lower than the averages for England and the Core Cities. There has been a slight increase in the % since the last data recording. However, the trend over the last 10 years has shown a drop in the % with large fluctuations.</w:t>
      </w:r>
    </w:p>
    <w:p w14:paraId="7320AC29"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lastRenderedPageBreak/>
        <w:t>Indicator</w:t>
      </w:r>
      <w:r w:rsidRPr="000804C9">
        <w:rPr>
          <w:b/>
        </w:rPr>
        <w:tab/>
        <w:t>Suicide rate (persons) per 100,000</w:t>
      </w:r>
    </w:p>
    <w:p w14:paraId="47799C73"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Reduce our suicide rate (persons) in the city to be in the lowest 10 UTLA in England by 2030</w:t>
      </w:r>
    </w:p>
    <w:p w14:paraId="1F73D5D9"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31/08/2022</w:t>
      </w:r>
      <w:r w:rsidRPr="000804C9">
        <w:tab/>
      </w:r>
      <w:r w:rsidRPr="000804C9">
        <w:rPr>
          <w:b/>
        </w:rPr>
        <w:t>Time Period</w:t>
      </w:r>
      <w:r w:rsidRPr="000804C9">
        <w:rPr>
          <w:b/>
        </w:rPr>
        <w:tab/>
      </w:r>
      <w:r w:rsidRPr="000804C9">
        <w:t>2019/2021</w:t>
      </w:r>
    </w:p>
    <w:p w14:paraId="0A0211FA" w14:textId="77777777" w:rsidR="00160B68" w:rsidRPr="000804C9" w:rsidRDefault="00160B68"/>
    <w:tbl>
      <w:tblPr>
        <w:tblStyle w:val="GridTable4-Accent1"/>
        <w:tblpPr w:leftFromText="180" w:rightFromText="180" w:vertAnchor="text" w:horzAnchor="margin" w:tblpY="100"/>
        <w:tblW w:w="5049" w:type="pct"/>
        <w:tblLook w:val="04A0" w:firstRow="1" w:lastRow="0" w:firstColumn="1" w:lastColumn="0" w:noHBand="0" w:noVBand="1"/>
        <w:tblDescription w:val="Suicide rate (persons) per 100,000"/>
      </w:tblPr>
      <w:tblGrid>
        <w:gridCol w:w="2826"/>
        <w:gridCol w:w="2750"/>
        <w:gridCol w:w="2349"/>
        <w:gridCol w:w="2545"/>
        <w:gridCol w:w="2511"/>
        <w:gridCol w:w="2558"/>
      </w:tblGrid>
      <w:tr w:rsidR="003F57FC" w:rsidRPr="000804C9" w14:paraId="4C1BCDBC"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EDF3543" w14:textId="07A766B0" w:rsidR="003F57FC" w:rsidRPr="000804C9" w:rsidRDefault="003F57FC" w:rsidP="005E0A09">
            <w:pPr>
              <w:jc w:val="center"/>
            </w:pPr>
            <w:r w:rsidRPr="000804C9">
              <w:t>Birmingham (20</w:t>
            </w:r>
            <w:r w:rsidR="00B8567C" w:rsidRPr="000804C9">
              <w:t>18/2020</w:t>
            </w:r>
            <w:r w:rsidRPr="000804C9">
              <w:t>)</w:t>
            </w:r>
          </w:p>
        </w:tc>
        <w:tc>
          <w:tcPr>
            <w:tcW w:w="885" w:type="pct"/>
            <w:vAlign w:val="center"/>
            <w:hideMark/>
          </w:tcPr>
          <w:p w14:paraId="340B3849" w14:textId="77777777" w:rsidR="003F57FC" w:rsidRPr="000804C9" w:rsidRDefault="003F57FC"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2D7B2668" w14:textId="77777777" w:rsidR="003F57FC" w:rsidRPr="000804C9" w:rsidRDefault="003F57FC"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687D2E1C" w14:textId="77777777" w:rsidR="003F57FC" w:rsidRPr="000804C9" w:rsidRDefault="003F57FC"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255EC935" w14:textId="77777777" w:rsidR="003F57FC" w:rsidRPr="000804C9" w:rsidRDefault="003F57FC"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4059B259" w14:textId="77777777" w:rsidR="003F57FC" w:rsidRPr="000804C9" w:rsidRDefault="003F57FC"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3F57FC" w:rsidRPr="000804C9" w14:paraId="266285C8"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61B0711F" w14:textId="031C5B67" w:rsidR="003F57FC" w:rsidRPr="000804C9" w:rsidRDefault="00B8567C" w:rsidP="005E0A09">
            <w:pPr>
              <w:jc w:val="center"/>
            </w:pPr>
            <w:r w:rsidRPr="000804C9">
              <w:t>8.4</w:t>
            </w:r>
          </w:p>
        </w:tc>
        <w:tc>
          <w:tcPr>
            <w:tcW w:w="885" w:type="pct"/>
            <w:vAlign w:val="center"/>
          </w:tcPr>
          <w:p w14:paraId="48F0AB92" w14:textId="1EAC562F" w:rsidR="003F57FC" w:rsidRPr="000804C9" w:rsidRDefault="00B8567C" w:rsidP="005E0A09">
            <w:pPr>
              <w:jc w:val="center"/>
              <w:cnfStyle w:val="000000100000" w:firstRow="0" w:lastRow="0" w:firstColumn="0" w:lastColumn="0" w:oddVBand="0" w:evenVBand="0" w:oddHBand="1" w:evenHBand="0" w:firstRowFirstColumn="0" w:firstRowLastColumn="0" w:lastRowFirstColumn="0" w:lastRowLastColumn="0"/>
            </w:pPr>
            <w:r w:rsidRPr="000804C9">
              <w:t>8.7</w:t>
            </w:r>
          </w:p>
        </w:tc>
        <w:tc>
          <w:tcPr>
            <w:tcW w:w="756" w:type="pct"/>
            <w:vAlign w:val="center"/>
          </w:tcPr>
          <w:p w14:paraId="53F2DCCD" w14:textId="425B434E" w:rsidR="003F57FC" w:rsidRPr="000804C9" w:rsidRDefault="00E87587" w:rsidP="005E0A09">
            <w:pPr>
              <w:jc w:val="center"/>
              <w:cnfStyle w:val="000000100000" w:firstRow="0" w:lastRow="0" w:firstColumn="0" w:lastColumn="0" w:oddVBand="0" w:evenVBand="0" w:oddHBand="1" w:evenHBand="0" w:firstRowFirstColumn="0" w:firstRowLastColumn="0" w:lastRowFirstColumn="0" w:lastRowLastColumn="0"/>
            </w:pPr>
            <w:r w:rsidRPr="000804C9">
              <w:t>10.3</w:t>
            </w:r>
          </w:p>
        </w:tc>
        <w:tc>
          <w:tcPr>
            <w:tcW w:w="819" w:type="pct"/>
            <w:vAlign w:val="center"/>
          </w:tcPr>
          <w:p w14:paraId="270D795E" w14:textId="4AA7E9D9" w:rsidR="003F57FC" w:rsidRPr="000804C9" w:rsidRDefault="00E87587" w:rsidP="005E0A09">
            <w:pPr>
              <w:jc w:val="center"/>
              <w:cnfStyle w:val="000000100000" w:firstRow="0" w:lastRow="0" w:firstColumn="0" w:lastColumn="0" w:oddVBand="0" w:evenVBand="0" w:oddHBand="1" w:evenHBand="0" w:firstRowFirstColumn="0" w:firstRowLastColumn="0" w:lastRowFirstColumn="0" w:lastRowLastColumn="0"/>
            </w:pPr>
            <w:r w:rsidRPr="000804C9">
              <w:t>10.7</w:t>
            </w:r>
          </w:p>
        </w:tc>
        <w:tc>
          <w:tcPr>
            <w:tcW w:w="808" w:type="pct"/>
            <w:vAlign w:val="center"/>
          </w:tcPr>
          <w:p w14:paraId="4AF5DD45" w14:textId="3A772918" w:rsidR="003F57FC" w:rsidRPr="000804C9" w:rsidRDefault="00E87587" w:rsidP="005E0A09">
            <w:pPr>
              <w:jc w:val="center"/>
              <w:cnfStyle w:val="000000100000" w:firstRow="0" w:lastRow="0" w:firstColumn="0" w:lastColumn="0" w:oddVBand="0" w:evenVBand="0" w:oddHBand="1" w:evenHBand="0" w:firstRowFirstColumn="0" w:firstRowLastColumn="0" w:lastRowFirstColumn="0" w:lastRowLastColumn="0"/>
            </w:pPr>
            <w:r w:rsidRPr="000804C9">
              <w:t>11.2</w:t>
            </w:r>
          </w:p>
        </w:tc>
        <w:tc>
          <w:tcPr>
            <w:tcW w:w="823" w:type="pct"/>
            <w:vAlign w:val="center"/>
          </w:tcPr>
          <w:p w14:paraId="55367CE7" w14:textId="76AEA1A1" w:rsidR="003F57FC" w:rsidRPr="000804C9" w:rsidRDefault="00E87587" w:rsidP="005E0A09">
            <w:pPr>
              <w:jc w:val="center"/>
              <w:cnfStyle w:val="000000100000" w:firstRow="0" w:lastRow="0" w:firstColumn="0" w:lastColumn="0" w:oddVBand="0" w:evenVBand="0" w:oddHBand="1" w:evenHBand="0" w:firstRowFirstColumn="0" w:firstRowLastColumn="0" w:lastRowFirstColumn="0" w:lastRowLastColumn="0"/>
            </w:pPr>
            <w:r w:rsidRPr="000804C9">
              <w:t>10.4</w:t>
            </w:r>
          </w:p>
        </w:tc>
      </w:tr>
    </w:tbl>
    <w:p w14:paraId="27E8347E" w14:textId="77777777" w:rsidR="006554C9" w:rsidRPr="000804C9" w:rsidRDefault="006554C9" w:rsidP="00356F5D"/>
    <w:p w14:paraId="092257CD" w14:textId="5442714F" w:rsidR="006D4763" w:rsidRPr="00340823" w:rsidRDefault="006554C9" w:rsidP="00356F5D">
      <w:pPr>
        <w:sectPr w:rsidR="006D4763" w:rsidRPr="00340823" w:rsidSect="007555BE">
          <w:pgSz w:w="16838" w:h="11906" w:orient="landscape"/>
          <w:pgMar w:top="720" w:right="720" w:bottom="720" w:left="720" w:header="708" w:footer="708" w:gutter="0"/>
          <w:cols w:space="708"/>
          <w:docGrid w:linePitch="360"/>
        </w:sectPr>
      </w:pPr>
      <w:r w:rsidRPr="000804C9">
        <w:t>The rate in Birmingham is lower than the averages for England and the Core Cities. The rate is the lowest among all of the Core Cities. The trend is that the rate has fluctuated in the last 5 years with a slight increase over this period.</w:t>
      </w:r>
    </w:p>
    <w:p w14:paraId="3EDAC439" w14:textId="2458B267" w:rsidR="00AA5372" w:rsidRPr="000804C9" w:rsidRDefault="00AF44EF" w:rsidP="00C107D9">
      <w:pPr>
        <w:pStyle w:val="Heading2"/>
      </w:pPr>
      <w:bookmarkStart w:id="32" w:name="_Toc149740701"/>
      <w:r w:rsidRPr="000804C9">
        <w:lastRenderedPageBreak/>
        <w:t>Theme 3: Active at Every Age and Ability</w:t>
      </w:r>
      <w:bookmarkEnd w:id="32"/>
    </w:p>
    <w:p w14:paraId="56980222"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t>Indicator</w:t>
      </w:r>
      <w:r w:rsidRPr="000804C9">
        <w:rPr>
          <w:b/>
        </w:rPr>
        <w:tab/>
        <w:t>Activity gap between ethnic groups: White British and Asian (excluding Chinese)</w:t>
      </w:r>
    </w:p>
    <w:p w14:paraId="2096B303"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Close the activity gap between different ethnic groups by 2030</w:t>
      </w:r>
    </w:p>
    <w:p w14:paraId="505E39B4"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19/05/2022</w:t>
      </w:r>
      <w:r w:rsidRPr="000804C9">
        <w:tab/>
      </w:r>
      <w:r w:rsidRPr="000804C9">
        <w:rPr>
          <w:b/>
        </w:rPr>
        <w:t>Time Period</w:t>
      </w:r>
      <w:r w:rsidRPr="000804C9">
        <w:rPr>
          <w:b/>
        </w:rPr>
        <w:tab/>
      </w:r>
      <w:r w:rsidRPr="000804C9">
        <w:t>2020/2021 (Nov)</w:t>
      </w:r>
    </w:p>
    <w:p w14:paraId="5D0F75E0" w14:textId="77777777" w:rsidR="00691D5E" w:rsidRPr="000804C9" w:rsidRDefault="00691D5E"/>
    <w:tbl>
      <w:tblPr>
        <w:tblStyle w:val="GridTable4-Accent1"/>
        <w:tblpPr w:leftFromText="180" w:rightFromText="180" w:vertAnchor="text" w:horzAnchor="margin" w:tblpY="100"/>
        <w:tblW w:w="5049" w:type="pct"/>
        <w:tblLook w:val="04A0" w:firstRow="1" w:lastRow="0" w:firstColumn="1" w:lastColumn="0" w:noHBand="0" w:noVBand="1"/>
        <w:tblDescription w:val="Activity gap between ethnic groups: White British and Asian (excluding Chinese)"/>
      </w:tblPr>
      <w:tblGrid>
        <w:gridCol w:w="2826"/>
        <w:gridCol w:w="2750"/>
        <w:gridCol w:w="2349"/>
        <w:gridCol w:w="2545"/>
        <w:gridCol w:w="2511"/>
        <w:gridCol w:w="2558"/>
      </w:tblGrid>
      <w:tr w:rsidR="00AF44EF" w:rsidRPr="000804C9" w14:paraId="7D9C33CF"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BFFB9F2" w14:textId="51541A7E" w:rsidR="00AF44EF" w:rsidRPr="000804C9" w:rsidRDefault="00AF44EF" w:rsidP="005E0A09">
            <w:pPr>
              <w:jc w:val="center"/>
            </w:pPr>
            <w:r w:rsidRPr="000804C9">
              <w:t>Birmingham (2020/2021</w:t>
            </w:r>
            <w:r w:rsidR="00493B6F" w:rsidRPr="000804C9">
              <w:t xml:space="preserve"> May</w:t>
            </w:r>
            <w:r w:rsidRPr="000804C9">
              <w:t>)</w:t>
            </w:r>
          </w:p>
        </w:tc>
        <w:tc>
          <w:tcPr>
            <w:tcW w:w="885" w:type="pct"/>
            <w:vAlign w:val="center"/>
            <w:hideMark/>
          </w:tcPr>
          <w:p w14:paraId="2C8D49D7" w14:textId="77777777" w:rsidR="00AF44EF" w:rsidRPr="000804C9" w:rsidRDefault="00AF44EF"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4356772D" w14:textId="77777777" w:rsidR="00AF44EF" w:rsidRPr="000804C9" w:rsidRDefault="00AF44EF"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6726CA6B" w14:textId="77777777" w:rsidR="00AF44EF" w:rsidRPr="000804C9" w:rsidRDefault="00AF44EF"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5630593D" w14:textId="77777777" w:rsidR="00AF44EF" w:rsidRPr="000804C9" w:rsidRDefault="00AF44EF"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17DC685B" w14:textId="77777777" w:rsidR="00AF44EF" w:rsidRPr="000804C9" w:rsidRDefault="00AF44EF"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AF44EF" w:rsidRPr="000804C9" w14:paraId="1F0834D4"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6C7C9AB6" w14:textId="05060FC3" w:rsidR="00AF44EF" w:rsidRPr="000804C9" w:rsidRDefault="009E35F4" w:rsidP="005E0A09">
            <w:pPr>
              <w:jc w:val="center"/>
            </w:pPr>
            <w:r w:rsidRPr="000804C9">
              <w:t>17.3</w:t>
            </w:r>
          </w:p>
        </w:tc>
        <w:tc>
          <w:tcPr>
            <w:tcW w:w="885" w:type="pct"/>
            <w:vAlign w:val="center"/>
          </w:tcPr>
          <w:p w14:paraId="0348248B" w14:textId="5825AC4F" w:rsidR="00AF44EF" w:rsidRPr="000804C9" w:rsidRDefault="009E35F4" w:rsidP="005E0A09">
            <w:pPr>
              <w:jc w:val="center"/>
              <w:cnfStyle w:val="000000100000" w:firstRow="0" w:lastRow="0" w:firstColumn="0" w:lastColumn="0" w:oddVBand="0" w:evenVBand="0" w:oddHBand="1" w:evenHBand="0" w:firstRowFirstColumn="0" w:firstRowLastColumn="0" w:lastRowFirstColumn="0" w:lastRowLastColumn="0"/>
            </w:pPr>
            <w:r w:rsidRPr="000804C9">
              <w:t>19.3</w:t>
            </w:r>
          </w:p>
        </w:tc>
        <w:tc>
          <w:tcPr>
            <w:tcW w:w="756" w:type="pct"/>
            <w:vAlign w:val="center"/>
          </w:tcPr>
          <w:p w14:paraId="01AE95AF" w14:textId="6CDD6C10" w:rsidR="00AF44EF" w:rsidRPr="000804C9" w:rsidRDefault="009E35F4" w:rsidP="005E0A09">
            <w:pPr>
              <w:jc w:val="center"/>
              <w:cnfStyle w:val="000000100000" w:firstRow="0" w:lastRow="0" w:firstColumn="0" w:lastColumn="0" w:oddVBand="0" w:evenVBand="0" w:oddHBand="1" w:evenHBand="0" w:firstRowFirstColumn="0" w:firstRowLastColumn="0" w:lastRowFirstColumn="0" w:lastRowLastColumn="0"/>
            </w:pPr>
            <w:r w:rsidRPr="000804C9">
              <w:t>-5.8</w:t>
            </w:r>
          </w:p>
        </w:tc>
        <w:tc>
          <w:tcPr>
            <w:tcW w:w="819" w:type="pct"/>
            <w:vAlign w:val="center"/>
          </w:tcPr>
          <w:p w14:paraId="21B0FBFF" w14:textId="30678E3F" w:rsidR="00AF44EF" w:rsidRPr="000804C9" w:rsidRDefault="009E35F4" w:rsidP="005E0A09">
            <w:pPr>
              <w:jc w:val="center"/>
              <w:cnfStyle w:val="000000100000" w:firstRow="0" w:lastRow="0" w:firstColumn="0" w:lastColumn="0" w:oddVBand="0" w:evenVBand="0" w:oddHBand="1" w:evenHBand="0" w:firstRowFirstColumn="0" w:firstRowLastColumn="0" w:lastRowFirstColumn="0" w:lastRowLastColumn="0"/>
            </w:pPr>
            <w:r w:rsidRPr="000804C9">
              <w:t>16.0</w:t>
            </w:r>
          </w:p>
        </w:tc>
        <w:tc>
          <w:tcPr>
            <w:tcW w:w="808" w:type="pct"/>
            <w:vAlign w:val="center"/>
          </w:tcPr>
          <w:p w14:paraId="1DC03090" w14:textId="757B5E37" w:rsidR="00AF44EF" w:rsidRPr="000804C9" w:rsidRDefault="009E35F4" w:rsidP="005E0A09">
            <w:pPr>
              <w:jc w:val="center"/>
              <w:cnfStyle w:val="000000100000" w:firstRow="0" w:lastRow="0" w:firstColumn="0" w:lastColumn="0" w:oddVBand="0" w:evenVBand="0" w:oddHBand="1" w:evenHBand="0" w:firstRowFirstColumn="0" w:firstRowLastColumn="0" w:lastRowFirstColumn="0" w:lastRowLastColumn="0"/>
            </w:pPr>
            <w:r w:rsidRPr="000804C9">
              <w:t>15.2</w:t>
            </w:r>
          </w:p>
        </w:tc>
        <w:tc>
          <w:tcPr>
            <w:tcW w:w="823" w:type="pct"/>
            <w:vAlign w:val="center"/>
          </w:tcPr>
          <w:p w14:paraId="7113C8B8" w14:textId="2F0275D5" w:rsidR="00AF44EF" w:rsidRPr="000804C9" w:rsidRDefault="009E35F4" w:rsidP="005E0A09">
            <w:pPr>
              <w:jc w:val="center"/>
              <w:cnfStyle w:val="000000100000" w:firstRow="0" w:lastRow="0" w:firstColumn="0" w:lastColumn="0" w:oddVBand="0" w:evenVBand="0" w:oddHBand="1" w:evenHBand="0" w:firstRowFirstColumn="0" w:firstRowLastColumn="0" w:lastRowFirstColumn="0" w:lastRowLastColumn="0"/>
            </w:pPr>
            <w:r w:rsidRPr="000804C9">
              <w:t>14.4</w:t>
            </w:r>
          </w:p>
        </w:tc>
      </w:tr>
    </w:tbl>
    <w:p w14:paraId="5269C1ED" w14:textId="77777777" w:rsidR="00CC3120" w:rsidRPr="000804C9" w:rsidRDefault="00CC3120"/>
    <w:p w14:paraId="0562C9FC" w14:textId="3F90E5A3" w:rsidR="00EB619E" w:rsidRPr="000804C9" w:rsidRDefault="002B52EC" w:rsidP="00356F5D">
      <w:r w:rsidRPr="000804C9">
        <w:t>The % gap in Birmingham is higher than the averages for England and the Core Cities. The % gap has increased by 2pp since the last data recording. The trend over the last 10 years is that the % gap has increased, although this has fluctuated.</w:t>
      </w:r>
    </w:p>
    <w:p w14:paraId="3C2C6BF1" w14:textId="77777777" w:rsidR="002B52EC" w:rsidRPr="000804C9" w:rsidRDefault="002B52EC" w:rsidP="00AA5372">
      <w:pPr>
        <w:pBdr>
          <w:bottom w:val="single" w:sz="4" w:space="1" w:color="auto"/>
        </w:pBdr>
      </w:pPr>
    </w:p>
    <w:p w14:paraId="1FD21383" w14:textId="77777777" w:rsidR="00AA5372" w:rsidRPr="000804C9" w:rsidRDefault="00AA5372" w:rsidP="00356F5D"/>
    <w:p w14:paraId="43550AE2"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t>Indicator</w:t>
      </w:r>
      <w:r w:rsidRPr="000804C9">
        <w:rPr>
          <w:b/>
        </w:rPr>
        <w:tab/>
        <w:t>Activity gap between ethnic groups: White British and Black</w:t>
      </w:r>
    </w:p>
    <w:p w14:paraId="308F6A5A"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Close the activity gap between different ethnic groups by 2030</w:t>
      </w:r>
    </w:p>
    <w:p w14:paraId="08EFC7E7"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19/05/2022</w:t>
      </w:r>
      <w:r w:rsidRPr="000804C9">
        <w:tab/>
      </w:r>
      <w:r w:rsidRPr="000804C9">
        <w:rPr>
          <w:b/>
        </w:rPr>
        <w:t>Time Period</w:t>
      </w:r>
      <w:r w:rsidRPr="000804C9">
        <w:rPr>
          <w:b/>
        </w:rPr>
        <w:tab/>
      </w:r>
      <w:r w:rsidRPr="000804C9">
        <w:t>2020/2021 (Nov)</w:t>
      </w:r>
    </w:p>
    <w:p w14:paraId="62E17B79" w14:textId="77777777" w:rsidR="00A87F56" w:rsidRPr="000804C9" w:rsidRDefault="00A87F56"/>
    <w:tbl>
      <w:tblPr>
        <w:tblStyle w:val="GridTable4-Accent1"/>
        <w:tblpPr w:leftFromText="180" w:rightFromText="180" w:vertAnchor="text" w:horzAnchor="margin" w:tblpY="100"/>
        <w:tblW w:w="5049" w:type="pct"/>
        <w:tblLook w:val="04A0" w:firstRow="1" w:lastRow="0" w:firstColumn="1" w:lastColumn="0" w:noHBand="0" w:noVBand="1"/>
        <w:tblDescription w:val="Activity gap between ethnic groups: White British and Black"/>
      </w:tblPr>
      <w:tblGrid>
        <w:gridCol w:w="2826"/>
        <w:gridCol w:w="2750"/>
        <w:gridCol w:w="2349"/>
        <w:gridCol w:w="2545"/>
        <w:gridCol w:w="2511"/>
        <w:gridCol w:w="2558"/>
      </w:tblGrid>
      <w:tr w:rsidR="00E16C17" w:rsidRPr="000804C9" w14:paraId="077FB4DE"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D9BF5BD" w14:textId="5A87DF75" w:rsidR="00E16C17" w:rsidRPr="000804C9" w:rsidRDefault="00E16C17" w:rsidP="005E0A09">
            <w:pPr>
              <w:jc w:val="center"/>
            </w:pPr>
            <w:r w:rsidRPr="000804C9">
              <w:t>Birmingham (2020/2021</w:t>
            </w:r>
            <w:r w:rsidR="00A820DB" w:rsidRPr="000804C9">
              <w:t xml:space="preserve"> May</w:t>
            </w:r>
            <w:r w:rsidRPr="000804C9">
              <w:t>)</w:t>
            </w:r>
          </w:p>
        </w:tc>
        <w:tc>
          <w:tcPr>
            <w:tcW w:w="885" w:type="pct"/>
            <w:vAlign w:val="center"/>
            <w:hideMark/>
          </w:tcPr>
          <w:p w14:paraId="032F10BB" w14:textId="77777777" w:rsidR="00E16C17" w:rsidRPr="000804C9" w:rsidRDefault="00E16C17" w:rsidP="005E0A09">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3FA18AD5" w14:textId="77777777" w:rsidR="00E16C17" w:rsidRPr="000804C9" w:rsidRDefault="00E16C17" w:rsidP="005E0A09">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3357F05D" w14:textId="77777777" w:rsidR="00E16C17" w:rsidRPr="000804C9" w:rsidRDefault="00E16C17" w:rsidP="005E0A09">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4FACE83D" w14:textId="77777777" w:rsidR="00E16C17" w:rsidRPr="000804C9" w:rsidRDefault="00E16C17" w:rsidP="005E0A09">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37565ECD" w14:textId="77777777" w:rsidR="00E16C17" w:rsidRPr="000804C9" w:rsidRDefault="00E16C17" w:rsidP="005E0A09">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E16C17" w:rsidRPr="000804C9" w14:paraId="5C79E981"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494A6CAF" w14:textId="68356E2E" w:rsidR="00E16C17" w:rsidRPr="000804C9" w:rsidRDefault="00A820DB" w:rsidP="005E0A09">
            <w:pPr>
              <w:jc w:val="center"/>
            </w:pPr>
            <w:r w:rsidRPr="000804C9">
              <w:t>7.8</w:t>
            </w:r>
          </w:p>
        </w:tc>
        <w:tc>
          <w:tcPr>
            <w:tcW w:w="885" w:type="pct"/>
            <w:vAlign w:val="center"/>
          </w:tcPr>
          <w:p w14:paraId="47384CB7" w14:textId="5AEC8709" w:rsidR="00E16C17" w:rsidRPr="000804C9" w:rsidRDefault="00A820DB" w:rsidP="005E0A09">
            <w:pPr>
              <w:jc w:val="center"/>
              <w:cnfStyle w:val="000000100000" w:firstRow="0" w:lastRow="0" w:firstColumn="0" w:lastColumn="0" w:oddVBand="0" w:evenVBand="0" w:oddHBand="1" w:evenHBand="0" w:firstRowFirstColumn="0" w:firstRowLastColumn="0" w:lastRowFirstColumn="0" w:lastRowLastColumn="0"/>
            </w:pPr>
            <w:r w:rsidRPr="000804C9">
              <w:t>9.</w:t>
            </w:r>
            <w:r w:rsidR="00312C2D" w:rsidRPr="000804C9">
              <w:t>6</w:t>
            </w:r>
          </w:p>
        </w:tc>
        <w:tc>
          <w:tcPr>
            <w:tcW w:w="756" w:type="pct"/>
            <w:vAlign w:val="center"/>
          </w:tcPr>
          <w:p w14:paraId="55E3EBD6" w14:textId="7E60AD3C" w:rsidR="00E16C17" w:rsidRPr="000804C9" w:rsidRDefault="00A820DB" w:rsidP="005E0A09">
            <w:pPr>
              <w:jc w:val="center"/>
              <w:cnfStyle w:val="000000100000" w:firstRow="0" w:lastRow="0" w:firstColumn="0" w:lastColumn="0" w:oddVBand="0" w:evenVBand="0" w:oddHBand="1" w:evenHBand="0" w:firstRowFirstColumn="0" w:firstRowLastColumn="0" w:lastRowFirstColumn="0" w:lastRowLastColumn="0"/>
            </w:pPr>
            <w:r w:rsidRPr="000804C9">
              <w:t>N/A</w:t>
            </w:r>
          </w:p>
        </w:tc>
        <w:tc>
          <w:tcPr>
            <w:tcW w:w="819" w:type="pct"/>
            <w:vAlign w:val="center"/>
          </w:tcPr>
          <w:p w14:paraId="23DB450A" w14:textId="6AA4BE4C" w:rsidR="00E16C17" w:rsidRPr="000804C9" w:rsidRDefault="00312C2D" w:rsidP="005E0A09">
            <w:pPr>
              <w:jc w:val="center"/>
              <w:cnfStyle w:val="000000100000" w:firstRow="0" w:lastRow="0" w:firstColumn="0" w:lastColumn="0" w:oddVBand="0" w:evenVBand="0" w:oddHBand="1" w:evenHBand="0" w:firstRowFirstColumn="0" w:firstRowLastColumn="0" w:lastRowFirstColumn="0" w:lastRowLastColumn="0"/>
            </w:pPr>
            <w:r w:rsidRPr="000804C9">
              <w:t>9.5</w:t>
            </w:r>
          </w:p>
        </w:tc>
        <w:tc>
          <w:tcPr>
            <w:tcW w:w="808" w:type="pct"/>
            <w:vAlign w:val="center"/>
          </w:tcPr>
          <w:p w14:paraId="2DF4515F" w14:textId="1A7706EA" w:rsidR="00E16C17" w:rsidRPr="000804C9" w:rsidRDefault="00312C2D" w:rsidP="005E0A09">
            <w:pPr>
              <w:jc w:val="center"/>
              <w:cnfStyle w:val="000000100000" w:firstRow="0" w:lastRow="0" w:firstColumn="0" w:lastColumn="0" w:oddVBand="0" w:evenVBand="0" w:oddHBand="1" w:evenHBand="0" w:firstRowFirstColumn="0" w:firstRowLastColumn="0" w:lastRowFirstColumn="0" w:lastRowLastColumn="0"/>
            </w:pPr>
            <w:r w:rsidRPr="000804C9">
              <w:t>11.3</w:t>
            </w:r>
          </w:p>
        </w:tc>
        <w:tc>
          <w:tcPr>
            <w:tcW w:w="823" w:type="pct"/>
            <w:vAlign w:val="center"/>
          </w:tcPr>
          <w:p w14:paraId="10E280F5" w14:textId="405505C9" w:rsidR="00E16C17" w:rsidRPr="000804C9" w:rsidRDefault="00312C2D" w:rsidP="005E0A09">
            <w:pPr>
              <w:jc w:val="center"/>
              <w:cnfStyle w:val="000000100000" w:firstRow="0" w:lastRow="0" w:firstColumn="0" w:lastColumn="0" w:oddVBand="0" w:evenVBand="0" w:oddHBand="1" w:evenHBand="0" w:firstRowFirstColumn="0" w:firstRowLastColumn="0" w:lastRowFirstColumn="0" w:lastRowLastColumn="0"/>
            </w:pPr>
            <w:r w:rsidRPr="000804C9">
              <w:t>9.1</w:t>
            </w:r>
          </w:p>
        </w:tc>
      </w:tr>
    </w:tbl>
    <w:p w14:paraId="430258E1" w14:textId="77777777" w:rsidR="000804C9" w:rsidRPr="000804C9" w:rsidRDefault="000804C9" w:rsidP="00356F5D">
      <w:pPr>
        <w:rPr>
          <w:iCs/>
        </w:rPr>
      </w:pPr>
    </w:p>
    <w:p w14:paraId="1147BBF0" w14:textId="1B676761" w:rsidR="00E302A9" w:rsidRPr="005E0A09" w:rsidRDefault="00AA5372" w:rsidP="00356F5D">
      <w:r w:rsidRPr="000804C9">
        <w:t>The % gap in Birmingham is slightly higher than the England average but lower than the Core Cities average. There has been a small increase since the last data recording. The trend has fluctuated sharply over the last 10 years although it has roughly tracked the England average.</w:t>
      </w:r>
    </w:p>
    <w:p w14:paraId="4C58E95E" w14:textId="77777777" w:rsidR="00AC7BAA" w:rsidRPr="000804C9" w:rsidRDefault="00AC7BAA" w:rsidP="00AC7BAA">
      <w:pPr>
        <w:framePr w:hSpace="180" w:wrap="around" w:vAnchor="text" w:hAnchor="margin" w:y="100"/>
        <w:tabs>
          <w:tab w:val="left" w:pos="2935"/>
        </w:tabs>
        <w:spacing w:line="360" w:lineRule="auto"/>
        <w:ind w:left="108"/>
        <w:jc w:val="left"/>
        <w:rPr>
          <w:b/>
        </w:rPr>
      </w:pPr>
      <w:r w:rsidRPr="000804C9">
        <w:rPr>
          <w:b/>
        </w:rPr>
        <w:lastRenderedPageBreak/>
        <w:t>Indicator</w:t>
      </w:r>
      <w:r w:rsidRPr="000804C9">
        <w:rPr>
          <w:b/>
        </w:rPr>
        <w:tab/>
        <w:t>Activity gap between ethnic groups: White British and Chinese</w:t>
      </w:r>
    </w:p>
    <w:p w14:paraId="09FD8685" w14:textId="77777777" w:rsidR="00AC7BAA" w:rsidRPr="000804C9" w:rsidRDefault="00AC7BAA" w:rsidP="00AC7BAA">
      <w:pPr>
        <w:framePr w:hSpace="180" w:wrap="around" w:vAnchor="text" w:hAnchor="margin" w:y="100"/>
        <w:tabs>
          <w:tab w:val="left" w:pos="2935"/>
        </w:tabs>
        <w:spacing w:line="360" w:lineRule="auto"/>
        <w:ind w:left="108"/>
        <w:jc w:val="left"/>
      </w:pPr>
      <w:r w:rsidRPr="000804C9">
        <w:rPr>
          <w:b/>
        </w:rPr>
        <w:t>2030 Ambition</w:t>
      </w:r>
      <w:r w:rsidRPr="000804C9">
        <w:rPr>
          <w:b/>
        </w:rPr>
        <w:tab/>
      </w:r>
      <w:r w:rsidRPr="000804C9">
        <w:t>Close the activity gap between different ethnic groups by 2030</w:t>
      </w:r>
    </w:p>
    <w:p w14:paraId="5E1E5C87" w14:textId="77777777" w:rsidR="00AC7BAA" w:rsidRPr="000804C9" w:rsidRDefault="00AC7BAA" w:rsidP="00AC7BAA">
      <w:pPr>
        <w:framePr w:hSpace="180" w:wrap="around" w:vAnchor="text" w:hAnchor="margin" w:y="100"/>
        <w:tabs>
          <w:tab w:val="left" w:pos="2935"/>
          <w:tab w:val="left" w:pos="7438"/>
          <w:tab w:val="left" w:pos="9634"/>
        </w:tabs>
        <w:spacing w:line="360" w:lineRule="auto"/>
        <w:ind w:left="108"/>
        <w:jc w:val="left"/>
      </w:pPr>
      <w:r w:rsidRPr="000804C9">
        <w:rPr>
          <w:b/>
        </w:rPr>
        <w:t>Date updated</w:t>
      </w:r>
      <w:r w:rsidRPr="000804C9">
        <w:rPr>
          <w:b/>
        </w:rPr>
        <w:tab/>
      </w:r>
      <w:r w:rsidRPr="000804C9">
        <w:t>19/05/2022</w:t>
      </w:r>
      <w:r w:rsidRPr="000804C9">
        <w:tab/>
      </w:r>
      <w:r w:rsidRPr="000804C9">
        <w:rPr>
          <w:b/>
        </w:rPr>
        <w:t>Time Period</w:t>
      </w:r>
      <w:r w:rsidRPr="000804C9">
        <w:rPr>
          <w:b/>
        </w:rPr>
        <w:tab/>
      </w:r>
      <w:r w:rsidRPr="000804C9">
        <w:t>2020/2021 (Nov)</w:t>
      </w:r>
    </w:p>
    <w:p w14:paraId="05CEBC29" w14:textId="77777777" w:rsidR="00505834" w:rsidRPr="000804C9" w:rsidRDefault="00505834"/>
    <w:tbl>
      <w:tblPr>
        <w:tblStyle w:val="GridTable4-Accent1"/>
        <w:tblpPr w:leftFromText="180" w:rightFromText="180" w:vertAnchor="text" w:horzAnchor="margin" w:tblpY="100"/>
        <w:tblW w:w="4831" w:type="pct"/>
        <w:tblLook w:val="04A0" w:firstRow="1" w:lastRow="0" w:firstColumn="1" w:lastColumn="0" w:noHBand="0" w:noVBand="1"/>
        <w:tblDescription w:val="Activity gap between ethnic groups: White British and Chinese"/>
      </w:tblPr>
      <w:tblGrid>
        <w:gridCol w:w="2703"/>
        <w:gridCol w:w="2632"/>
        <w:gridCol w:w="2248"/>
        <w:gridCol w:w="2435"/>
        <w:gridCol w:w="2403"/>
        <w:gridCol w:w="2447"/>
      </w:tblGrid>
      <w:tr w:rsidR="00E16C17" w:rsidRPr="000804C9" w14:paraId="54711B58" w14:textId="77777777" w:rsidTr="00521A95">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312E00D" w14:textId="0DC5FF9A" w:rsidR="00E16C17" w:rsidRPr="000804C9" w:rsidRDefault="00E16C17" w:rsidP="00521A95">
            <w:pPr>
              <w:jc w:val="center"/>
            </w:pPr>
            <w:r w:rsidRPr="000804C9">
              <w:t>Birmingham (2020/2021</w:t>
            </w:r>
            <w:r w:rsidR="007A4FFA" w:rsidRPr="000804C9">
              <w:t xml:space="preserve"> May</w:t>
            </w:r>
            <w:r w:rsidRPr="000804C9">
              <w:t>)</w:t>
            </w:r>
          </w:p>
        </w:tc>
        <w:tc>
          <w:tcPr>
            <w:tcW w:w="885" w:type="pct"/>
            <w:vAlign w:val="center"/>
            <w:hideMark/>
          </w:tcPr>
          <w:p w14:paraId="662A42F7" w14:textId="77777777" w:rsidR="00E16C17" w:rsidRPr="000804C9" w:rsidRDefault="00E16C17" w:rsidP="00521A95">
            <w:pPr>
              <w:jc w:val="center"/>
              <w:cnfStyle w:val="100000000000" w:firstRow="1" w:lastRow="0" w:firstColumn="0" w:lastColumn="0" w:oddVBand="0" w:evenVBand="0" w:oddHBand="0" w:evenHBand="0" w:firstRowFirstColumn="0" w:firstRowLastColumn="0" w:lastRowFirstColumn="0" w:lastRowLastColumn="0"/>
            </w:pPr>
            <w:r w:rsidRPr="000804C9">
              <w:t>Birmingham (current)</w:t>
            </w:r>
          </w:p>
        </w:tc>
        <w:tc>
          <w:tcPr>
            <w:tcW w:w="756" w:type="pct"/>
            <w:vAlign w:val="center"/>
            <w:hideMark/>
          </w:tcPr>
          <w:p w14:paraId="7E57DB50" w14:textId="77777777" w:rsidR="00E16C17" w:rsidRPr="000804C9" w:rsidRDefault="00E16C17" w:rsidP="00521A95">
            <w:pPr>
              <w:jc w:val="center"/>
              <w:cnfStyle w:val="100000000000" w:firstRow="1" w:lastRow="0" w:firstColumn="0" w:lastColumn="0" w:oddVBand="0" w:evenVBand="0" w:oddHBand="0" w:evenHBand="0" w:firstRowFirstColumn="0" w:firstRowLastColumn="0" w:lastRowFirstColumn="0" w:lastRowLastColumn="0"/>
            </w:pPr>
            <w:r w:rsidRPr="000804C9">
              <w:t>Solihull</w:t>
            </w:r>
          </w:p>
        </w:tc>
        <w:tc>
          <w:tcPr>
            <w:tcW w:w="819" w:type="pct"/>
            <w:vAlign w:val="center"/>
            <w:hideMark/>
          </w:tcPr>
          <w:p w14:paraId="0B858740" w14:textId="77777777" w:rsidR="00E16C17" w:rsidRPr="000804C9" w:rsidRDefault="00E16C17" w:rsidP="00521A95">
            <w:pPr>
              <w:jc w:val="center"/>
              <w:cnfStyle w:val="100000000000" w:firstRow="1" w:lastRow="0" w:firstColumn="0" w:lastColumn="0" w:oddVBand="0" w:evenVBand="0" w:oddHBand="0" w:evenHBand="0" w:firstRowFirstColumn="0" w:firstRowLastColumn="0" w:lastRowFirstColumn="0" w:lastRowLastColumn="0"/>
            </w:pPr>
            <w:r w:rsidRPr="000804C9">
              <w:t>West Midlands</w:t>
            </w:r>
          </w:p>
        </w:tc>
        <w:tc>
          <w:tcPr>
            <w:tcW w:w="808" w:type="pct"/>
            <w:vAlign w:val="center"/>
            <w:hideMark/>
          </w:tcPr>
          <w:p w14:paraId="1CA2470B" w14:textId="77777777" w:rsidR="00E16C17" w:rsidRPr="000804C9" w:rsidRDefault="00E16C17" w:rsidP="00521A95">
            <w:pPr>
              <w:jc w:val="center"/>
              <w:cnfStyle w:val="100000000000" w:firstRow="1" w:lastRow="0" w:firstColumn="0" w:lastColumn="0" w:oddVBand="0" w:evenVBand="0" w:oddHBand="0" w:evenHBand="0" w:firstRowFirstColumn="0" w:firstRowLastColumn="0" w:lastRowFirstColumn="0" w:lastRowLastColumn="0"/>
            </w:pPr>
            <w:r w:rsidRPr="000804C9">
              <w:t>Core Cities</w:t>
            </w:r>
          </w:p>
        </w:tc>
        <w:tc>
          <w:tcPr>
            <w:tcW w:w="823" w:type="pct"/>
            <w:vAlign w:val="center"/>
            <w:hideMark/>
          </w:tcPr>
          <w:p w14:paraId="188C2B98" w14:textId="77777777" w:rsidR="00E16C17" w:rsidRPr="000804C9" w:rsidRDefault="00E16C17" w:rsidP="00521A95">
            <w:pPr>
              <w:jc w:val="center"/>
              <w:cnfStyle w:val="100000000000" w:firstRow="1" w:lastRow="0" w:firstColumn="0" w:lastColumn="0" w:oddVBand="0" w:evenVBand="0" w:oddHBand="0" w:evenHBand="0" w:firstRowFirstColumn="0" w:firstRowLastColumn="0" w:lastRowFirstColumn="0" w:lastRowLastColumn="0"/>
            </w:pPr>
            <w:r w:rsidRPr="000804C9">
              <w:t>England</w:t>
            </w:r>
          </w:p>
        </w:tc>
      </w:tr>
      <w:tr w:rsidR="00E16C17" w:rsidRPr="000804C9" w14:paraId="7C7E1363" w14:textId="77777777" w:rsidTr="00521A95">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232D07E" w14:textId="114860E8" w:rsidR="00E16C17" w:rsidRPr="000804C9" w:rsidRDefault="007A4FFA" w:rsidP="00521A95">
            <w:pPr>
              <w:jc w:val="center"/>
            </w:pPr>
            <w:r w:rsidRPr="000804C9">
              <w:t>N/A</w:t>
            </w:r>
          </w:p>
        </w:tc>
        <w:tc>
          <w:tcPr>
            <w:tcW w:w="885" w:type="pct"/>
            <w:vAlign w:val="center"/>
          </w:tcPr>
          <w:p w14:paraId="42753D3A" w14:textId="6C97E749" w:rsidR="00E16C17" w:rsidRPr="000804C9" w:rsidRDefault="007A4FFA" w:rsidP="00521A95">
            <w:pPr>
              <w:jc w:val="center"/>
              <w:cnfStyle w:val="000000100000" w:firstRow="0" w:lastRow="0" w:firstColumn="0" w:lastColumn="0" w:oddVBand="0" w:evenVBand="0" w:oddHBand="1" w:evenHBand="0" w:firstRowFirstColumn="0" w:firstRowLastColumn="0" w:lastRowFirstColumn="0" w:lastRowLastColumn="0"/>
            </w:pPr>
            <w:r w:rsidRPr="000804C9">
              <w:t>N/A</w:t>
            </w:r>
          </w:p>
        </w:tc>
        <w:tc>
          <w:tcPr>
            <w:tcW w:w="756" w:type="pct"/>
            <w:vAlign w:val="center"/>
          </w:tcPr>
          <w:p w14:paraId="26BAB08A" w14:textId="0230929A" w:rsidR="00E16C17" w:rsidRPr="000804C9" w:rsidRDefault="00CC704B" w:rsidP="00521A95">
            <w:pPr>
              <w:jc w:val="center"/>
              <w:cnfStyle w:val="000000100000" w:firstRow="0" w:lastRow="0" w:firstColumn="0" w:lastColumn="0" w:oddVBand="0" w:evenVBand="0" w:oddHBand="1" w:evenHBand="0" w:firstRowFirstColumn="0" w:firstRowLastColumn="0" w:lastRowFirstColumn="0" w:lastRowLastColumn="0"/>
            </w:pPr>
            <w:r w:rsidRPr="000804C9">
              <w:t>N/A</w:t>
            </w:r>
          </w:p>
        </w:tc>
        <w:tc>
          <w:tcPr>
            <w:tcW w:w="819" w:type="pct"/>
            <w:vAlign w:val="center"/>
          </w:tcPr>
          <w:p w14:paraId="63136922" w14:textId="3D25A963" w:rsidR="00E16C17" w:rsidRPr="000804C9" w:rsidRDefault="00CC704B" w:rsidP="00521A95">
            <w:pPr>
              <w:jc w:val="center"/>
              <w:cnfStyle w:val="000000100000" w:firstRow="0" w:lastRow="0" w:firstColumn="0" w:lastColumn="0" w:oddVBand="0" w:evenVBand="0" w:oddHBand="1" w:evenHBand="0" w:firstRowFirstColumn="0" w:firstRowLastColumn="0" w:lastRowFirstColumn="0" w:lastRowLastColumn="0"/>
            </w:pPr>
            <w:r w:rsidRPr="000804C9">
              <w:t>16.4</w:t>
            </w:r>
          </w:p>
        </w:tc>
        <w:tc>
          <w:tcPr>
            <w:tcW w:w="808" w:type="pct"/>
            <w:vAlign w:val="center"/>
          </w:tcPr>
          <w:p w14:paraId="7AB536BB" w14:textId="384A8429" w:rsidR="00E16C17" w:rsidRPr="000804C9" w:rsidRDefault="00CC704B" w:rsidP="00521A95">
            <w:pPr>
              <w:jc w:val="center"/>
              <w:cnfStyle w:val="000000100000" w:firstRow="0" w:lastRow="0" w:firstColumn="0" w:lastColumn="0" w:oddVBand="0" w:evenVBand="0" w:oddHBand="1" w:evenHBand="0" w:firstRowFirstColumn="0" w:firstRowLastColumn="0" w:lastRowFirstColumn="0" w:lastRowLastColumn="0"/>
            </w:pPr>
            <w:r w:rsidRPr="000804C9">
              <w:t>11.2</w:t>
            </w:r>
          </w:p>
        </w:tc>
        <w:tc>
          <w:tcPr>
            <w:tcW w:w="823" w:type="pct"/>
            <w:vAlign w:val="center"/>
          </w:tcPr>
          <w:p w14:paraId="1501AE08" w14:textId="75438004" w:rsidR="00E16C17" w:rsidRPr="000804C9" w:rsidRDefault="00CC704B" w:rsidP="00521A95">
            <w:pPr>
              <w:jc w:val="center"/>
              <w:cnfStyle w:val="000000100000" w:firstRow="0" w:lastRow="0" w:firstColumn="0" w:lastColumn="0" w:oddVBand="0" w:evenVBand="0" w:oddHBand="1" w:evenHBand="0" w:firstRowFirstColumn="0" w:firstRowLastColumn="0" w:lastRowFirstColumn="0" w:lastRowLastColumn="0"/>
            </w:pPr>
            <w:r w:rsidRPr="000804C9">
              <w:t>7.0</w:t>
            </w:r>
          </w:p>
        </w:tc>
      </w:tr>
    </w:tbl>
    <w:p w14:paraId="5A54ED98" w14:textId="77777777" w:rsidR="000804C9" w:rsidRPr="000804C9" w:rsidRDefault="000804C9" w:rsidP="00356F5D">
      <w:pPr>
        <w:rPr>
          <w:iCs/>
        </w:rPr>
      </w:pPr>
    </w:p>
    <w:p w14:paraId="1D18A5C6" w14:textId="57E497D5" w:rsidR="008E3463" w:rsidRPr="000804C9" w:rsidRDefault="00AA5372" w:rsidP="00356F5D">
      <w:r w:rsidRPr="000804C9">
        <w:t>There is no available data on activity levels in the Chinese community in Birmingham.</w:t>
      </w:r>
    </w:p>
    <w:p w14:paraId="0EE851E1" w14:textId="77777777" w:rsidR="00AA5372" w:rsidRPr="00AC4417" w:rsidRDefault="00AA5372" w:rsidP="00AA5372">
      <w:pPr>
        <w:pBdr>
          <w:bottom w:val="single" w:sz="4" w:space="1" w:color="auto"/>
        </w:pBdr>
      </w:pPr>
    </w:p>
    <w:p w14:paraId="011771C4" w14:textId="77777777" w:rsidR="00AA5372" w:rsidRPr="00E302A9" w:rsidRDefault="00AA5372" w:rsidP="00356F5D"/>
    <w:p w14:paraId="46D9E418" w14:textId="77777777" w:rsidR="00AC7BAA" w:rsidRPr="00E302A9" w:rsidRDefault="00AC7BAA" w:rsidP="00AC7BAA">
      <w:pPr>
        <w:framePr w:hSpace="180" w:wrap="around" w:vAnchor="text" w:hAnchor="margin" w:y="100"/>
        <w:tabs>
          <w:tab w:val="left" w:pos="2935"/>
        </w:tabs>
        <w:spacing w:line="360" w:lineRule="auto"/>
        <w:ind w:left="108"/>
        <w:jc w:val="left"/>
        <w:rPr>
          <w:b/>
        </w:rPr>
      </w:pPr>
      <w:r w:rsidRPr="00E302A9">
        <w:rPr>
          <w:b/>
        </w:rPr>
        <w:t>Indicator</w:t>
      </w:r>
      <w:r w:rsidRPr="00E302A9">
        <w:rPr>
          <w:b/>
        </w:rPr>
        <w:tab/>
        <w:t>Inactivity gap between those living with disabilities and long-term health conditions and those without</w:t>
      </w:r>
    </w:p>
    <w:p w14:paraId="301056D2" w14:textId="77777777" w:rsidR="00AC7BAA" w:rsidRPr="00E302A9" w:rsidRDefault="00AC7BAA" w:rsidP="00AC7BAA">
      <w:pPr>
        <w:framePr w:hSpace="180" w:wrap="around" w:vAnchor="text" w:hAnchor="margin" w:y="100"/>
        <w:tabs>
          <w:tab w:val="left" w:pos="2935"/>
        </w:tabs>
        <w:spacing w:line="360" w:lineRule="auto"/>
        <w:ind w:left="108"/>
        <w:jc w:val="left"/>
      </w:pPr>
      <w:r w:rsidRPr="00E302A9">
        <w:rPr>
          <w:b/>
        </w:rPr>
        <w:t>2030 Ambition</w:t>
      </w:r>
      <w:r w:rsidRPr="00E302A9">
        <w:rPr>
          <w:b/>
        </w:rPr>
        <w:tab/>
      </w:r>
      <w:r w:rsidRPr="00E302A9">
        <w:t>Reduce the inactivity gap between those living with disabilities and long-term health conditions and those without by 50% by 2030</w:t>
      </w:r>
    </w:p>
    <w:p w14:paraId="7DDF718E" w14:textId="77777777" w:rsidR="00AC7BAA" w:rsidRPr="00E302A9" w:rsidRDefault="00AC7BAA" w:rsidP="00AC7BAA">
      <w:pPr>
        <w:framePr w:hSpace="180" w:wrap="around" w:vAnchor="text" w:hAnchor="margin" w:y="100"/>
        <w:tabs>
          <w:tab w:val="left" w:pos="2935"/>
          <w:tab w:val="left" w:pos="7438"/>
          <w:tab w:val="left" w:pos="9634"/>
        </w:tabs>
        <w:spacing w:line="360" w:lineRule="auto"/>
        <w:ind w:left="108"/>
        <w:jc w:val="left"/>
      </w:pPr>
      <w:r w:rsidRPr="00E302A9">
        <w:rPr>
          <w:b/>
        </w:rPr>
        <w:t>Date updated</w:t>
      </w:r>
      <w:r w:rsidRPr="00E302A9">
        <w:rPr>
          <w:b/>
        </w:rPr>
        <w:tab/>
      </w:r>
      <w:r w:rsidRPr="00E302A9">
        <w:t>19/05/2022</w:t>
      </w:r>
      <w:r w:rsidRPr="00E302A9">
        <w:tab/>
      </w:r>
      <w:r w:rsidRPr="00E302A9">
        <w:rPr>
          <w:b/>
        </w:rPr>
        <w:t>Time Period</w:t>
      </w:r>
      <w:r w:rsidRPr="00E302A9">
        <w:rPr>
          <w:b/>
        </w:rPr>
        <w:tab/>
      </w:r>
      <w:r w:rsidRPr="00E302A9">
        <w:t>2020/2021 (Nov)</w:t>
      </w:r>
    </w:p>
    <w:p w14:paraId="22FD3DDA" w14:textId="77777777" w:rsidR="000804C9" w:rsidRPr="00E302A9" w:rsidRDefault="000804C9"/>
    <w:tbl>
      <w:tblPr>
        <w:tblStyle w:val="GridTable4-Accent1"/>
        <w:tblpPr w:leftFromText="180" w:rightFromText="180" w:vertAnchor="text" w:horzAnchor="margin" w:tblpY="100"/>
        <w:tblW w:w="4836" w:type="pct"/>
        <w:tblLook w:val="04A0" w:firstRow="1" w:lastRow="0" w:firstColumn="1" w:lastColumn="0" w:noHBand="0" w:noVBand="1"/>
        <w:tblDescription w:val="Inactivity gap between those living with disabilities and long-term health conditions and those without"/>
      </w:tblPr>
      <w:tblGrid>
        <w:gridCol w:w="2584"/>
        <w:gridCol w:w="2518"/>
        <w:gridCol w:w="2149"/>
        <w:gridCol w:w="2331"/>
        <w:gridCol w:w="2298"/>
        <w:gridCol w:w="3003"/>
      </w:tblGrid>
      <w:tr w:rsidR="0053604F" w:rsidRPr="00E302A9" w14:paraId="1349F427" w14:textId="77777777" w:rsidTr="005E0A09">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648E6297" w14:textId="77777777" w:rsidR="0053604F" w:rsidRPr="00E302A9" w:rsidRDefault="0053604F" w:rsidP="005E0A09">
            <w:pPr>
              <w:jc w:val="center"/>
            </w:pPr>
            <w:r w:rsidRPr="00E302A9">
              <w:t>Birmingham (2020/2021 May)</w:t>
            </w:r>
          </w:p>
        </w:tc>
        <w:tc>
          <w:tcPr>
            <w:tcW w:w="846" w:type="pct"/>
            <w:vAlign w:val="center"/>
            <w:hideMark/>
          </w:tcPr>
          <w:p w14:paraId="4569160B" w14:textId="77777777" w:rsidR="0053604F" w:rsidRPr="00E302A9"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E302A9">
              <w:t>Birmingham (current)</w:t>
            </w:r>
          </w:p>
        </w:tc>
        <w:tc>
          <w:tcPr>
            <w:tcW w:w="722" w:type="pct"/>
            <w:vAlign w:val="center"/>
            <w:hideMark/>
          </w:tcPr>
          <w:p w14:paraId="6B7F8001" w14:textId="77777777" w:rsidR="0053604F" w:rsidRPr="00E302A9"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E302A9">
              <w:t>Solihull</w:t>
            </w:r>
          </w:p>
        </w:tc>
        <w:tc>
          <w:tcPr>
            <w:tcW w:w="783" w:type="pct"/>
            <w:vAlign w:val="center"/>
            <w:hideMark/>
          </w:tcPr>
          <w:p w14:paraId="155EA8AB" w14:textId="77777777" w:rsidR="0053604F" w:rsidRPr="00E302A9"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E302A9">
              <w:t>West Midlands</w:t>
            </w:r>
          </w:p>
        </w:tc>
        <w:tc>
          <w:tcPr>
            <w:tcW w:w="772" w:type="pct"/>
            <w:vAlign w:val="center"/>
            <w:hideMark/>
          </w:tcPr>
          <w:p w14:paraId="6B7956CD" w14:textId="77777777" w:rsidR="0053604F" w:rsidRPr="00E302A9"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E302A9">
              <w:t>Core Cities</w:t>
            </w:r>
          </w:p>
        </w:tc>
        <w:tc>
          <w:tcPr>
            <w:tcW w:w="1009" w:type="pct"/>
            <w:vAlign w:val="center"/>
            <w:hideMark/>
          </w:tcPr>
          <w:p w14:paraId="2903D688" w14:textId="77777777" w:rsidR="0053604F" w:rsidRPr="00E302A9"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E302A9">
              <w:t>England</w:t>
            </w:r>
          </w:p>
        </w:tc>
      </w:tr>
      <w:tr w:rsidR="0053604F" w:rsidRPr="00E302A9" w14:paraId="094221CE" w14:textId="77777777" w:rsidTr="005E0A09">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68" w:type="pct"/>
            <w:vAlign w:val="center"/>
          </w:tcPr>
          <w:p w14:paraId="1728405B" w14:textId="73D17F88" w:rsidR="0053604F" w:rsidRPr="00E302A9" w:rsidRDefault="00837EE2" w:rsidP="005E0A09">
            <w:pPr>
              <w:jc w:val="center"/>
            </w:pPr>
            <w:r w:rsidRPr="00E302A9">
              <w:t>15.5</w:t>
            </w:r>
          </w:p>
        </w:tc>
        <w:tc>
          <w:tcPr>
            <w:tcW w:w="846" w:type="pct"/>
            <w:vAlign w:val="center"/>
          </w:tcPr>
          <w:p w14:paraId="7E39A1C5" w14:textId="605980B2" w:rsidR="0053604F" w:rsidRPr="00E302A9" w:rsidRDefault="00837EE2" w:rsidP="005E0A09">
            <w:pPr>
              <w:jc w:val="center"/>
              <w:cnfStyle w:val="000000100000" w:firstRow="0" w:lastRow="0" w:firstColumn="0" w:lastColumn="0" w:oddVBand="0" w:evenVBand="0" w:oddHBand="1" w:evenHBand="0" w:firstRowFirstColumn="0" w:firstRowLastColumn="0" w:lastRowFirstColumn="0" w:lastRowLastColumn="0"/>
            </w:pPr>
            <w:r w:rsidRPr="00E302A9">
              <w:t>16.6</w:t>
            </w:r>
          </w:p>
        </w:tc>
        <w:tc>
          <w:tcPr>
            <w:tcW w:w="722" w:type="pct"/>
            <w:vAlign w:val="center"/>
          </w:tcPr>
          <w:p w14:paraId="0400040C" w14:textId="2EA4B1E4" w:rsidR="0053604F" w:rsidRPr="00E302A9" w:rsidRDefault="00837EE2" w:rsidP="005E0A09">
            <w:pPr>
              <w:jc w:val="center"/>
              <w:cnfStyle w:val="000000100000" w:firstRow="0" w:lastRow="0" w:firstColumn="0" w:lastColumn="0" w:oddVBand="0" w:evenVBand="0" w:oddHBand="1" w:evenHBand="0" w:firstRowFirstColumn="0" w:firstRowLastColumn="0" w:lastRowFirstColumn="0" w:lastRowLastColumn="0"/>
            </w:pPr>
            <w:r w:rsidRPr="00E302A9">
              <w:t>21.7</w:t>
            </w:r>
          </w:p>
        </w:tc>
        <w:tc>
          <w:tcPr>
            <w:tcW w:w="783" w:type="pct"/>
            <w:vAlign w:val="center"/>
          </w:tcPr>
          <w:p w14:paraId="0FA7EF0B" w14:textId="057537B6" w:rsidR="0053604F" w:rsidRPr="00E302A9" w:rsidRDefault="008C678A" w:rsidP="005E0A09">
            <w:pPr>
              <w:jc w:val="center"/>
              <w:cnfStyle w:val="000000100000" w:firstRow="0" w:lastRow="0" w:firstColumn="0" w:lastColumn="0" w:oddVBand="0" w:evenVBand="0" w:oddHBand="1" w:evenHBand="0" w:firstRowFirstColumn="0" w:firstRowLastColumn="0" w:lastRowFirstColumn="0" w:lastRowLastColumn="0"/>
            </w:pPr>
            <w:r w:rsidRPr="00E302A9">
              <w:t>19.6</w:t>
            </w:r>
          </w:p>
        </w:tc>
        <w:tc>
          <w:tcPr>
            <w:tcW w:w="772" w:type="pct"/>
            <w:vAlign w:val="center"/>
          </w:tcPr>
          <w:p w14:paraId="388A32B1" w14:textId="63EC4203" w:rsidR="0053604F" w:rsidRPr="00E302A9" w:rsidRDefault="008C678A" w:rsidP="005E0A09">
            <w:pPr>
              <w:jc w:val="center"/>
              <w:cnfStyle w:val="000000100000" w:firstRow="0" w:lastRow="0" w:firstColumn="0" w:lastColumn="0" w:oddVBand="0" w:evenVBand="0" w:oddHBand="1" w:evenHBand="0" w:firstRowFirstColumn="0" w:firstRowLastColumn="0" w:lastRowFirstColumn="0" w:lastRowLastColumn="0"/>
            </w:pPr>
            <w:r w:rsidRPr="00E302A9">
              <w:t>17.3</w:t>
            </w:r>
          </w:p>
        </w:tc>
        <w:tc>
          <w:tcPr>
            <w:tcW w:w="1009" w:type="pct"/>
            <w:vAlign w:val="center"/>
          </w:tcPr>
          <w:p w14:paraId="28C784E6" w14:textId="35F74CE9" w:rsidR="0053604F" w:rsidRPr="00E302A9" w:rsidRDefault="008C678A" w:rsidP="005E0A09">
            <w:pPr>
              <w:jc w:val="center"/>
              <w:cnfStyle w:val="000000100000" w:firstRow="0" w:lastRow="0" w:firstColumn="0" w:lastColumn="0" w:oddVBand="0" w:evenVBand="0" w:oddHBand="1" w:evenHBand="0" w:firstRowFirstColumn="0" w:firstRowLastColumn="0" w:lastRowFirstColumn="0" w:lastRowLastColumn="0"/>
            </w:pPr>
            <w:r w:rsidRPr="00E302A9">
              <w:t>19.8</w:t>
            </w:r>
          </w:p>
        </w:tc>
      </w:tr>
    </w:tbl>
    <w:p w14:paraId="0B420A9E" w14:textId="77777777" w:rsidR="000804C9" w:rsidRPr="00E302A9" w:rsidRDefault="000804C9" w:rsidP="00356F5D"/>
    <w:p w14:paraId="4E8A0D11" w14:textId="0585F381" w:rsidR="00AA5372" w:rsidRDefault="00AA5372" w:rsidP="00DD1F5F">
      <w:r w:rsidRPr="00EB3B21">
        <w:t>The % gap in Birmingham is smaller than the averages for England and the Core Cities. The % gap has increased by roughly 1pp since the last data recording. The trend in general is flat with some fluctuation.</w:t>
      </w:r>
    </w:p>
    <w:p w14:paraId="3C1D6C9B" w14:textId="77777777" w:rsidR="005E0A09" w:rsidRPr="00EB3B21" w:rsidRDefault="005E0A09" w:rsidP="00356F5D"/>
    <w:p w14:paraId="499B1461" w14:textId="77777777" w:rsidR="00AC7BAA" w:rsidRPr="00EB3B21" w:rsidRDefault="00AC7BAA" w:rsidP="00AC7BAA">
      <w:pPr>
        <w:framePr w:hSpace="180" w:wrap="around" w:vAnchor="text" w:hAnchor="margin" w:y="100"/>
        <w:tabs>
          <w:tab w:val="left" w:pos="2935"/>
        </w:tabs>
        <w:spacing w:line="360" w:lineRule="auto"/>
        <w:ind w:left="108"/>
        <w:jc w:val="left"/>
        <w:rPr>
          <w:b/>
        </w:rPr>
      </w:pPr>
      <w:r w:rsidRPr="00EB3B21">
        <w:rPr>
          <w:b/>
        </w:rPr>
        <w:lastRenderedPageBreak/>
        <w:t>Indicator</w:t>
      </w:r>
      <w:r w:rsidRPr="00EB3B21">
        <w:rPr>
          <w:b/>
        </w:rPr>
        <w:tab/>
        <w:t>Percentage of adults cycling for travel at least three days a week</w:t>
      </w:r>
    </w:p>
    <w:p w14:paraId="5D69A98C" w14:textId="77777777" w:rsidR="00AC7BAA" w:rsidRPr="00EB3B21" w:rsidRDefault="00AC7BAA" w:rsidP="00AC7BAA">
      <w:pPr>
        <w:framePr w:hSpace="180" w:wrap="around" w:vAnchor="text" w:hAnchor="margin" w:y="100"/>
        <w:tabs>
          <w:tab w:val="left" w:pos="2935"/>
        </w:tabs>
        <w:spacing w:line="360" w:lineRule="auto"/>
        <w:ind w:left="108"/>
        <w:jc w:val="left"/>
      </w:pPr>
      <w:r w:rsidRPr="00EB3B21">
        <w:rPr>
          <w:b/>
        </w:rPr>
        <w:t>2030 Ambition</w:t>
      </w:r>
      <w:r w:rsidRPr="00EB3B21">
        <w:rPr>
          <w:b/>
        </w:rPr>
        <w:tab/>
      </w:r>
      <w:r w:rsidRPr="00EB3B21">
        <w:t>Increase the % of adults walking or cycling for travel at least three days a week by at least 25% by 2030</w:t>
      </w:r>
    </w:p>
    <w:p w14:paraId="399A57AC" w14:textId="77777777" w:rsidR="00AC7BAA" w:rsidRPr="00EB3B21" w:rsidRDefault="00AC7BAA" w:rsidP="00AC7BAA">
      <w:pPr>
        <w:framePr w:hSpace="180" w:wrap="around" w:vAnchor="text" w:hAnchor="margin" w:y="100"/>
        <w:tabs>
          <w:tab w:val="left" w:pos="2935"/>
          <w:tab w:val="left" w:pos="7438"/>
          <w:tab w:val="left" w:pos="9634"/>
        </w:tabs>
        <w:spacing w:line="360" w:lineRule="auto"/>
        <w:ind w:left="108"/>
        <w:jc w:val="left"/>
      </w:pPr>
      <w:r w:rsidRPr="00EB3B21">
        <w:rPr>
          <w:b/>
        </w:rPr>
        <w:t>Date updated</w:t>
      </w:r>
      <w:r w:rsidRPr="00EB3B21">
        <w:rPr>
          <w:b/>
        </w:rPr>
        <w:tab/>
      </w:r>
      <w:r w:rsidRPr="00EB3B21">
        <w:t>19/10/2021</w:t>
      </w:r>
      <w:r w:rsidRPr="00EB3B21">
        <w:tab/>
      </w:r>
      <w:r w:rsidRPr="00EB3B21">
        <w:rPr>
          <w:b/>
        </w:rPr>
        <w:t>Time Period</w:t>
      </w:r>
      <w:r w:rsidRPr="00EB3B21">
        <w:rPr>
          <w:b/>
        </w:rPr>
        <w:tab/>
      </w:r>
      <w:r w:rsidRPr="00EB3B21">
        <w:t>2019/2020</w:t>
      </w:r>
    </w:p>
    <w:p w14:paraId="42D6C6D7" w14:textId="77777777" w:rsidR="00370135" w:rsidRPr="00547F22" w:rsidRDefault="00370135"/>
    <w:tbl>
      <w:tblPr>
        <w:tblStyle w:val="GridTable4-Accent1"/>
        <w:tblpPr w:leftFromText="180" w:rightFromText="180" w:vertAnchor="text" w:horzAnchor="margin" w:tblpY="100"/>
        <w:tblW w:w="4639" w:type="pct"/>
        <w:tblLook w:val="04A0" w:firstRow="1" w:lastRow="0" w:firstColumn="1" w:lastColumn="0" w:noHBand="0" w:noVBand="1"/>
        <w:tblDescription w:val="Percentage of adults cycling for travel at least three days a week"/>
      </w:tblPr>
      <w:tblGrid>
        <w:gridCol w:w="2595"/>
        <w:gridCol w:w="2527"/>
        <w:gridCol w:w="2159"/>
        <w:gridCol w:w="2339"/>
        <w:gridCol w:w="2307"/>
        <w:gridCol w:w="2350"/>
      </w:tblGrid>
      <w:tr w:rsidR="005E0A09" w:rsidRPr="00547F22" w14:paraId="47B7D441" w14:textId="77777777" w:rsidTr="005E0A0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22CE2FF7" w14:textId="178D4179" w:rsidR="0053604F" w:rsidRPr="00547F22" w:rsidRDefault="0053604F" w:rsidP="005E0A09">
            <w:pPr>
              <w:jc w:val="center"/>
            </w:pPr>
            <w:r w:rsidRPr="00547F22">
              <w:t>Birmingham (20</w:t>
            </w:r>
            <w:r w:rsidR="008265C3" w:rsidRPr="00547F22">
              <w:t>18/2019</w:t>
            </w:r>
            <w:r w:rsidRPr="00547F22">
              <w:t>)</w:t>
            </w:r>
          </w:p>
        </w:tc>
        <w:tc>
          <w:tcPr>
            <w:tcW w:w="885" w:type="pct"/>
            <w:vAlign w:val="center"/>
            <w:hideMark/>
          </w:tcPr>
          <w:p w14:paraId="5B12EA20" w14:textId="77777777" w:rsidR="0053604F" w:rsidRPr="00547F22"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547F22">
              <w:t>Birmingham (current)</w:t>
            </w:r>
          </w:p>
        </w:tc>
        <w:tc>
          <w:tcPr>
            <w:tcW w:w="756" w:type="pct"/>
            <w:vAlign w:val="center"/>
            <w:hideMark/>
          </w:tcPr>
          <w:p w14:paraId="7FACADD4" w14:textId="77777777" w:rsidR="0053604F" w:rsidRPr="00547F22"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547F22">
              <w:t>Solihull</w:t>
            </w:r>
          </w:p>
        </w:tc>
        <w:tc>
          <w:tcPr>
            <w:tcW w:w="819" w:type="pct"/>
            <w:vAlign w:val="center"/>
            <w:hideMark/>
          </w:tcPr>
          <w:p w14:paraId="1E95A6E9" w14:textId="77777777" w:rsidR="0053604F" w:rsidRPr="00547F22"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547F22">
              <w:t>West Midlands</w:t>
            </w:r>
          </w:p>
        </w:tc>
        <w:tc>
          <w:tcPr>
            <w:tcW w:w="808" w:type="pct"/>
            <w:vAlign w:val="center"/>
            <w:hideMark/>
          </w:tcPr>
          <w:p w14:paraId="6E310D16" w14:textId="77777777" w:rsidR="0053604F" w:rsidRPr="00547F22"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547F22">
              <w:t>Core Cities</w:t>
            </w:r>
          </w:p>
        </w:tc>
        <w:tc>
          <w:tcPr>
            <w:tcW w:w="823" w:type="pct"/>
            <w:vAlign w:val="center"/>
            <w:hideMark/>
          </w:tcPr>
          <w:p w14:paraId="6ACFFA07" w14:textId="77777777" w:rsidR="0053604F" w:rsidRPr="00547F22"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547F22">
              <w:t>England</w:t>
            </w:r>
          </w:p>
        </w:tc>
      </w:tr>
      <w:tr w:rsidR="0053604F" w:rsidRPr="00547F22" w14:paraId="0B3EBFFD" w14:textId="77777777" w:rsidTr="005E0A09">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09" w:type="pct"/>
            <w:vAlign w:val="center"/>
          </w:tcPr>
          <w:p w14:paraId="7256A93D" w14:textId="3EA5ECCB" w:rsidR="0053604F" w:rsidRPr="00547F22" w:rsidRDefault="008265C3" w:rsidP="005E0A09">
            <w:pPr>
              <w:jc w:val="center"/>
            </w:pPr>
            <w:r w:rsidRPr="00547F22">
              <w:t>1.4</w:t>
            </w:r>
          </w:p>
        </w:tc>
        <w:tc>
          <w:tcPr>
            <w:tcW w:w="885" w:type="pct"/>
            <w:vAlign w:val="center"/>
          </w:tcPr>
          <w:p w14:paraId="01A76B05" w14:textId="53774F6F" w:rsidR="0053604F" w:rsidRPr="00547F22" w:rsidRDefault="008265C3" w:rsidP="005E0A09">
            <w:pPr>
              <w:jc w:val="center"/>
              <w:cnfStyle w:val="000000100000" w:firstRow="0" w:lastRow="0" w:firstColumn="0" w:lastColumn="0" w:oddVBand="0" w:evenVBand="0" w:oddHBand="1" w:evenHBand="0" w:firstRowFirstColumn="0" w:firstRowLastColumn="0" w:lastRowFirstColumn="0" w:lastRowLastColumn="0"/>
            </w:pPr>
            <w:r w:rsidRPr="00547F22">
              <w:t>2.0</w:t>
            </w:r>
          </w:p>
        </w:tc>
        <w:tc>
          <w:tcPr>
            <w:tcW w:w="756" w:type="pct"/>
            <w:vAlign w:val="center"/>
          </w:tcPr>
          <w:p w14:paraId="0EC15AFD" w14:textId="7B5B8EB5" w:rsidR="0053604F" w:rsidRPr="00547F22" w:rsidRDefault="008265C3" w:rsidP="005E0A09">
            <w:pPr>
              <w:jc w:val="center"/>
              <w:cnfStyle w:val="000000100000" w:firstRow="0" w:lastRow="0" w:firstColumn="0" w:lastColumn="0" w:oddVBand="0" w:evenVBand="0" w:oddHBand="1" w:evenHBand="0" w:firstRowFirstColumn="0" w:firstRowLastColumn="0" w:lastRowFirstColumn="0" w:lastRowLastColumn="0"/>
            </w:pPr>
            <w:r w:rsidRPr="00547F22">
              <w:t>1.3</w:t>
            </w:r>
          </w:p>
        </w:tc>
        <w:tc>
          <w:tcPr>
            <w:tcW w:w="819" w:type="pct"/>
            <w:vAlign w:val="center"/>
          </w:tcPr>
          <w:p w14:paraId="2ACC49EB" w14:textId="0071E55B" w:rsidR="0053604F" w:rsidRPr="00547F22" w:rsidRDefault="008265C3" w:rsidP="005E0A09">
            <w:pPr>
              <w:jc w:val="center"/>
              <w:cnfStyle w:val="000000100000" w:firstRow="0" w:lastRow="0" w:firstColumn="0" w:lastColumn="0" w:oddVBand="0" w:evenVBand="0" w:oddHBand="1" w:evenHBand="0" w:firstRowFirstColumn="0" w:firstRowLastColumn="0" w:lastRowFirstColumn="0" w:lastRowLastColumn="0"/>
            </w:pPr>
            <w:r w:rsidRPr="00547F22">
              <w:t>1.4</w:t>
            </w:r>
          </w:p>
        </w:tc>
        <w:tc>
          <w:tcPr>
            <w:tcW w:w="808" w:type="pct"/>
            <w:vAlign w:val="center"/>
          </w:tcPr>
          <w:p w14:paraId="7A3C8F93" w14:textId="01037A95" w:rsidR="0053604F" w:rsidRPr="00547F22" w:rsidRDefault="008265C3" w:rsidP="005E0A09">
            <w:pPr>
              <w:jc w:val="center"/>
              <w:cnfStyle w:val="000000100000" w:firstRow="0" w:lastRow="0" w:firstColumn="0" w:lastColumn="0" w:oddVBand="0" w:evenVBand="0" w:oddHBand="1" w:evenHBand="0" w:firstRowFirstColumn="0" w:firstRowLastColumn="0" w:lastRowFirstColumn="0" w:lastRowLastColumn="0"/>
            </w:pPr>
            <w:r w:rsidRPr="00547F22">
              <w:t>3.0</w:t>
            </w:r>
          </w:p>
        </w:tc>
        <w:tc>
          <w:tcPr>
            <w:tcW w:w="823" w:type="pct"/>
            <w:vAlign w:val="center"/>
          </w:tcPr>
          <w:p w14:paraId="005D02BD" w14:textId="574B87EE" w:rsidR="0053604F" w:rsidRPr="00547F22" w:rsidRDefault="008265C3" w:rsidP="005E0A09">
            <w:pPr>
              <w:jc w:val="center"/>
              <w:cnfStyle w:val="000000100000" w:firstRow="0" w:lastRow="0" w:firstColumn="0" w:lastColumn="0" w:oddVBand="0" w:evenVBand="0" w:oddHBand="1" w:evenHBand="0" w:firstRowFirstColumn="0" w:firstRowLastColumn="0" w:lastRowFirstColumn="0" w:lastRowLastColumn="0"/>
            </w:pPr>
            <w:r w:rsidRPr="00547F22">
              <w:t>2.3</w:t>
            </w:r>
          </w:p>
        </w:tc>
      </w:tr>
    </w:tbl>
    <w:p w14:paraId="6B573CA6" w14:textId="77777777" w:rsidR="00547F22" w:rsidRPr="00547F22" w:rsidRDefault="00547F22" w:rsidP="00356F5D">
      <w:pPr>
        <w:rPr>
          <w:iCs/>
        </w:rPr>
      </w:pPr>
    </w:p>
    <w:p w14:paraId="56F37E00" w14:textId="77777777" w:rsidR="00DE7068" w:rsidRDefault="00AA5372" w:rsidP="00356F5D">
      <w:r w:rsidRPr="00547F22">
        <w:t xml:space="preserve">The % in </w:t>
      </w:r>
    </w:p>
    <w:p w14:paraId="0648DFBE" w14:textId="77777777" w:rsidR="00DE7068" w:rsidRDefault="00DE7068" w:rsidP="00356F5D"/>
    <w:p w14:paraId="33F841D8" w14:textId="77777777" w:rsidR="00DE7068" w:rsidRDefault="00DE7068" w:rsidP="00356F5D"/>
    <w:p w14:paraId="43682445" w14:textId="77777777" w:rsidR="00DE7068" w:rsidRDefault="00DE7068" w:rsidP="00356F5D"/>
    <w:p w14:paraId="587780BE" w14:textId="0D4451A6" w:rsidR="0053604F" w:rsidRPr="00547F22" w:rsidRDefault="00AA5372" w:rsidP="00356F5D">
      <w:r w:rsidRPr="00547F22">
        <w:t>Birmingham is lower than the averages for England and the Core Cities. The % has slightly increased since the last data recording. However, the trend shows that the % is still lower than it had been over the past 5 years.</w:t>
      </w:r>
    </w:p>
    <w:p w14:paraId="42273074" w14:textId="77777777" w:rsidR="00944DD4" w:rsidRPr="003728B0" w:rsidRDefault="00944DD4" w:rsidP="00DE7068">
      <w:pPr>
        <w:pBdr>
          <w:bottom w:val="single" w:sz="4" w:space="1" w:color="auto"/>
        </w:pBdr>
        <w:rPr>
          <w:i/>
          <w:iCs/>
        </w:rPr>
      </w:pPr>
    </w:p>
    <w:p w14:paraId="7636415D" w14:textId="77777777" w:rsidR="00DE7068" w:rsidRDefault="00DE7068" w:rsidP="00CB52A1">
      <w:pPr>
        <w:framePr w:hSpace="180" w:wrap="around" w:vAnchor="text" w:hAnchor="margin" w:y="100"/>
        <w:tabs>
          <w:tab w:val="left" w:pos="2935"/>
        </w:tabs>
        <w:spacing w:line="360" w:lineRule="auto"/>
        <w:ind w:left="108"/>
        <w:jc w:val="left"/>
        <w:rPr>
          <w:b/>
        </w:rPr>
      </w:pPr>
    </w:p>
    <w:p w14:paraId="11466657" w14:textId="57C9DD29" w:rsidR="00AC7BAA" w:rsidRPr="00340823" w:rsidRDefault="00AC7BAA" w:rsidP="00CB52A1">
      <w:pPr>
        <w:framePr w:hSpace="180" w:wrap="around" w:vAnchor="text" w:hAnchor="margin" w:y="100"/>
        <w:tabs>
          <w:tab w:val="left" w:pos="2935"/>
        </w:tabs>
        <w:spacing w:line="360" w:lineRule="auto"/>
        <w:ind w:left="108"/>
        <w:jc w:val="left"/>
        <w:rPr>
          <w:b/>
        </w:rPr>
      </w:pPr>
      <w:r w:rsidRPr="00340823">
        <w:rPr>
          <w:b/>
        </w:rPr>
        <w:t>Indicator</w:t>
      </w:r>
      <w:r w:rsidRPr="00340823">
        <w:rPr>
          <w:b/>
        </w:rPr>
        <w:tab/>
        <w:t>Percentage of adults walking for travel at least three days a week</w:t>
      </w:r>
    </w:p>
    <w:p w14:paraId="54D0E262" w14:textId="77777777" w:rsidR="00AC7BAA" w:rsidRPr="00340823" w:rsidRDefault="00AC7BAA" w:rsidP="00CB52A1">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 of adults walking or cycling for travel at least three days a week by at least 25% by 2030</w:t>
      </w:r>
    </w:p>
    <w:p w14:paraId="6C89AE14" w14:textId="77777777" w:rsidR="00AC7BAA" w:rsidRPr="00340823" w:rsidRDefault="00AC7BAA" w:rsidP="00CB52A1">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19/10/2021</w:t>
      </w:r>
      <w:r w:rsidRPr="00340823">
        <w:tab/>
      </w:r>
      <w:r w:rsidRPr="00340823">
        <w:rPr>
          <w:b/>
        </w:rPr>
        <w:t>Time Period</w:t>
      </w:r>
      <w:r w:rsidRPr="00340823">
        <w:rPr>
          <w:b/>
        </w:rPr>
        <w:tab/>
      </w:r>
      <w:r w:rsidRPr="00340823">
        <w:t>2019/2020</w:t>
      </w:r>
    </w:p>
    <w:p w14:paraId="34ED7CDA" w14:textId="77777777" w:rsidR="00547F22" w:rsidRPr="00340823" w:rsidRDefault="00547F22"/>
    <w:tbl>
      <w:tblPr>
        <w:tblStyle w:val="GridTable4-Accent1"/>
        <w:tblpPr w:leftFromText="180" w:rightFromText="180" w:vertAnchor="text" w:horzAnchor="margin" w:tblpY="100"/>
        <w:tblW w:w="4912" w:type="pct"/>
        <w:tblLook w:val="04A0" w:firstRow="1" w:lastRow="0" w:firstColumn="1" w:lastColumn="0" w:noHBand="0" w:noVBand="1"/>
        <w:tblDescription w:val="Percentage of adults walking for travel at least three days a week"/>
      </w:tblPr>
      <w:tblGrid>
        <w:gridCol w:w="2748"/>
        <w:gridCol w:w="2676"/>
        <w:gridCol w:w="2286"/>
        <w:gridCol w:w="2476"/>
        <w:gridCol w:w="2443"/>
        <w:gridCol w:w="2488"/>
      </w:tblGrid>
      <w:tr w:rsidR="0053604F" w:rsidRPr="00340823" w14:paraId="6BBD7D97" w14:textId="77777777" w:rsidTr="005E0A09">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154377F" w14:textId="1C745615" w:rsidR="0053604F" w:rsidRPr="00340823" w:rsidRDefault="0053604F" w:rsidP="005E0A09">
            <w:pPr>
              <w:jc w:val="center"/>
            </w:pPr>
            <w:r w:rsidRPr="00340823">
              <w:t>Birmingham (20</w:t>
            </w:r>
            <w:r w:rsidR="00AE21D9" w:rsidRPr="00340823">
              <w:t>18/2019</w:t>
            </w:r>
            <w:r w:rsidRPr="00340823">
              <w:t>)</w:t>
            </w:r>
          </w:p>
        </w:tc>
        <w:tc>
          <w:tcPr>
            <w:tcW w:w="885" w:type="pct"/>
            <w:vAlign w:val="center"/>
            <w:hideMark/>
          </w:tcPr>
          <w:p w14:paraId="66E1CB11"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F383366"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2A18C34C"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1308FC2D"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5ABEFB59"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53604F" w:rsidRPr="00340823" w14:paraId="544C6F33" w14:textId="77777777" w:rsidTr="005E0A09">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909" w:type="pct"/>
            <w:vAlign w:val="center"/>
          </w:tcPr>
          <w:p w14:paraId="5F87F826" w14:textId="1F127B2C" w:rsidR="0053604F" w:rsidRPr="00340823" w:rsidRDefault="00917AD2" w:rsidP="005E0A09">
            <w:pPr>
              <w:jc w:val="center"/>
            </w:pPr>
            <w:r w:rsidRPr="00340823">
              <w:t>25.5</w:t>
            </w:r>
          </w:p>
        </w:tc>
        <w:tc>
          <w:tcPr>
            <w:tcW w:w="885" w:type="pct"/>
            <w:vAlign w:val="center"/>
          </w:tcPr>
          <w:p w14:paraId="7E47B207" w14:textId="3705BC8D" w:rsidR="0053604F" w:rsidRPr="00340823" w:rsidRDefault="00917AD2" w:rsidP="005E0A09">
            <w:pPr>
              <w:jc w:val="center"/>
              <w:cnfStyle w:val="000000100000" w:firstRow="0" w:lastRow="0" w:firstColumn="0" w:lastColumn="0" w:oddVBand="0" w:evenVBand="0" w:oddHBand="1" w:evenHBand="0" w:firstRowFirstColumn="0" w:firstRowLastColumn="0" w:lastRowFirstColumn="0" w:lastRowLastColumn="0"/>
            </w:pPr>
            <w:r w:rsidRPr="00340823">
              <w:t>16.8</w:t>
            </w:r>
          </w:p>
        </w:tc>
        <w:tc>
          <w:tcPr>
            <w:tcW w:w="756" w:type="pct"/>
            <w:vAlign w:val="center"/>
          </w:tcPr>
          <w:p w14:paraId="1F85A9C9" w14:textId="625B7804" w:rsidR="0053604F" w:rsidRPr="00340823" w:rsidRDefault="00917AD2" w:rsidP="005E0A09">
            <w:pPr>
              <w:jc w:val="center"/>
              <w:cnfStyle w:val="000000100000" w:firstRow="0" w:lastRow="0" w:firstColumn="0" w:lastColumn="0" w:oddVBand="0" w:evenVBand="0" w:oddHBand="1" w:evenHBand="0" w:firstRowFirstColumn="0" w:firstRowLastColumn="0" w:lastRowFirstColumn="0" w:lastRowLastColumn="0"/>
            </w:pPr>
            <w:r w:rsidRPr="00340823">
              <w:t>14.0</w:t>
            </w:r>
          </w:p>
        </w:tc>
        <w:tc>
          <w:tcPr>
            <w:tcW w:w="819" w:type="pct"/>
            <w:vAlign w:val="center"/>
          </w:tcPr>
          <w:p w14:paraId="65CF4594" w14:textId="7D59FA54" w:rsidR="0053604F" w:rsidRPr="00340823" w:rsidRDefault="00917AD2" w:rsidP="005E0A09">
            <w:pPr>
              <w:jc w:val="center"/>
              <w:cnfStyle w:val="000000100000" w:firstRow="0" w:lastRow="0" w:firstColumn="0" w:lastColumn="0" w:oddVBand="0" w:evenVBand="0" w:oddHBand="1" w:evenHBand="0" w:firstRowFirstColumn="0" w:firstRowLastColumn="0" w:lastRowFirstColumn="0" w:lastRowLastColumn="0"/>
            </w:pPr>
            <w:r w:rsidRPr="00340823">
              <w:t>12.6</w:t>
            </w:r>
          </w:p>
        </w:tc>
        <w:tc>
          <w:tcPr>
            <w:tcW w:w="808" w:type="pct"/>
            <w:vAlign w:val="center"/>
          </w:tcPr>
          <w:p w14:paraId="5BAD3C7E" w14:textId="3DD145A3" w:rsidR="0053604F" w:rsidRPr="00340823" w:rsidRDefault="00917AD2" w:rsidP="005E0A09">
            <w:pPr>
              <w:jc w:val="center"/>
              <w:cnfStyle w:val="000000100000" w:firstRow="0" w:lastRow="0" w:firstColumn="0" w:lastColumn="0" w:oddVBand="0" w:evenVBand="0" w:oddHBand="1" w:evenHBand="0" w:firstRowFirstColumn="0" w:firstRowLastColumn="0" w:lastRowFirstColumn="0" w:lastRowLastColumn="0"/>
            </w:pPr>
            <w:r w:rsidRPr="00340823">
              <w:t>19.5</w:t>
            </w:r>
          </w:p>
        </w:tc>
        <w:tc>
          <w:tcPr>
            <w:tcW w:w="823" w:type="pct"/>
            <w:vAlign w:val="center"/>
          </w:tcPr>
          <w:p w14:paraId="1FF6A609" w14:textId="22CC75B8" w:rsidR="0053604F" w:rsidRPr="00340823" w:rsidRDefault="00917AD2" w:rsidP="005E0A09">
            <w:pPr>
              <w:jc w:val="center"/>
              <w:cnfStyle w:val="000000100000" w:firstRow="0" w:lastRow="0" w:firstColumn="0" w:lastColumn="0" w:oddVBand="0" w:evenVBand="0" w:oddHBand="1" w:evenHBand="0" w:firstRowFirstColumn="0" w:firstRowLastColumn="0" w:lastRowFirstColumn="0" w:lastRowLastColumn="0"/>
            </w:pPr>
            <w:r w:rsidRPr="00340823">
              <w:t>15.1</w:t>
            </w:r>
          </w:p>
        </w:tc>
      </w:tr>
    </w:tbl>
    <w:p w14:paraId="240A0561" w14:textId="77777777" w:rsidR="00DE7068" w:rsidRDefault="00DE7068" w:rsidP="00356F5D"/>
    <w:p w14:paraId="20A5F6FB" w14:textId="4D28747F" w:rsidR="00547F22" w:rsidRPr="00340823" w:rsidRDefault="00262029" w:rsidP="00356F5D">
      <w:r w:rsidRPr="00340823">
        <w:t>The % in Birmingham is slightly higher than the England average but lower than the Core Cities average. There is a significant drop in the % since the last data recording, although this is reflected across all geographic localities. This suggests it is an impact of the Covid-19 pandemic. The current % is lower than the pre-pandemic trend.</w:t>
      </w:r>
    </w:p>
    <w:p w14:paraId="771C033D" w14:textId="77777777" w:rsidR="00DE1BC2" w:rsidRPr="00340823" w:rsidRDefault="00DE1BC2" w:rsidP="00DD1F5F">
      <w:pPr>
        <w:rPr>
          <w:iCs/>
        </w:rPr>
      </w:pPr>
    </w:p>
    <w:p w14:paraId="32E47CA8" w14:textId="77777777" w:rsidR="000467B9" w:rsidRPr="00340823" w:rsidRDefault="000467B9" w:rsidP="000467B9">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Percentage of physically active children and young people</w:t>
      </w:r>
    </w:p>
    <w:p w14:paraId="028F1067" w14:textId="77777777" w:rsidR="000467B9" w:rsidRPr="00340823" w:rsidRDefault="000467B9" w:rsidP="000467B9">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 of physically active children and young people to the national average by 2030</w:t>
      </w:r>
    </w:p>
    <w:p w14:paraId="4574EAF4" w14:textId="77777777" w:rsidR="000467B9" w:rsidRPr="00340823" w:rsidRDefault="000467B9" w:rsidP="000467B9">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06/06/2022</w:t>
      </w:r>
      <w:r w:rsidRPr="00340823">
        <w:tab/>
      </w:r>
      <w:r w:rsidRPr="00340823">
        <w:rPr>
          <w:b/>
        </w:rPr>
        <w:t>Time Period</w:t>
      </w:r>
      <w:r w:rsidRPr="00340823">
        <w:rPr>
          <w:b/>
        </w:rPr>
        <w:tab/>
      </w:r>
      <w:r w:rsidRPr="00340823">
        <w:t>2020/2021</w:t>
      </w:r>
    </w:p>
    <w:p w14:paraId="69B21EDB" w14:textId="77777777" w:rsidR="00262029" w:rsidRPr="00340823" w:rsidRDefault="00262029"/>
    <w:tbl>
      <w:tblPr>
        <w:tblStyle w:val="GridTable4-Accent1"/>
        <w:tblpPr w:leftFromText="180" w:rightFromText="180" w:vertAnchor="text" w:horzAnchor="margin" w:tblpY="100"/>
        <w:tblW w:w="4863" w:type="pct"/>
        <w:tblLook w:val="04A0" w:firstRow="1" w:lastRow="0" w:firstColumn="1" w:lastColumn="0" w:noHBand="0" w:noVBand="1"/>
        <w:tblDescription w:val="Percentage of physically active children and young people"/>
      </w:tblPr>
      <w:tblGrid>
        <w:gridCol w:w="2721"/>
        <w:gridCol w:w="2649"/>
        <w:gridCol w:w="2263"/>
        <w:gridCol w:w="2451"/>
        <w:gridCol w:w="2419"/>
        <w:gridCol w:w="2463"/>
      </w:tblGrid>
      <w:tr w:rsidR="005E0A09" w:rsidRPr="00340823" w14:paraId="10B2C32B" w14:textId="77777777" w:rsidTr="005E0A09">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3E21BFE" w14:textId="2F1E2DE8" w:rsidR="0053604F" w:rsidRPr="00340823" w:rsidRDefault="0053604F" w:rsidP="005E0A09">
            <w:pPr>
              <w:jc w:val="center"/>
            </w:pPr>
            <w:r w:rsidRPr="00340823">
              <w:t>Birmingham (20</w:t>
            </w:r>
            <w:r w:rsidR="00582600" w:rsidRPr="00340823">
              <w:t>19/2020</w:t>
            </w:r>
            <w:r w:rsidRPr="00340823">
              <w:t>)</w:t>
            </w:r>
          </w:p>
        </w:tc>
        <w:tc>
          <w:tcPr>
            <w:tcW w:w="885" w:type="pct"/>
            <w:vAlign w:val="center"/>
            <w:hideMark/>
          </w:tcPr>
          <w:p w14:paraId="5458B97C"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6AD0BE8F"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652B5F18"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4BEC1254"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3A880EF6"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53604F" w:rsidRPr="00340823" w14:paraId="3339DA0F" w14:textId="77777777" w:rsidTr="005E0A0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4F60D42" w14:textId="32F0235F" w:rsidR="0053604F" w:rsidRPr="00340823" w:rsidRDefault="005220BB" w:rsidP="005E0A09">
            <w:pPr>
              <w:jc w:val="center"/>
            </w:pPr>
            <w:r w:rsidRPr="00340823">
              <w:t>49.9</w:t>
            </w:r>
          </w:p>
        </w:tc>
        <w:tc>
          <w:tcPr>
            <w:tcW w:w="885" w:type="pct"/>
            <w:vAlign w:val="center"/>
          </w:tcPr>
          <w:p w14:paraId="5E675F23" w14:textId="7D6D7DCA" w:rsidR="0053604F" w:rsidRPr="00340823" w:rsidRDefault="00D15DF3" w:rsidP="005E0A09">
            <w:pPr>
              <w:jc w:val="center"/>
              <w:cnfStyle w:val="000000100000" w:firstRow="0" w:lastRow="0" w:firstColumn="0" w:lastColumn="0" w:oddVBand="0" w:evenVBand="0" w:oddHBand="1" w:evenHBand="0" w:firstRowFirstColumn="0" w:firstRowLastColumn="0" w:lastRowFirstColumn="0" w:lastRowLastColumn="0"/>
            </w:pPr>
            <w:r w:rsidRPr="00340823">
              <w:t>32.0</w:t>
            </w:r>
          </w:p>
        </w:tc>
        <w:tc>
          <w:tcPr>
            <w:tcW w:w="756" w:type="pct"/>
            <w:vAlign w:val="center"/>
          </w:tcPr>
          <w:p w14:paraId="3EB9AA77" w14:textId="2DB1F369" w:rsidR="0053604F" w:rsidRPr="00340823" w:rsidRDefault="005220BB" w:rsidP="005E0A09">
            <w:pPr>
              <w:jc w:val="center"/>
              <w:cnfStyle w:val="000000100000" w:firstRow="0" w:lastRow="0" w:firstColumn="0" w:lastColumn="0" w:oddVBand="0" w:evenVBand="0" w:oddHBand="1" w:evenHBand="0" w:firstRowFirstColumn="0" w:firstRowLastColumn="0" w:lastRowFirstColumn="0" w:lastRowLastColumn="0"/>
            </w:pPr>
            <w:r w:rsidRPr="00340823">
              <w:t>40.2</w:t>
            </w:r>
          </w:p>
        </w:tc>
        <w:tc>
          <w:tcPr>
            <w:tcW w:w="819" w:type="pct"/>
            <w:vAlign w:val="center"/>
          </w:tcPr>
          <w:p w14:paraId="73CD6E85" w14:textId="4919F2F9" w:rsidR="0053604F" w:rsidRPr="00340823" w:rsidRDefault="005220BB" w:rsidP="005E0A09">
            <w:pPr>
              <w:jc w:val="center"/>
              <w:cnfStyle w:val="000000100000" w:firstRow="0" w:lastRow="0" w:firstColumn="0" w:lastColumn="0" w:oddVBand="0" w:evenVBand="0" w:oddHBand="1" w:evenHBand="0" w:firstRowFirstColumn="0" w:firstRowLastColumn="0" w:lastRowFirstColumn="0" w:lastRowLastColumn="0"/>
            </w:pPr>
            <w:r w:rsidRPr="00340823">
              <w:t>42.0</w:t>
            </w:r>
          </w:p>
        </w:tc>
        <w:tc>
          <w:tcPr>
            <w:tcW w:w="808" w:type="pct"/>
            <w:vAlign w:val="center"/>
          </w:tcPr>
          <w:p w14:paraId="2B15D59C" w14:textId="3164962C" w:rsidR="0053604F" w:rsidRPr="00340823" w:rsidRDefault="005220BB" w:rsidP="005E0A09">
            <w:pPr>
              <w:jc w:val="center"/>
              <w:cnfStyle w:val="000000100000" w:firstRow="0" w:lastRow="0" w:firstColumn="0" w:lastColumn="0" w:oddVBand="0" w:evenVBand="0" w:oddHBand="1" w:evenHBand="0" w:firstRowFirstColumn="0" w:firstRowLastColumn="0" w:lastRowFirstColumn="0" w:lastRowLastColumn="0"/>
            </w:pPr>
            <w:r w:rsidRPr="00340823">
              <w:t>43.6</w:t>
            </w:r>
          </w:p>
        </w:tc>
        <w:tc>
          <w:tcPr>
            <w:tcW w:w="823" w:type="pct"/>
            <w:vAlign w:val="center"/>
          </w:tcPr>
          <w:p w14:paraId="7FB08DB8" w14:textId="60004B62" w:rsidR="0053604F" w:rsidRPr="00340823" w:rsidRDefault="005220BB" w:rsidP="005E0A09">
            <w:pPr>
              <w:jc w:val="center"/>
              <w:cnfStyle w:val="000000100000" w:firstRow="0" w:lastRow="0" w:firstColumn="0" w:lastColumn="0" w:oddVBand="0" w:evenVBand="0" w:oddHBand="1" w:evenHBand="0" w:firstRowFirstColumn="0" w:firstRowLastColumn="0" w:lastRowFirstColumn="0" w:lastRowLastColumn="0"/>
            </w:pPr>
            <w:r w:rsidRPr="00340823">
              <w:t>44.6</w:t>
            </w:r>
          </w:p>
        </w:tc>
      </w:tr>
    </w:tbl>
    <w:p w14:paraId="7F814064" w14:textId="77777777" w:rsidR="00472A57" w:rsidRPr="00340823" w:rsidRDefault="00472A57" w:rsidP="00356F5D"/>
    <w:p w14:paraId="6D2DE4D9" w14:textId="1B8A239C" w:rsidR="008E3463" w:rsidRPr="00340823" w:rsidRDefault="008971BE" w:rsidP="00356F5D">
      <w:r w:rsidRPr="00340823">
        <w:t>The % in Birmingham is significantly lower than the averages for England and the Core Cities, although the Core Cities data is incomplete. There has been a significant drop in the % since the last data recording, suggesting a large impact from the Covid-19 pandemic. The pre-pandemic trend shows the % increasing in recent years.</w:t>
      </w:r>
    </w:p>
    <w:p w14:paraId="2DF5439C" w14:textId="77777777" w:rsidR="008971BE" w:rsidRPr="00340823" w:rsidRDefault="008971BE" w:rsidP="008971BE">
      <w:pPr>
        <w:pBdr>
          <w:bottom w:val="single" w:sz="4" w:space="1" w:color="auto"/>
        </w:pBdr>
      </w:pPr>
    </w:p>
    <w:p w14:paraId="6B48B02C" w14:textId="77777777" w:rsidR="008971BE" w:rsidRPr="00340823" w:rsidRDefault="008971BE" w:rsidP="00356F5D"/>
    <w:p w14:paraId="6F43E8D3" w14:textId="77777777" w:rsidR="0017324E" w:rsidRPr="00340823" w:rsidRDefault="0017324E" w:rsidP="0017324E">
      <w:pPr>
        <w:framePr w:hSpace="180" w:wrap="around" w:vAnchor="text" w:hAnchor="margin" w:y="100"/>
        <w:tabs>
          <w:tab w:val="left" w:pos="2935"/>
        </w:tabs>
        <w:spacing w:line="360" w:lineRule="auto"/>
        <w:ind w:left="108"/>
        <w:jc w:val="left"/>
        <w:rPr>
          <w:b/>
        </w:rPr>
      </w:pPr>
      <w:r w:rsidRPr="00340823">
        <w:rPr>
          <w:b/>
        </w:rPr>
        <w:t>Indicator</w:t>
      </w:r>
      <w:r w:rsidRPr="00340823">
        <w:rPr>
          <w:b/>
        </w:rPr>
        <w:tab/>
        <w:t>Percentage of physically inactive adults</w:t>
      </w:r>
    </w:p>
    <w:p w14:paraId="1B47E1E9" w14:textId="77777777" w:rsidR="0017324E" w:rsidRPr="00340823" w:rsidRDefault="0017324E" w:rsidP="0017324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 of adults who are physically inactive to less than 20% by 2030</w:t>
      </w:r>
    </w:p>
    <w:p w14:paraId="2FB279D8" w14:textId="77777777" w:rsidR="0017324E" w:rsidRPr="00340823" w:rsidRDefault="0017324E" w:rsidP="0017324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19/04/2023</w:t>
      </w:r>
      <w:r w:rsidRPr="00340823">
        <w:tab/>
      </w:r>
      <w:r w:rsidRPr="00340823">
        <w:rPr>
          <w:b/>
        </w:rPr>
        <w:t>Time Period</w:t>
      </w:r>
      <w:r w:rsidRPr="00340823">
        <w:rPr>
          <w:b/>
        </w:rPr>
        <w:tab/>
      </w:r>
      <w:r w:rsidRPr="00340823">
        <w:t>2021/2022</w:t>
      </w:r>
    </w:p>
    <w:p w14:paraId="36981D7C" w14:textId="77777777" w:rsidR="00472A57" w:rsidRPr="00340823" w:rsidRDefault="00472A57"/>
    <w:tbl>
      <w:tblPr>
        <w:tblStyle w:val="GridTable4-Accent1"/>
        <w:tblpPr w:leftFromText="180" w:rightFromText="180" w:vertAnchor="text" w:horzAnchor="margin" w:tblpY="100"/>
        <w:tblW w:w="5049" w:type="pct"/>
        <w:tblLook w:val="04A0" w:firstRow="1" w:lastRow="0" w:firstColumn="1" w:lastColumn="0" w:noHBand="0" w:noVBand="1"/>
        <w:tblCaption w:val="Percentage of physically inactive adults"/>
        <w:tblDescription w:val="Percentage of physically inactive adults"/>
      </w:tblPr>
      <w:tblGrid>
        <w:gridCol w:w="2826"/>
        <w:gridCol w:w="2750"/>
        <w:gridCol w:w="2349"/>
        <w:gridCol w:w="2545"/>
        <w:gridCol w:w="2511"/>
        <w:gridCol w:w="2558"/>
      </w:tblGrid>
      <w:tr w:rsidR="0053604F" w:rsidRPr="00340823" w14:paraId="488EE3C2" w14:textId="77777777" w:rsidTr="0058412A">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078897E7" w14:textId="51629FE5" w:rsidR="0053604F" w:rsidRPr="00340823" w:rsidRDefault="0053604F" w:rsidP="0058412A">
            <w:pPr>
              <w:jc w:val="center"/>
            </w:pPr>
            <w:r w:rsidRPr="00340823">
              <w:t>Birmingham (20</w:t>
            </w:r>
            <w:r w:rsidR="002C2705" w:rsidRPr="00340823">
              <w:t>20/2021</w:t>
            </w:r>
            <w:r w:rsidRPr="00340823">
              <w:t>)</w:t>
            </w:r>
          </w:p>
        </w:tc>
        <w:tc>
          <w:tcPr>
            <w:tcW w:w="885" w:type="pct"/>
            <w:vAlign w:val="center"/>
            <w:hideMark/>
          </w:tcPr>
          <w:p w14:paraId="1E383E87"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6EC39110"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5FA112B7"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4157D2B8"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613BA752"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53604F" w:rsidRPr="00340823" w14:paraId="282F4C01" w14:textId="77777777" w:rsidTr="005841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CC463B1" w14:textId="024ED986" w:rsidR="0053604F" w:rsidRPr="00340823" w:rsidRDefault="00845AA7" w:rsidP="0058412A">
            <w:pPr>
              <w:jc w:val="center"/>
            </w:pPr>
            <w:r w:rsidRPr="00340823">
              <w:t>28</w:t>
            </w:r>
            <w:r w:rsidR="00D34295" w:rsidRPr="00340823">
              <w:t>.8</w:t>
            </w:r>
          </w:p>
        </w:tc>
        <w:tc>
          <w:tcPr>
            <w:tcW w:w="885" w:type="pct"/>
            <w:vAlign w:val="center"/>
          </w:tcPr>
          <w:p w14:paraId="05314B74" w14:textId="7859232E" w:rsidR="0053604F" w:rsidRPr="00340823" w:rsidRDefault="00D34295" w:rsidP="0058412A">
            <w:pPr>
              <w:jc w:val="center"/>
              <w:cnfStyle w:val="000000100000" w:firstRow="0" w:lastRow="0" w:firstColumn="0" w:lastColumn="0" w:oddVBand="0" w:evenVBand="0" w:oddHBand="1" w:evenHBand="0" w:firstRowFirstColumn="0" w:firstRowLastColumn="0" w:lastRowFirstColumn="0" w:lastRowLastColumn="0"/>
            </w:pPr>
            <w:r w:rsidRPr="00340823">
              <w:t>29.4</w:t>
            </w:r>
          </w:p>
        </w:tc>
        <w:tc>
          <w:tcPr>
            <w:tcW w:w="756" w:type="pct"/>
            <w:vAlign w:val="center"/>
          </w:tcPr>
          <w:p w14:paraId="4F2865ED" w14:textId="379B75AC" w:rsidR="0053604F" w:rsidRPr="00340823" w:rsidRDefault="00D34295" w:rsidP="0058412A">
            <w:pPr>
              <w:jc w:val="center"/>
              <w:cnfStyle w:val="000000100000" w:firstRow="0" w:lastRow="0" w:firstColumn="0" w:lastColumn="0" w:oddVBand="0" w:evenVBand="0" w:oddHBand="1" w:evenHBand="0" w:firstRowFirstColumn="0" w:firstRowLastColumn="0" w:lastRowFirstColumn="0" w:lastRowLastColumn="0"/>
            </w:pPr>
            <w:r w:rsidRPr="00340823">
              <w:t>24.3</w:t>
            </w:r>
          </w:p>
        </w:tc>
        <w:tc>
          <w:tcPr>
            <w:tcW w:w="819" w:type="pct"/>
            <w:vAlign w:val="center"/>
          </w:tcPr>
          <w:p w14:paraId="5BDB0532" w14:textId="71C76035" w:rsidR="0053604F" w:rsidRPr="00340823" w:rsidRDefault="00D34295" w:rsidP="0058412A">
            <w:pPr>
              <w:jc w:val="center"/>
              <w:cnfStyle w:val="000000100000" w:firstRow="0" w:lastRow="0" w:firstColumn="0" w:lastColumn="0" w:oddVBand="0" w:evenVBand="0" w:oddHBand="1" w:evenHBand="0" w:firstRowFirstColumn="0" w:firstRowLastColumn="0" w:lastRowFirstColumn="0" w:lastRowLastColumn="0"/>
            </w:pPr>
            <w:r w:rsidRPr="00340823">
              <w:t>25.5</w:t>
            </w:r>
          </w:p>
        </w:tc>
        <w:tc>
          <w:tcPr>
            <w:tcW w:w="808" w:type="pct"/>
            <w:vAlign w:val="center"/>
          </w:tcPr>
          <w:p w14:paraId="7C632FAB" w14:textId="1BC4CD11" w:rsidR="0053604F" w:rsidRPr="00340823" w:rsidRDefault="00D34295" w:rsidP="0058412A">
            <w:pPr>
              <w:jc w:val="center"/>
              <w:cnfStyle w:val="000000100000" w:firstRow="0" w:lastRow="0" w:firstColumn="0" w:lastColumn="0" w:oddVBand="0" w:evenVBand="0" w:oddHBand="1" w:evenHBand="0" w:firstRowFirstColumn="0" w:firstRowLastColumn="0" w:lastRowFirstColumn="0" w:lastRowLastColumn="0"/>
            </w:pPr>
            <w:r w:rsidRPr="00340823">
              <w:t>23.0</w:t>
            </w:r>
          </w:p>
        </w:tc>
        <w:tc>
          <w:tcPr>
            <w:tcW w:w="823" w:type="pct"/>
            <w:vAlign w:val="center"/>
          </w:tcPr>
          <w:p w14:paraId="0428B187" w14:textId="6F90ECDA" w:rsidR="0053604F" w:rsidRPr="00340823" w:rsidRDefault="00D34295" w:rsidP="0058412A">
            <w:pPr>
              <w:jc w:val="center"/>
              <w:cnfStyle w:val="000000100000" w:firstRow="0" w:lastRow="0" w:firstColumn="0" w:lastColumn="0" w:oddVBand="0" w:evenVBand="0" w:oddHBand="1" w:evenHBand="0" w:firstRowFirstColumn="0" w:firstRowLastColumn="0" w:lastRowFirstColumn="0" w:lastRowLastColumn="0"/>
            </w:pPr>
            <w:r w:rsidRPr="00340823">
              <w:t>22.3</w:t>
            </w:r>
          </w:p>
        </w:tc>
      </w:tr>
    </w:tbl>
    <w:p w14:paraId="0AE4E351" w14:textId="77777777" w:rsidR="008971BE" w:rsidRPr="00340823" w:rsidRDefault="008971BE"/>
    <w:p w14:paraId="1552DC8D" w14:textId="34A015C7" w:rsidR="00162CD3" w:rsidRPr="00340823" w:rsidRDefault="00162CD3" w:rsidP="00356F5D">
      <w:r w:rsidRPr="00340823">
        <w:t>The % in Birmingham in the most recent annual period was higher than the averages for England and the Core Cities. There was a slight increase in the % from the last data recording. The trend shows that the % was decreasing but has since flattened at a higher rate, as an impact of the Covid-19 pandemic.</w:t>
      </w:r>
    </w:p>
    <w:p w14:paraId="18834132" w14:textId="77777777" w:rsidR="007D6111" w:rsidRPr="00340823" w:rsidRDefault="007D6111" w:rsidP="00DD1F5F">
      <w:pPr>
        <w:rPr>
          <w:iCs/>
        </w:rPr>
      </w:pPr>
    </w:p>
    <w:p w14:paraId="6EDB6539" w14:textId="77777777" w:rsidR="0017324E" w:rsidRPr="00340823" w:rsidRDefault="0017324E" w:rsidP="0017324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Percentage of physically active adults</w:t>
      </w:r>
    </w:p>
    <w:p w14:paraId="71C73264" w14:textId="77777777" w:rsidR="0017324E" w:rsidRPr="00340823" w:rsidRDefault="0017324E" w:rsidP="0017324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 of physically active adults to over 65% by 2030</w:t>
      </w:r>
    </w:p>
    <w:p w14:paraId="01E51BBF" w14:textId="77777777" w:rsidR="0017324E" w:rsidRPr="00340823" w:rsidRDefault="0017324E" w:rsidP="0017324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19/04/2023</w:t>
      </w:r>
      <w:r w:rsidRPr="00340823">
        <w:tab/>
      </w:r>
      <w:r w:rsidRPr="00340823">
        <w:rPr>
          <w:b/>
        </w:rPr>
        <w:t>Time Period</w:t>
      </w:r>
      <w:r w:rsidRPr="00340823">
        <w:rPr>
          <w:b/>
        </w:rPr>
        <w:tab/>
      </w:r>
      <w:r w:rsidRPr="00340823">
        <w:t>2021/2022</w:t>
      </w:r>
    </w:p>
    <w:p w14:paraId="69F43D1B" w14:textId="77777777" w:rsidR="00472A57" w:rsidRPr="00340823" w:rsidRDefault="00472A57"/>
    <w:tbl>
      <w:tblPr>
        <w:tblStyle w:val="GridTable4-Accent1"/>
        <w:tblpPr w:leftFromText="180" w:rightFromText="180" w:vertAnchor="text" w:horzAnchor="margin" w:tblpY="100"/>
        <w:tblW w:w="5049" w:type="pct"/>
        <w:tblLook w:val="04A0" w:firstRow="1" w:lastRow="0" w:firstColumn="1" w:lastColumn="0" w:noHBand="0" w:noVBand="1"/>
        <w:tblDescription w:val="Percentage of physically active adults"/>
      </w:tblPr>
      <w:tblGrid>
        <w:gridCol w:w="2826"/>
        <w:gridCol w:w="2750"/>
        <w:gridCol w:w="2349"/>
        <w:gridCol w:w="2545"/>
        <w:gridCol w:w="2511"/>
        <w:gridCol w:w="2558"/>
      </w:tblGrid>
      <w:tr w:rsidR="0053604F" w:rsidRPr="00340823" w14:paraId="30D22F95"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DD714C2" w14:textId="1A2FFB8F" w:rsidR="0053604F" w:rsidRPr="00340823" w:rsidRDefault="0053604F" w:rsidP="005E0A09">
            <w:pPr>
              <w:jc w:val="center"/>
            </w:pPr>
            <w:r w:rsidRPr="00340823">
              <w:t>Birmingham (20</w:t>
            </w:r>
            <w:r w:rsidR="00901B55" w:rsidRPr="00340823">
              <w:t>20/2021</w:t>
            </w:r>
            <w:r w:rsidRPr="00340823">
              <w:t>)</w:t>
            </w:r>
          </w:p>
        </w:tc>
        <w:tc>
          <w:tcPr>
            <w:tcW w:w="885" w:type="pct"/>
            <w:vAlign w:val="center"/>
            <w:hideMark/>
          </w:tcPr>
          <w:p w14:paraId="6F4453E8"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2B53D335"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49DA6FB2"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5BFBD887"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67AE9D37" w14:textId="77777777" w:rsidR="0053604F" w:rsidRPr="00340823" w:rsidRDefault="0053604F"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53604F" w:rsidRPr="00340823" w14:paraId="015DBE7D"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A78307D" w14:textId="723868A4" w:rsidR="0053604F" w:rsidRPr="00340823" w:rsidRDefault="002F66E1" w:rsidP="005E0A09">
            <w:pPr>
              <w:jc w:val="center"/>
            </w:pPr>
            <w:r w:rsidRPr="00340823">
              <w:t>58.</w:t>
            </w:r>
            <w:r w:rsidR="006E5249" w:rsidRPr="00340823">
              <w:t>3</w:t>
            </w:r>
          </w:p>
        </w:tc>
        <w:tc>
          <w:tcPr>
            <w:tcW w:w="885" w:type="pct"/>
            <w:vAlign w:val="center"/>
          </w:tcPr>
          <w:p w14:paraId="3FE8D838" w14:textId="2527FE80" w:rsidR="0053604F" w:rsidRPr="00340823" w:rsidRDefault="006E5249" w:rsidP="005E0A09">
            <w:pPr>
              <w:jc w:val="center"/>
              <w:cnfStyle w:val="000000100000" w:firstRow="0" w:lastRow="0" w:firstColumn="0" w:lastColumn="0" w:oddVBand="0" w:evenVBand="0" w:oddHBand="1" w:evenHBand="0" w:firstRowFirstColumn="0" w:firstRowLastColumn="0" w:lastRowFirstColumn="0" w:lastRowLastColumn="0"/>
            </w:pPr>
            <w:r w:rsidRPr="00340823">
              <w:t>58.1</w:t>
            </w:r>
          </w:p>
        </w:tc>
        <w:tc>
          <w:tcPr>
            <w:tcW w:w="756" w:type="pct"/>
            <w:vAlign w:val="center"/>
          </w:tcPr>
          <w:p w14:paraId="62BBA7A5" w14:textId="2A91D603" w:rsidR="0053604F" w:rsidRPr="00340823" w:rsidRDefault="006E5249" w:rsidP="005E0A09">
            <w:pPr>
              <w:jc w:val="center"/>
              <w:cnfStyle w:val="000000100000" w:firstRow="0" w:lastRow="0" w:firstColumn="0" w:lastColumn="0" w:oddVBand="0" w:evenVBand="0" w:oddHBand="1" w:evenHBand="0" w:firstRowFirstColumn="0" w:firstRowLastColumn="0" w:lastRowFirstColumn="0" w:lastRowLastColumn="0"/>
            </w:pPr>
            <w:r w:rsidRPr="00340823">
              <w:t>65.7</w:t>
            </w:r>
          </w:p>
        </w:tc>
        <w:tc>
          <w:tcPr>
            <w:tcW w:w="819" w:type="pct"/>
            <w:vAlign w:val="center"/>
          </w:tcPr>
          <w:p w14:paraId="541B53D6" w14:textId="1A2F0663" w:rsidR="0053604F" w:rsidRPr="00340823" w:rsidRDefault="008039C5" w:rsidP="005E0A09">
            <w:pPr>
              <w:jc w:val="center"/>
              <w:cnfStyle w:val="000000100000" w:firstRow="0" w:lastRow="0" w:firstColumn="0" w:lastColumn="0" w:oddVBand="0" w:evenVBand="0" w:oddHBand="1" w:evenHBand="0" w:firstRowFirstColumn="0" w:firstRowLastColumn="0" w:lastRowFirstColumn="0" w:lastRowLastColumn="0"/>
            </w:pPr>
            <w:r w:rsidRPr="00340823">
              <w:t>63.4</w:t>
            </w:r>
          </w:p>
        </w:tc>
        <w:tc>
          <w:tcPr>
            <w:tcW w:w="808" w:type="pct"/>
            <w:vAlign w:val="center"/>
          </w:tcPr>
          <w:p w14:paraId="376C0BFD" w14:textId="098160F1" w:rsidR="0053604F" w:rsidRPr="00340823" w:rsidRDefault="008039C5" w:rsidP="005E0A09">
            <w:pPr>
              <w:jc w:val="center"/>
              <w:cnfStyle w:val="000000100000" w:firstRow="0" w:lastRow="0" w:firstColumn="0" w:lastColumn="0" w:oddVBand="0" w:evenVBand="0" w:oddHBand="1" w:evenHBand="0" w:firstRowFirstColumn="0" w:firstRowLastColumn="0" w:lastRowFirstColumn="0" w:lastRowLastColumn="0"/>
            </w:pPr>
            <w:r w:rsidRPr="00340823">
              <w:t>67.0</w:t>
            </w:r>
          </w:p>
        </w:tc>
        <w:tc>
          <w:tcPr>
            <w:tcW w:w="823" w:type="pct"/>
            <w:vAlign w:val="center"/>
          </w:tcPr>
          <w:p w14:paraId="4714BB2E" w14:textId="03087A87" w:rsidR="0053604F" w:rsidRPr="00340823" w:rsidRDefault="008039C5" w:rsidP="005E0A09">
            <w:pPr>
              <w:jc w:val="center"/>
              <w:cnfStyle w:val="000000100000" w:firstRow="0" w:lastRow="0" w:firstColumn="0" w:lastColumn="0" w:oddVBand="0" w:evenVBand="0" w:oddHBand="1" w:evenHBand="0" w:firstRowFirstColumn="0" w:firstRowLastColumn="0" w:lastRowFirstColumn="0" w:lastRowLastColumn="0"/>
            </w:pPr>
            <w:r w:rsidRPr="00340823">
              <w:t>67.3</w:t>
            </w:r>
          </w:p>
        </w:tc>
      </w:tr>
    </w:tbl>
    <w:p w14:paraId="667E701C" w14:textId="77777777" w:rsidR="00162CD3" w:rsidRPr="00340823" w:rsidRDefault="00162CD3"/>
    <w:p w14:paraId="1F47CA5C" w14:textId="5E76A04F" w:rsidR="0053604F" w:rsidRPr="00340823" w:rsidRDefault="00162CD3" w:rsidP="00356F5D">
      <w:r w:rsidRPr="00340823">
        <w:t>The % in Birmingham is lower than the averages for England and the Core Cities. The % is the lowest among all of the Core Cities for the most recent annual period. The % has changed minimally since the last data recording. The trend shows that there has been a significant reduction since the Covid-19 pandemic and the % continues to decrease, albeit less sharply.</w:t>
      </w:r>
    </w:p>
    <w:p w14:paraId="16C94024" w14:textId="77777777" w:rsidR="00162CD3" w:rsidRPr="00340823" w:rsidRDefault="00162CD3" w:rsidP="00162CD3">
      <w:pPr>
        <w:pBdr>
          <w:bottom w:val="single" w:sz="4" w:space="1" w:color="auto"/>
        </w:pBdr>
      </w:pPr>
    </w:p>
    <w:p w14:paraId="5CF4290F" w14:textId="77777777" w:rsidR="00162CD3" w:rsidRPr="00340823" w:rsidRDefault="00162CD3" w:rsidP="00356F5D"/>
    <w:p w14:paraId="61793F1C" w14:textId="77777777" w:rsidR="0017324E" w:rsidRPr="00340823" w:rsidRDefault="0017324E" w:rsidP="0017324E">
      <w:pPr>
        <w:framePr w:hSpace="180" w:wrap="around" w:vAnchor="text" w:hAnchor="margin" w:y="100"/>
        <w:tabs>
          <w:tab w:val="left" w:pos="2935"/>
        </w:tabs>
        <w:spacing w:line="360" w:lineRule="auto"/>
        <w:ind w:left="108"/>
        <w:jc w:val="left"/>
        <w:rPr>
          <w:b/>
        </w:rPr>
      </w:pPr>
      <w:r w:rsidRPr="00340823">
        <w:rPr>
          <w:b/>
        </w:rPr>
        <w:t>Indicator</w:t>
      </w:r>
      <w:r w:rsidRPr="00340823">
        <w:rPr>
          <w:b/>
        </w:rPr>
        <w:tab/>
        <w:t>Percentage of young people who are regularly cycling as part of their daily travel to school or other places</w:t>
      </w:r>
    </w:p>
    <w:p w14:paraId="03770771" w14:textId="77777777" w:rsidR="0017324E" w:rsidRPr="00340823" w:rsidRDefault="0017324E" w:rsidP="0017324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 of young people who are regularly walking or cycling as part of their daily travel to school or other places by 50% by 2030</w:t>
      </w:r>
    </w:p>
    <w:p w14:paraId="08652D9B" w14:textId="77777777" w:rsidR="0017324E" w:rsidRPr="00340823" w:rsidRDefault="0017324E" w:rsidP="0017324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09/12/2021</w:t>
      </w:r>
      <w:r w:rsidRPr="00340823">
        <w:tab/>
      </w:r>
      <w:r w:rsidRPr="00340823">
        <w:rPr>
          <w:b/>
        </w:rPr>
        <w:t>Time Period</w:t>
      </w:r>
      <w:r w:rsidRPr="00340823">
        <w:rPr>
          <w:b/>
        </w:rPr>
        <w:tab/>
      </w:r>
      <w:r w:rsidRPr="00340823">
        <w:t>2021/2022</w:t>
      </w:r>
    </w:p>
    <w:p w14:paraId="145DE54C" w14:textId="77777777" w:rsidR="00162CD3" w:rsidRPr="00340823" w:rsidRDefault="00162CD3"/>
    <w:tbl>
      <w:tblPr>
        <w:tblStyle w:val="GridTable4-Accent1"/>
        <w:tblpPr w:leftFromText="180" w:rightFromText="180" w:vertAnchor="text" w:horzAnchor="margin" w:tblpY="100"/>
        <w:tblW w:w="5049" w:type="pct"/>
        <w:tblLook w:val="04A0" w:firstRow="1" w:lastRow="0" w:firstColumn="1" w:lastColumn="0" w:noHBand="0" w:noVBand="1"/>
        <w:tblCaption w:val="Percentage of young people who are regularly walking as part of their daily travel to school or other places"/>
        <w:tblDescription w:val="Percentage of young people who are regularly cycling as part of their daily travel to school or other places"/>
      </w:tblPr>
      <w:tblGrid>
        <w:gridCol w:w="2826"/>
        <w:gridCol w:w="2750"/>
        <w:gridCol w:w="2349"/>
        <w:gridCol w:w="2545"/>
        <w:gridCol w:w="2511"/>
        <w:gridCol w:w="2558"/>
      </w:tblGrid>
      <w:tr w:rsidR="0053604F" w:rsidRPr="00340823" w14:paraId="5C2F467B" w14:textId="77777777" w:rsidTr="0058412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9B43153" w14:textId="3857BF71" w:rsidR="0053604F" w:rsidRPr="00340823" w:rsidRDefault="0053604F" w:rsidP="0058412A">
            <w:pPr>
              <w:jc w:val="center"/>
            </w:pPr>
            <w:r w:rsidRPr="00340823">
              <w:t>Birmingham (2020</w:t>
            </w:r>
            <w:r w:rsidR="00E25D0D" w:rsidRPr="00340823">
              <w:t>/2021</w:t>
            </w:r>
            <w:r w:rsidRPr="00340823">
              <w:t>)</w:t>
            </w:r>
          </w:p>
        </w:tc>
        <w:tc>
          <w:tcPr>
            <w:tcW w:w="885" w:type="pct"/>
            <w:vAlign w:val="center"/>
            <w:hideMark/>
          </w:tcPr>
          <w:p w14:paraId="20D51F17"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2B1668FC"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15C644CC"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7249F0E4"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9AB502B" w14:textId="77777777" w:rsidR="0053604F" w:rsidRPr="00340823" w:rsidRDefault="0053604F" w:rsidP="0058412A">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53604F" w:rsidRPr="00340823" w14:paraId="7D2D5FA7" w14:textId="77777777" w:rsidTr="005841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CAFB3C1" w14:textId="56143F95" w:rsidR="0053604F" w:rsidRPr="00340823" w:rsidRDefault="00E25D0D" w:rsidP="0058412A">
            <w:pPr>
              <w:jc w:val="center"/>
            </w:pPr>
            <w:r w:rsidRPr="00340823">
              <w:t>5.9</w:t>
            </w:r>
          </w:p>
        </w:tc>
        <w:tc>
          <w:tcPr>
            <w:tcW w:w="885" w:type="pct"/>
            <w:vAlign w:val="center"/>
          </w:tcPr>
          <w:p w14:paraId="1B8FA924" w14:textId="3642757A" w:rsidR="0053604F" w:rsidRPr="00340823" w:rsidRDefault="00F84508" w:rsidP="0058412A">
            <w:pPr>
              <w:jc w:val="center"/>
              <w:cnfStyle w:val="000000100000" w:firstRow="0" w:lastRow="0" w:firstColumn="0" w:lastColumn="0" w:oddVBand="0" w:evenVBand="0" w:oddHBand="1" w:evenHBand="0" w:firstRowFirstColumn="0" w:firstRowLastColumn="0" w:lastRowFirstColumn="0" w:lastRowLastColumn="0"/>
            </w:pPr>
            <w:r w:rsidRPr="00340823">
              <w:t>7.3</w:t>
            </w:r>
          </w:p>
        </w:tc>
        <w:tc>
          <w:tcPr>
            <w:tcW w:w="756" w:type="pct"/>
            <w:vAlign w:val="center"/>
          </w:tcPr>
          <w:p w14:paraId="71587C21" w14:textId="63DEBB74" w:rsidR="0053604F" w:rsidRPr="00340823" w:rsidRDefault="00F84508" w:rsidP="0058412A">
            <w:pPr>
              <w:jc w:val="center"/>
              <w:cnfStyle w:val="000000100000" w:firstRow="0" w:lastRow="0" w:firstColumn="0" w:lastColumn="0" w:oddVBand="0" w:evenVBand="0" w:oddHBand="1" w:evenHBand="0" w:firstRowFirstColumn="0" w:firstRowLastColumn="0" w:lastRowFirstColumn="0" w:lastRowLastColumn="0"/>
            </w:pPr>
            <w:r w:rsidRPr="00340823">
              <w:t>12.9</w:t>
            </w:r>
          </w:p>
        </w:tc>
        <w:tc>
          <w:tcPr>
            <w:tcW w:w="819" w:type="pct"/>
            <w:vAlign w:val="center"/>
          </w:tcPr>
          <w:p w14:paraId="6A9EE4B6" w14:textId="35C8D2DD" w:rsidR="0053604F" w:rsidRPr="00340823" w:rsidRDefault="00F84508" w:rsidP="0058412A">
            <w:pPr>
              <w:jc w:val="center"/>
              <w:cnfStyle w:val="000000100000" w:firstRow="0" w:lastRow="0" w:firstColumn="0" w:lastColumn="0" w:oddVBand="0" w:evenVBand="0" w:oddHBand="1" w:evenHBand="0" w:firstRowFirstColumn="0" w:firstRowLastColumn="0" w:lastRowFirstColumn="0" w:lastRowLastColumn="0"/>
            </w:pPr>
            <w:r w:rsidRPr="00340823">
              <w:t>8.4</w:t>
            </w:r>
          </w:p>
        </w:tc>
        <w:tc>
          <w:tcPr>
            <w:tcW w:w="808" w:type="pct"/>
            <w:vAlign w:val="center"/>
          </w:tcPr>
          <w:p w14:paraId="6CB91B84" w14:textId="77FCF247" w:rsidR="0053604F" w:rsidRPr="00340823" w:rsidRDefault="00F84508" w:rsidP="0058412A">
            <w:pPr>
              <w:jc w:val="center"/>
              <w:cnfStyle w:val="000000100000" w:firstRow="0" w:lastRow="0" w:firstColumn="0" w:lastColumn="0" w:oddVBand="0" w:evenVBand="0" w:oddHBand="1" w:evenHBand="0" w:firstRowFirstColumn="0" w:firstRowLastColumn="0" w:lastRowFirstColumn="0" w:lastRowLastColumn="0"/>
            </w:pPr>
            <w:r w:rsidRPr="00340823">
              <w:t>11.2</w:t>
            </w:r>
          </w:p>
        </w:tc>
        <w:tc>
          <w:tcPr>
            <w:tcW w:w="823" w:type="pct"/>
            <w:vAlign w:val="center"/>
          </w:tcPr>
          <w:p w14:paraId="14618B65" w14:textId="6865C99A" w:rsidR="0053604F" w:rsidRPr="00340823" w:rsidRDefault="00F84508" w:rsidP="0058412A">
            <w:pPr>
              <w:jc w:val="center"/>
              <w:cnfStyle w:val="000000100000" w:firstRow="0" w:lastRow="0" w:firstColumn="0" w:lastColumn="0" w:oddVBand="0" w:evenVBand="0" w:oddHBand="1" w:evenHBand="0" w:firstRowFirstColumn="0" w:firstRowLastColumn="0" w:lastRowFirstColumn="0" w:lastRowLastColumn="0"/>
            </w:pPr>
            <w:r w:rsidRPr="00340823">
              <w:t>9.7</w:t>
            </w:r>
          </w:p>
        </w:tc>
      </w:tr>
    </w:tbl>
    <w:p w14:paraId="713252A6" w14:textId="77777777" w:rsidR="00162CD3" w:rsidRPr="00340823" w:rsidRDefault="00162CD3"/>
    <w:p w14:paraId="7A04E617" w14:textId="2AF28683" w:rsidR="00472A57" w:rsidRPr="00340823" w:rsidRDefault="00162CD3" w:rsidP="00356F5D">
      <w:r w:rsidRPr="00340823">
        <w:t>The % in Birmingham is lower than the averages for England and the Core Cities. The % has increased since the last data recording. However, the trend shows that this is still lower than the pre-pandemic recording.</w:t>
      </w:r>
    </w:p>
    <w:p w14:paraId="4FF9CAC3" w14:textId="77777777" w:rsidR="00C774DA" w:rsidRPr="00340823" w:rsidRDefault="00C774DA" w:rsidP="00DD1F5F">
      <w:pPr>
        <w:rPr>
          <w:iCs/>
        </w:rPr>
      </w:pPr>
    </w:p>
    <w:p w14:paraId="75F15D65" w14:textId="77777777" w:rsidR="0017324E" w:rsidRPr="00340823" w:rsidRDefault="0017324E" w:rsidP="0017324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Percentage of young people who are regularly walking as part of their daily travel to school and other places</w:t>
      </w:r>
    </w:p>
    <w:p w14:paraId="4798E560" w14:textId="77777777" w:rsidR="0017324E" w:rsidRPr="00340823" w:rsidRDefault="0017324E" w:rsidP="0017324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 of young people who are regularly walking or cycling as part of their daily travel to school or other places by 50% by 2030</w:t>
      </w:r>
    </w:p>
    <w:p w14:paraId="4FA46D1D" w14:textId="77777777" w:rsidR="0017324E" w:rsidRPr="00340823" w:rsidRDefault="0017324E" w:rsidP="0017324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09/12/2021</w:t>
      </w:r>
      <w:r w:rsidRPr="00340823">
        <w:tab/>
      </w:r>
      <w:r w:rsidRPr="00340823">
        <w:rPr>
          <w:b/>
        </w:rPr>
        <w:t>Time Period</w:t>
      </w:r>
      <w:r w:rsidRPr="00340823">
        <w:rPr>
          <w:b/>
        </w:rPr>
        <w:tab/>
      </w:r>
      <w:r w:rsidRPr="00340823">
        <w:t>2021/2022</w:t>
      </w:r>
    </w:p>
    <w:p w14:paraId="13D35011" w14:textId="77777777" w:rsidR="00472A57" w:rsidRPr="00340823" w:rsidRDefault="00472A57"/>
    <w:tbl>
      <w:tblPr>
        <w:tblStyle w:val="GridTable4-Accent1"/>
        <w:tblpPr w:leftFromText="180" w:rightFromText="180" w:vertAnchor="text" w:horzAnchor="margin" w:tblpY="100"/>
        <w:tblW w:w="5049" w:type="pct"/>
        <w:tblLook w:val="04A0" w:firstRow="1" w:lastRow="0" w:firstColumn="1" w:lastColumn="0" w:noHBand="0" w:noVBand="1"/>
        <w:tblDescription w:val="Percentage of young people who are regularly walking as part of their daily travel to school and other places"/>
      </w:tblPr>
      <w:tblGrid>
        <w:gridCol w:w="2826"/>
        <w:gridCol w:w="2750"/>
        <w:gridCol w:w="2349"/>
        <w:gridCol w:w="2545"/>
        <w:gridCol w:w="2511"/>
        <w:gridCol w:w="2558"/>
      </w:tblGrid>
      <w:tr w:rsidR="00040B9E" w:rsidRPr="00340823" w14:paraId="57F9CDE6"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1AE9B75" w14:textId="0D6A7B0D" w:rsidR="00040B9E" w:rsidRPr="00340823" w:rsidRDefault="00040B9E" w:rsidP="005E0A09">
            <w:pPr>
              <w:jc w:val="center"/>
            </w:pPr>
            <w:r w:rsidRPr="00340823">
              <w:t>Birmingham (2020/2021)</w:t>
            </w:r>
          </w:p>
        </w:tc>
        <w:tc>
          <w:tcPr>
            <w:tcW w:w="885" w:type="pct"/>
            <w:vAlign w:val="center"/>
            <w:hideMark/>
          </w:tcPr>
          <w:p w14:paraId="728E8C2D" w14:textId="77777777" w:rsidR="00040B9E" w:rsidRPr="00340823" w:rsidRDefault="00040B9E"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61A48EC9" w14:textId="77777777" w:rsidR="00040B9E" w:rsidRPr="00340823" w:rsidRDefault="00040B9E"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0106995A" w14:textId="77777777" w:rsidR="00040B9E" w:rsidRPr="00340823" w:rsidRDefault="00040B9E"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7535CD7C" w14:textId="77777777" w:rsidR="00040B9E" w:rsidRPr="00340823" w:rsidRDefault="00040B9E"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2C190C4E" w14:textId="77777777" w:rsidR="00040B9E" w:rsidRPr="00340823" w:rsidRDefault="00040B9E"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040B9E" w:rsidRPr="00340823" w14:paraId="696780E6"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55CC7EC" w14:textId="52E2CDFF" w:rsidR="00040B9E" w:rsidRPr="00340823" w:rsidRDefault="001712A0" w:rsidP="005E0A09">
            <w:pPr>
              <w:jc w:val="center"/>
            </w:pPr>
            <w:r w:rsidRPr="00340823">
              <w:t>39.6</w:t>
            </w:r>
          </w:p>
        </w:tc>
        <w:tc>
          <w:tcPr>
            <w:tcW w:w="885" w:type="pct"/>
            <w:vAlign w:val="center"/>
          </w:tcPr>
          <w:p w14:paraId="736E7AA1" w14:textId="44B2A524" w:rsidR="00040B9E" w:rsidRPr="00340823" w:rsidRDefault="001712A0" w:rsidP="005E0A09">
            <w:pPr>
              <w:jc w:val="center"/>
              <w:cnfStyle w:val="000000100000" w:firstRow="0" w:lastRow="0" w:firstColumn="0" w:lastColumn="0" w:oddVBand="0" w:evenVBand="0" w:oddHBand="1" w:evenHBand="0" w:firstRowFirstColumn="0" w:firstRowLastColumn="0" w:lastRowFirstColumn="0" w:lastRowLastColumn="0"/>
            </w:pPr>
            <w:r w:rsidRPr="00340823">
              <w:t>41.3</w:t>
            </w:r>
          </w:p>
        </w:tc>
        <w:tc>
          <w:tcPr>
            <w:tcW w:w="756" w:type="pct"/>
            <w:vAlign w:val="center"/>
          </w:tcPr>
          <w:p w14:paraId="706360C8" w14:textId="297D6DC8" w:rsidR="00040B9E" w:rsidRPr="00340823" w:rsidRDefault="00EF5613" w:rsidP="005E0A09">
            <w:pPr>
              <w:jc w:val="center"/>
              <w:cnfStyle w:val="000000100000" w:firstRow="0" w:lastRow="0" w:firstColumn="0" w:lastColumn="0" w:oddVBand="0" w:evenVBand="0" w:oddHBand="1" w:evenHBand="0" w:firstRowFirstColumn="0" w:firstRowLastColumn="0" w:lastRowFirstColumn="0" w:lastRowLastColumn="0"/>
            </w:pPr>
            <w:r w:rsidRPr="00340823">
              <w:t>40.1</w:t>
            </w:r>
          </w:p>
        </w:tc>
        <w:tc>
          <w:tcPr>
            <w:tcW w:w="819" w:type="pct"/>
            <w:vAlign w:val="center"/>
          </w:tcPr>
          <w:p w14:paraId="2F84C0E2" w14:textId="65A467CF" w:rsidR="00040B9E" w:rsidRPr="00340823" w:rsidRDefault="00EF5613" w:rsidP="005E0A09">
            <w:pPr>
              <w:jc w:val="center"/>
              <w:cnfStyle w:val="000000100000" w:firstRow="0" w:lastRow="0" w:firstColumn="0" w:lastColumn="0" w:oddVBand="0" w:evenVBand="0" w:oddHBand="1" w:evenHBand="0" w:firstRowFirstColumn="0" w:firstRowLastColumn="0" w:lastRowFirstColumn="0" w:lastRowLastColumn="0"/>
            </w:pPr>
            <w:r w:rsidRPr="00340823">
              <w:t>49.9</w:t>
            </w:r>
          </w:p>
        </w:tc>
        <w:tc>
          <w:tcPr>
            <w:tcW w:w="808" w:type="pct"/>
            <w:vAlign w:val="center"/>
          </w:tcPr>
          <w:p w14:paraId="12E86B0E" w14:textId="132A9FD4" w:rsidR="00040B9E" w:rsidRPr="00340823" w:rsidRDefault="00EF5613" w:rsidP="005E0A09">
            <w:pPr>
              <w:jc w:val="center"/>
              <w:cnfStyle w:val="000000100000" w:firstRow="0" w:lastRow="0" w:firstColumn="0" w:lastColumn="0" w:oddVBand="0" w:evenVBand="0" w:oddHBand="1" w:evenHBand="0" w:firstRowFirstColumn="0" w:firstRowLastColumn="0" w:lastRowFirstColumn="0" w:lastRowLastColumn="0"/>
            </w:pPr>
            <w:r w:rsidRPr="00340823">
              <w:t>49.9</w:t>
            </w:r>
          </w:p>
        </w:tc>
        <w:tc>
          <w:tcPr>
            <w:tcW w:w="823" w:type="pct"/>
            <w:vAlign w:val="center"/>
          </w:tcPr>
          <w:p w14:paraId="795FC077" w14:textId="62AF6850" w:rsidR="00040B9E" w:rsidRPr="00340823" w:rsidRDefault="00EF5613" w:rsidP="005E0A09">
            <w:pPr>
              <w:jc w:val="center"/>
              <w:cnfStyle w:val="000000100000" w:firstRow="0" w:lastRow="0" w:firstColumn="0" w:lastColumn="0" w:oddVBand="0" w:evenVBand="0" w:oddHBand="1" w:evenHBand="0" w:firstRowFirstColumn="0" w:firstRowLastColumn="0" w:lastRowFirstColumn="0" w:lastRowLastColumn="0"/>
            </w:pPr>
            <w:r w:rsidRPr="00340823">
              <w:t>50.5</w:t>
            </w:r>
          </w:p>
        </w:tc>
      </w:tr>
    </w:tbl>
    <w:p w14:paraId="4B4DBB5E" w14:textId="77777777" w:rsidR="00162CD3" w:rsidRPr="00340823" w:rsidRDefault="00162CD3"/>
    <w:p w14:paraId="5465DC65" w14:textId="68D49796" w:rsidR="00E47FEA" w:rsidRPr="00340823" w:rsidRDefault="00162CD3" w:rsidP="00356F5D">
      <w:r w:rsidRPr="00340823">
        <w:t>The % in Birmingham is lower than the averages for England and the Core Cities. The % has increased slightly since the last data recording. The trend has fluctuated over the last 5 years but the % has changed minimally.</w:t>
      </w:r>
    </w:p>
    <w:p w14:paraId="010AB268" w14:textId="77777777" w:rsidR="00DD4CF4" w:rsidRPr="003728B0" w:rsidRDefault="00DD4CF4" w:rsidP="00356F5D">
      <w:pPr>
        <w:rPr>
          <w:i/>
          <w:iCs/>
        </w:rPr>
        <w:sectPr w:rsidR="00DD4CF4" w:rsidRPr="003728B0" w:rsidSect="00C107D9">
          <w:pgSz w:w="16838" w:h="11906" w:orient="landscape"/>
          <w:pgMar w:top="720" w:right="720" w:bottom="720" w:left="720" w:header="708" w:footer="708" w:gutter="0"/>
          <w:cols w:space="708"/>
          <w:docGrid w:linePitch="360"/>
        </w:sectPr>
      </w:pPr>
    </w:p>
    <w:p w14:paraId="243DEE25" w14:textId="16C2FC71" w:rsidR="00DD4CF4" w:rsidRPr="00340823" w:rsidRDefault="00B0064F" w:rsidP="00C107D9">
      <w:pPr>
        <w:pStyle w:val="Heading2"/>
      </w:pPr>
      <w:bookmarkStart w:id="33" w:name="_Toc149740702"/>
      <w:r w:rsidRPr="00340823">
        <w:lastRenderedPageBreak/>
        <w:t xml:space="preserve">Theme 4: </w:t>
      </w:r>
      <w:r w:rsidR="00E336BB" w:rsidRPr="00340823">
        <w:t>Contributing to a Green and Sustainable Future</w:t>
      </w:r>
      <w:bookmarkEnd w:id="33"/>
    </w:p>
    <w:p w14:paraId="0CF6A5ED" w14:textId="77777777" w:rsidR="00F2549E" w:rsidRPr="00340823" w:rsidRDefault="00F2549E" w:rsidP="00F2549E">
      <w:pPr>
        <w:framePr w:hSpace="180" w:wrap="around" w:vAnchor="text" w:hAnchor="margin" w:y="100"/>
        <w:tabs>
          <w:tab w:val="left" w:pos="2935"/>
        </w:tabs>
        <w:spacing w:line="360" w:lineRule="auto"/>
        <w:ind w:left="108"/>
        <w:jc w:val="left"/>
        <w:rPr>
          <w:b/>
        </w:rPr>
      </w:pPr>
      <w:r w:rsidRPr="00340823">
        <w:rPr>
          <w:b/>
        </w:rPr>
        <w:t>Indicator</w:t>
      </w:r>
      <w:r w:rsidRPr="00340823">
        <w:rPr>
          <w:b/>
        </w:rPr>
        <w:tab/>
        <w:t>Daily utilisation of green and blue spaces</w:t>
      </w:r>
    </w:p>
    <w:p w14:paraId="6D483E00" w14:textId="77777777" w:rsidR="00F2549E" w:rsidRPr="00340823" w:rsidRDefault="00F2549E" w:rsidP="00F2549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daily utilisation of green and blue spaces to 25% of the population by 2030</w:t>
      </w:r>
    </w:p>
    <w:p w14:paraId="077F7C17" w14:textId="77777777" w:rsidR="00F2549E" w:rsidRPr="00340823" w:rsidRDefault="00F2549E" w:rsidP="00F2549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01/11/2020</w:t>
      </w:r>
      <w:r w:rsidRPr="00340823">
        <w:tab/>
      </w:r>
      <w:r w:rsidRPr="00340823">
        <w:rPr>
          <w:b/>
        </w:rPr>
        <w:t>Time Period</w:t>
      </w:r>
      <w:r w:rsidRPr="00340823">
        <w:rPr>
          <w:b/>
        </w:rPr>
        <w:tab/>
      </w:r>
      <w:r w:rsidRPr="00340823">
        <w:t>2020</w:t>
      </w:r>
    </w:p>
    <w:p w14:paraId="71D38019" w14:textId="77777777" w:rsidR="001D160F" w:rsidRPr="00340823" w:rsidRDefault="001D160F"/>
    <w:tbl>
      <w:tblPr>
        <w:tblStyle w:val="GridTable4-Accent1"/>
        <w:tblpPr w:leftFromText="180" w:rightFromText="180" w:vertAnchor="text" w:horzAnchor="margin" w:tblpY="100"/>
        <w:tblW w:w="5049" w:type="pct"/>
        <w:tblLook w:val="04A0" w:firstRow="1" w:lastRow="0" w:firstColumn="1" w:lastColumn="0" w:noHBand="0" w:noVBand="1"/>
        <w:tblDescription w:val="Daily utilisation of green and blue spaces"/>
      </w:tblPr>
      <w:tblGrid>
        <w:gridCol w:w="2826"/>
        <w:gridCol w:w="2750"/>
        <w:gridCol w:w="2349"/>
        <w:gridCol w:w="2545"/>
        <w:gridCol w:w="2511"/>
        <w:gridCol w:w="2558"/>
      </w:tblGrid>
      <w:tr w:rsidR="00E336BB" w:rsidRPr="00340823" w14:paraId="7299E95E"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D5E712E" w14:textId="58887F80" w:rsidR="00E336BB" w:rsidRPr="00340823" w:rsidRDefault="00E336BB" w:rsidP="005E0A09">
            <w:pPr>
              <w:jc w:val="center"/>
            </w:pPr>
            <w:r w:rsidRPr="00340823">
              <w:t>Birmingham (20</w:t>
            </w:r>
            <w:r w:rsidR="006F3D81" w:rsidRPr="00340823">
              <w:t>19</w:t>
            </w:r>
            <w:r w:rsidRPr="00340823">
              <w:t>)</w:t>
            </w:r>
          </w:p>
        </w:tc>
        <w:tc>
          <w:tcPr>
            <w:tcW w:w="885" w:type="pct"/>
            <w:vAlign w:val="center"/>
            <w:hideMark/>
          </w:tcPr>
          <w:p w14:paraId="5B28D716" w14:textId="77777777" w:rsidR="00E336BB" w:rsidRPr="00340823" w:rsidRDefault="00E336BB"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48D05E0E" w14:textId="77777777" w:rsidR="00E336BB" w:rsidRPr="00340823" w:rsidRDefault="00E336BB"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7CB50A9C" w14:textId="77777777" w:rsidR="00E336BB" w:rsidRPr="00340823" w:rsidRDefault="00E336BB"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48650678" w14:textId="77777777" w:rsidR="00E336BB" w:rsidRPr="00340823" w:rsidRDefault="00E336BB"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66B616E9" w14:textId="77777777" w:rsidR="00E336BB" w:rsidRPr="00340823" w:rsidRDefault="00E336BB"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E336BB" w:rsidRPr="00340823" w14:paraId="3105A577"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59ABD9A" w14:textId="352E01F3" w:rsidR="00E336BB" w:rsidRPr="00340823" w:rsidRDefault="003B191C" w:rsidP="005E0A09">
            <w:pPr>
              <w:jc w:val="center"/>
            </w:pPr>
            <w:r w:rsidRPr="00340823">
              <w:t>N/</w:t>
            </w:r>
            <w:r w:rsidR="000701D3" w:rsidRPr="00340823">
              <w:t>a</w:t>
            </w:r>
          </w:p>
        </w:tc>
        <w:tc>
          <w:tcPr>
            <w:tcW w:w="885" w:type="pct"/>
            <w:vAlign w:val="center"/>
          </w:tcPr>
          <w:p w14:paraId="6C68798F" w14:textId="10C8B5A5" w:rsidR="00E336BB" w:rsidRPr="00340823" w:rsidRDefault="003B191C" w:rsidP="005E0A09">
            <w:pPr>
              <w:jc w:val="center"/>
              <w:cnfStyle w:val="000000100000" w:firstRow="0" w:lastRow="0" w:firstColumn="0" w:lastColumn="0" w:oddVBand="0" w:evenVBand="0" w:oddHBand="1" w:evenHBand="0" w:firstRowFirstColumn="0" w:firstRowLastColumn="0" w:lastRowFirstColumn="0" w:lastRowLastColumn="0"/>
            </w:pPr>
            <w:r w:rsidRPr="00340823">
              <w:t>14.0</w:t>
            </w:r>
          </w:p>
        </w:tc>
        <w:tc>
          <w:tcPr>
            <w:tcW w:w="756" w:type="pct"/>
            <w:vAlign w:val="center"/>
          </w:tcPr>
          <w:p w14:paraId="7F0C6120" w14:textId="6B4EE7B2" w:rsidR="00E336BB" w:rsidRPr="00340823" w:rsidRDefault="000701D3"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c>
          <w:tcPr>
            <w:tcW w:w="819" w:type="pct"/>
            <w:vAlign w:val="center"/>
          </w:tcPr>
          <w:p w14:paraId="18F70456" w14:textId="437D5D33" w:rsidR="00E336BB" w:rsidRPr="00340823" w:rsidRDefault="000701D3"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c>
          <w:tcPr>
            <w:tcW w:w="808" w:type="pct"/>
            <w:vAlign w:val="center"/>
          </w:tcPr>
          <w:p w14:paraId="576E0685" w14:textId="6DD1F8DF" w:rsidR="00E336BB" w:rsidRPr="00340823" w:rsidRDefault="000701D3" w:rsidP="005E0A09">
            <w:pPr>
              <w:jc w:val="center"/>
              <w:cnfStyle w:val="000000100000" w:firstRow="0" w:lastRow="0" w:firstColumn="0" w:lastColumn="0" w:oddVBand="0" w:evenVBand="0" w:oddHBand="1" w:evenHBand="0" w:firstRowFirstColumn="0" w:firstRowLastColumn="0" w:lastRowFirstColumn="0" w:lastRowLastColumn="0"/>
            </w:pPr>
            <w:r w:rsidRPr="00340823">
              <w:t>14.0</w:t>
            </w:r>
          </w:p>
        </w:tc>
        <w:tc>
          <w:tcPr>
            <w:tcW w:w="823" w:type="pct"/>
            <w:vAlign w:val="center"/>
          </w:tcPr>
          <w:p w14:paraId="32FD0DC2" w14:textId="7F591D95" w:rsidR="00E336BB" w:rsidRPr="00340823" w:rsidRDefault="000701D3"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r>
    </w:tbl>
    <w:p w14:paraId="59E63F22" w14:textId="77777777" w:rsidR="001D160F" w:rsidRPr="00340823" w:rsidRDefault="001D160F"/>
    <w:p w14:paraId="5857BDE1" w14:textId="5B859323" w:rsidR="00AF44EF" w:rsidRPr="00340823" w:rsidRDefault="00131B1E" w:rsidP="00356F5D">
      <w:r w:rsidRPr="00340823">
        <w:t>As there is only one data point for Birmingham, it is difficult to comment on the trend.</w:t>
      </w:r>
    </w:p>
    <w:p w14:paraId="7AC6D21B" w14:textId="77777777" w:rsidR="00427FEC" w:rsidRPr="00340823" w:rsidRDefault="00427FEC" w:rsidP="00131B1E">
      <w:pPr>
        <w:pBdr>
          <w:bottom w:val="single" w:sz="4" w:space="1" w:color="auto"/>
        </w:pBdr>
      </w:pPr>
    </w:p>
    <w:p w14:paraId="70314B4D" w14:textId="77777777" w:rsidR="00F2549E" w:rsidRPr="00340823" w:rsidRDefault="00F2549E" w:rsidP="00F2549E">
      <w:pPr>
        <w:framePr w:hSpace="180" w:wrap="around" w:vAnchor="text" w:hAnchor="margin" w:y="100"/>
        <w:tabs>
          <w:tab w:val="left" w:pos="2935"/>
        </w:tabs>
        <w:spacing w:line="360" w:lineRule="auto"/>
        <w:ind w:left="108"/>
        <w:jc w:val="left"/>
        <w:rPr>
          <w:b/>
        </w:rPr>
      </w:pPr>
      <w:r w:rsidRPr="00340823">
        <w:rPr>
          <w:b/>
        </w:rPr>
        <w:t>Indicator</w:t>
      </w:r>
      <w:r w:rsidRPr="00340823">
        <w:rPr>
          <w:b/>
        </w:rPr>
        <w:tab/>
        <w:t>Emergency hospital admissions for respiratory disease in adults per 100,000</w:t>
      </w:r>
    </w:p>
    <w:p w14:paraId="2E22BBFD" w14:textId="77777777" w:rsidR="00F2549E" w:rsidRPr="00340823" w:rsidRDefault="00F2549E" w:rsidP="00F2549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emergency hospital admissions for respiratory disease in adults to at least the national average by 2030</w:t>
      </w:r>
    </w:p>
    <w:p w14:paraId="0592ABDC" w14:textId="77777777" w:rsidR="00F2549E" w:rsidRPr="00340823" w:rsidRDefault="00F2549E" w:rsidP="00F2549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20/01/2022</w:t>
      </w:r>
      <w:r w:rsidRPr="00340823">
        <w:tab/>
      </w:r>
      <w:r w:rsidRPr="00340823">
        <w:rPr>
          <w:b/>
        </w:rPr>
        <w:t>Time Period</w:t>
      </w:r>
      <w:r w:rsidRPr="00340823">
        <w:rPr>
          <w:b/>
        </w:rPr>
        <w:tab/>
      </w:r>
      <w:r w:rsidRPr="00340823">
        <w:t>2021/2022</w:t>
      </w:r>
    </w:p>
    <w:p w14:paraId="7AE70709" w14:textId="77777777" w:rsidR="00131B1E" w:rsidRPr="00340823" w:rsidRDefault="00131B1E"/>
    <w:tbl>
      <w:tblPr>
        <w:tblStyle w:val="GridTable4-Accent1"/>
        <w:tblpPr w:leftFromText="180" w:rightFromText="180" w:vertAnchor="text" w:horzAnchor="margin" w:tblpY="100"/>
        <w:tblW w:w="5049" w:type="pct"/>
        <w:tblLook w:val="04A0" w:firstRow="1" w:lastRow="0" w:firstColumn="1" w:lastColumn="0" w:noHBand="0" w:noVBand="1"/>
        <w:tblDescription w:val="Emergency hospital admissions for respiratory disease in adults per 100,000"/>
      </w:tblPr>
      <w:tblGrid>
        <w:gridCol w:w="2826"/>
        <w:gridCol w:w="2750"/>
        <w:gridCol w:w="2349"/>
        <w:gridCol w:w="2545"/>
        <w:gridCol w:w="2511"/>
        <w:gridCol w:w="2558"/>
      </w:tblGrid>
      <w:tr w:rsidR="005D2C89" w:rsidRPr="00340823" w14:paraId="68D27CD2"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251A8437" w14:textId="77777777" w:rsidR="005D2C89" w:rsidRPr="00340823" w:rsidRDefault="005D2C89" w:rsidP="005E0A09">
            <w:pPr>
              <w:jc w:val="center"/>
            </w:pPr>
            <w:r w:rsidRPr="00340823">
              <w:t>Birmingham (2020/2021)</w:t>
            </w:r>
          </w:p>
        </w:tc>
        <w:tc>
          <w:tcPr>
            <w:tcW w:w="885" w:type="pct"/>
            <w:vAlign w:val="center"/>
            <w:hideMark/>
          </w:tcPr>
          <w:p w14:paraId="054EE6A9" w14:textId="77777777" w:rsidR="005D2C89" w:rsidRPr="00340823" w:rsidRDefault="005D2C89"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3EF3891B" w14:textId="77777777" w:rsidR="005D2C89" w:rsidRPr="00340823" w:rsidRDefault="005D2C89"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1FDFB4FD" w14:textId="77777777" w:rsidR="005D2C89" w:rsidRPr="00340823" w:rsidRDefault="005D2C89"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642F2221" w14:textId="77777777" w:rsidR="005D2C89" w:rsidRPr="00340823" w:rsidRDefault="005D2C89"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7F3D2C1E" w14:textId="77777777" w:rsidR="005D2C89" w:rsidRPr="00340823" w:rsidRDefault="005D2C89"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5D2C89" w:rsidRPr="00340823" w14:paraId="600504D1"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6E0B834A" w14:textId="16CE85E0" w:rsidR="005D2C89" w:rsidRPr="00340823" w:rsidRDefault="00690C92" w:rsidP="005E0A09">
            <w:pPr>
              <w:jc w:val="center"/>
            </w:pPr>
            <w:r w:rsidRPr="00340823">
              <w:t>1015.6</w:t>
            </w:r>
          </w:p>
        </w:tc>
        <w:tc>
          <w:tcPr>
            <w:tcW w:w="885" w:type="pct"/>
            <w:vAlign w:val="center"/>
          </w:tcPr>
          <w:p w14:paraId="4AB8A984" w14:textId="409DE203" w:rsidR="005D2C89" w:rsidRPr="00340823" w:rsidRDefault="00690C92" w:rsidP="005E0A09">
            <w:pPr>
              <w:jc w:val="center"/>
              <w:cnfStyle w:val="000000100000" w:firstRow="0" w:lastRow="0" w:firstColumn="0" w:lastColumn="0" w:oddVBand="0" w:evenVBand="0" w:oddHBand="1" w:evenHBand="0" w:firstRowFirstColumn="0" w:firstRowLastColumn="0" w:lastRowFirstColumn="0" w:lastRowLastColumn="0"/>
            </w:pPr>
            <w:r w:rsidRPr="00340823">
              <w:t>16</w:t>
            </w:r>
            <w:r w:rsidR="004D3F2C" w:rsidRPr="00340823">
              <w:t>11.9</w:t>
            </w:r>
          </w:p>
        </w:tc>
        <w:tc>
          <w:tcPr>
            <w:tcW w:w="756" w:type="pct"/>
            <w:vAlign w:val="center"/>
          </w:tcPr>
          <w:p w14:paraId="294BFBB4" w14:textId="1543B080" w:rsidR="005D2C89" w:rsidRPr="00340823" w:rsidRDefault="004D3F2C" w:rsidP="005E0A09">
            <w:pPr>
              <w:jc w:val="center"/>
              <w:cnfStyle w:val="000000100000" w:firstRow="0" w:lastRow="0" w:firstColumn="0" w:lastColumn="0" w:oddVBand="0" w:evenVBand="0" w:oddHBand="1" w:evenHBand="0" w:firstRowFirstColumn="0" w:firstRowLastColumn="0" w:lastRowFirstColumn="0" w:lastRowLastColumn="0"/>
            </w:pPr>
            <w:r w:rsidRPr="00340823">
              <w:t>1310.9</w:t>
            </w:r>
          </w:p>
        </w:tc>
        <w:tc>
          <w:tcPr>
            <w:tcW w:w="819" w:type="pct"/>
            <w:vAlign w:val="center"/>
          </w:tcPr>
          <w:p w14:paraId="6303FE8E" w14:textId="518CE4DB" w:rsidR="005D2C89" w:rsidRPr="00340823" w:rsidRDefault="004D3F2C"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c>
          <w:tcPr>
            <w:tcW w:w="808" w:type="pct"/>
            <w:vAlign w:val="center"/>
          </w:tcPr>
          <w:p w14:paraId="2B498972" w14:textId="2F076E59" w:rsidR="005D2C89" w:rsidRPr="00340823" w:rsidRDefault="004D3F2C" w:rsidP="005E0A09">
            <w:pPr>
              <w:jc w:val="center"/>
              <w:cnfStyle w:val="000000100000" w:firstRow="0" w:lastRow="0" w:firstColumn="0" w:lastColumn="0" w:oddVBand="0" w:evenVBand="0" w:oddHBand="1" w:evenHBand="0" w:firstRowFirstColumn="0" w:firstRowLastColumn="0" w:lastRowFirstColumn="0" w:lastRowLastColumn="0"/>
            </w:pPr>
            <w:r w:rsidRPr="00340823">
              <w:t>1405.5</w:t>
            </w:r>
          </w:p>
        </w:tc>
        <w:tc>
          <w:tcPr>
            <w:tcW w:w="823" w:type="pct"/>
            <w:vAlign w:val="center"/>
          </w:tcPr>
          <w:p w14:paraId="3F2A978E" w14:textId="2F0B2A90" w:rsidR="005D2C89" w:rsidRPr="00340823" w:rsidRDefault="004D3F2C" w:rsidP="005E0A09">
            <w:pPr>
              <w:jc w:val="center"/>
              <w:cnfStyle w:val="000000100000" w:firstRow="0" w:lastRow="0" w:firstColumn="0" w:lastColumn="0" w:oddVBand="0" w:evenVBand="0" w:oddHBand="1" w:evenHBand="0" w:firstRowFirstColumn="0" w:firstRowLastColumn="0" w:lastRowFirstColumn="0" w:lastRowLastColumn="0"/>
            </w:pPr>
            <w:r w:rsidRPr="00340823">
              <w:t>1175.3</w:t>
            </w:r>
          </w:p>
        </w:tc>
      </w:tr>
    </w:tbl>
    <w:p w14:paraId="0C05DEEE" w14:textId="77777777" w:rsidR="00131B1E" w:rsidRPr="00340823" w:rsidRDefault="00131B1E"/>
    <w:p w14:paraId="3B0442CF" w14:textId="7114EDD8" w:rsidR="00E52C43" w:rsidRPr="00340823" w:rsidRDefault="00CB1AAD" w:rsidP="003371BB">
      <w:pPr>
        <w:rPr>
          <w:iCs/>
        </w:rPr>
      </w:pPr>
      <w:r w:rsidRPr="00340823">
        <w:t>The number of admissions for Birmingham is higher than the averages for England and the Core Cities. There is a significant increase in the number of admissions since the previous data recording. However, the trend shows that there was a significant drop in 2020/2021 which shows the impact of the Covid-19 pandemic.</w:t>
      </w:r>
    </w:p>
    <w:p w14:paraId="7E8A32B7" w14:textId="77777777" w:rsidR="00F2549E" w:rsidRPr="00340823" w:rsidRDefault="00F2549E" w:rsidP="00F2549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 xml:space="preserve">Fraction of mortality attributable to particulate air pollution (Persons, 30+ </w:t>
      </w:r>
      <w:proofErr w:type="spellStart"/>
      <w:r w:rsidRPr="00340823">
        <w:rPr>
          <w:b/>
        </w:rPr>
        <w:t>yrs</w:t>
      </w:r>
      <w:proofErr w:type="spellEnd"/>
      <w:r w:rsidRPr="00340823">
        <w:rPr>
          <w:b/>
        </w:rPr>
        <w:t>)</w:t>
      </w:r>
    </w:p>
    <w:p w14:paraId="16C88288" w14:textId="77777777" w:rsidR="00F2549E" w:rsidRPr="00340823" w:rsidRDefault="00F2549E" w:rsidP="00F2549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fraction of mortality attributable to particulate air pollution to less than 4.5% by 2030</w:t>
      </w:r>
    </w:p>
    <w:p w14:paraId="2544631D" w14:textId="77777777" w:rsidR="00F2549E" w:rsidRPr="00340823" w:rsidRDefault="00F2549E" w:rsidP="00F2549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10/01/2023</w:t>
      </w:r>
      <w:r w:rsidRPr="00340823">
        <w:tab/>
      </w:r>
      <w:r w:rsidRPr="00340823">
        <w:rPr>
          <w:b/>
        </w:rPr>
        <w:t>Time Period</w:t>
      </w:r>
      <w:r w:rsidRPr="00340823">
        <w:rPr>
          <w:b/>
        </w:rPr>
        <w:tab/>
      </w:r>
      <w:r w:rsidRPr="00340823">
        <w:t>2021</w:t>
      </w:r>
    </w:p>
    <w:p w14:paraId="0A88C709" w14:textId="77777777" w:rsidR="0032791B" w:rsidRPr="00340823" w:rsidRDefault="0032791B"/>
    <w:tbl>
      <w:tblPr>
        <w:tblStyle w:val="GridTable4-Accent1"/>
        <w:tblpPr w:leftFromText="180" w:rightFromText="180" w:vertAnchor="text" w:horzAnchor="margin" w:tblpY="100"/>
        <w:tblW w:w="5049" w:type="pct"/>
        <w:tblLook w:val="04A0" w:firstRow="1" w:lastRow="0" w:firstColumn="1" w:lastColumn="0" w:noHBand="0" w:noVBand="1"/>
        <w:tblCaption w:val="Fraction of mortality attributable to particulate air pollution (Persons, 30+ yrs)"/>
        <w:tblDescription w:val="Fraction of mortality attributable to particulate air pollution (Persons, 30+ yrs)"/>
      </w:tblPr>
      <w:tblGrid>
        <w:gridCol w:w="2826"/>
        <w:gridCol w:w="2750"/>
        <w:gridCol w:w="2349"/>
        <w:gridCol w:w="2545"/>
        <w:gridCol w:w="2511"/>
        <w:gridCol w:w="2558"/>
      </w:tblGrid>
      <w:tr w:rsidR="005D2C89" w:rsidRPr="00340823" w14:paraId="6F4CE02E" w14:textId="77777777" w:rsidTr="0058412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2F2510A4" w14:textId="0FC7669F" w:rsidR="005D2C89" w:rsidRPr="00340823" w:rsidRDefault="005D2C89" w:rsidP="0058412A">
            <w:pPr>
              <w:jc w:val="center"/>
            </w:pPr>
            <w:r w:rsidRPr="00340823">
              <w:t>Birmingham (20</w:t>
            </w:r>
            <w:r w:rsidR="00484DE8" w:rsidRPr="00340823">
              <w:t>19</w:t>
            </w:r>
            <w:r w:rsidRPr="00340823">
              <w:t>)</w:t>
            </w:r>
          </w:p>
        </w:tc>
        <w:tc>
          <w:tcPr>
            <w:tcW w:w="885" w:type="pct"/>
            <w:vAlign w:val="center"/>
            <w:hideMark/>
          </w:tcPr>
          <w:p w14:paraId="3BFC22E5" w14:textId="77777777" w:rsidR="005D2C89" w:rsidRPr="00340823" w:rsidRDefault="005D2C89" w:rsidP="0058412A">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52D37153" w14:textId="77777777" w:rsidR="005D2C89" w:rsidRPr="00340823" w:rsidRDefault="005D2C89" w:rsidP="0058412A">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14AF5798" w14:textId="77777777" w:rsidR="005D2C89" w:rsidRPr="00340823" w:rsidRDefault="005D2C89" w:rsidP="0058412A">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25C01EEA" w14:textId="77777777" w:rsidR="005D2C89" w:rsidRPr="00340823" w:rsidRDefault="005D2C89" w:rsidP="0058412A">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566EAF6E" w14:textId="77777777" w:rsidR="005D2C89" w:rsidRPr="00340823" w:rsidRDefault="005D2C89" w:rsidP="0058412A">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5D2C89" w:rsidRPr="00340823" w14:paraId="0992F558" w14:textId="77777777" w:rsidTr="005841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73414104" w14:textId="051D26B1" w:rsidR="005D2C89" w:rsidRPr="00340823" w:rsidRDefault="0043517E" w:rsidP="0058412A">
            <w:pPr>
              <w:jc w:val="center"/>
            </w:pPr>
            <w:r w:rsidRPr="00340823">
              <w:t>5.8</w:t>
            </w:r>
          </w:p>
        </w:tc>
        <w:tc>
          <w:tcPr>
            <w:tcW w:w="885" w:type="pct"/>
            <w:vAlign w:val="center"/>
          </w:tcPr>
          <w:p w14:paraId="29681D7B" w14:textId="6C4B9FE3" w:rsidR="005D2C89" w:rsidRPr="00340823" w:rsidRDefault="0043517E" w:rsidP="0058412A">
            <w:pPr>
              <w:jc w:val="center"/>
              <w:cnfStyle w:val="000000100000" w:firstRow="0" w:lastRow="0" w:firstColumn="0" w:lastColumn="0" w:oddVBand="0" w:evenVBand="0" w:oddHBand="1" w:evenHBand="0" w:firstRowFirstColumn="0" w:firstRowLastColumn="0" w:lastRowFirstColumn="0" w:lastRowLastColumn="0"/>
            </w:pPr>
            <w:r w:rsidRPr="00340823">
              <w:t>6.2</w:t>
            </w:r>
          </w:p>
        </w:tc>
        <w:tc>
          <w:tcPr>
            <w:tcW w:w="756" w:type="pct"/>
            <w:vAlign w:val="center"/>
          </w:tcPr>
          <w:p w14:paraId="1A3FC83C" w14:textId="406DCBC9" w:rsidR="005D2C89" w:rsidRPr="00340823" w:rsidRDefault="0043517E" w:rsidP="0058412A">
            <w:pPr>
              <w:jc w:val="center"/>
              <w:cnfStyle w:val="000000100000" w:firstRow="0" w:lastRow="0" w:firstColumn="0" w:lastColumn="0" w:oddVBand="0" w:evenVBand="0" w:oddHBand="1" w:evenHBand="0" w:firstRowFirstColumn="0" w:firstRowLastColumn="0" w:lastRowFirstColumn="0" w:lastRowLastColumn="0"/>
            </w:pPr>
            <w:r w:rsidRPr="00340823">
              <w:t>5.7</w:t>
            </w:r>
          </w:p>
        </w:tc>
        <w:tc>
          <w:tcPr>
            <w:tcW w:w="819" w:type="pct"/>
            <w:vAlign w:val="center"/>
          </w:tcPr>
          <w:p w14:paraId="1BF16364" w14:textId="43FA057C" w:rsidR="005D2C89" w:rsidRPr="00340823" w:rsidRDefault="0043517E" w:rsidP="0058412A">
            <w:pPr>
              <w:jc w:val="center"/>
              <w:cnfStyle w:val="000000100000" w:firstRow="0" w:lastRow="0" w:firstColumn="0" w:lastColumn="0" w:oddVBand="0" w:evenVBand="0" w:oddHBand="1" w:evenHBand="0" w:firstRowFirstColumn="0" w:firstRowLastColumn="0" w:lastRowFirstColumn="0" w:lastRowLastColumn="0"/>
            </w:pPr>
            <w:r w:rsidRPr="00340823">
              <w:t>5.5</w:t>
            </w:r>
          </w:p>
        </w:tc>
        <w:tc>
          <w:tcPr>
            <w:tcW w:w="808" w:type="pct"/>
            <w:vAlign w:val="center"/>
          </w:tcPr>
          <w:p w14:paraId="167EB2A5" w14:textId="362B0E51" w:rsidR="005D2C89" w:rsidRPr="00340823" w:rsidRDefault="0043517E" w:rsidP="0058412A">
            <w:pPr>
              <w:jc w:val="center"/>
              <w:cnfStyle w:val="000000100000" w:firstRow="0" w:lastRow="0" w:firstColumn="0" w:lastColumn="0" w:oddVBand="0" w:evenVBand="0" w:oddHBand="1" w:evenHBand="0" w:firstRowFirstColumn="0" w:firstRowLastColumn="0" w:lastRowFirstColumn="0" w:lastRowLastColumn="0"/>
            </w:pPr>
            <w:r w:rsidRPr="00340823">
              <w:t>5.7</w:t>
            </w:r>
          </w:p>
        </w:tc>
        <w:tc>
          <w:tcPr>
            <w:tcW w:w="823" w:type="pct"/>
            <w:vAlign w:val="center"/>
          </w:tcPr>
          <w:p w14:paraId="15982A14" w14:textId="132A1A4F" w:rsidR="005D2C89" w:rsidRPr="00340823" w:rsidRDefault="0043517E" w:rsidP="0058412A">
            <w:pPr>
              <w:jc w:val="center"/>
              <w:cnfStyle w:val="000000100000" w:firstRow="0" w:lastRow="0" w:firstColumn="0" w:lastColumn="0" w:oddVBand="0" w:evenVBand="0" w:oddHBand="1" w:evenHBand="0" w:firstRowFirstColumn="0" w:firstRowLastColumn="0" w:lastRowFirstColumn="0" w:lastRowLastColumn="0"/>
            </w:pPr>
            <w:r w:rsidRPr="00340823">
              <w:t>5.5</w:t>
            </w:r>
          </w:p>
        </w:tc>
      </w:tr>
    </w:tbl>
    <w:p w14:paraId="3C48489C" w14:textId="77777777" w:rsidR="0032791B" w:rsidRPr="00340823" w:rsidRDefault="0032791B"/>
    <w:p w14:paraId="7D5414A1" w14:textId="4DA486D4" w:rsidR="00E5795C" w:rsidRPr="00340823" w:rsidRDefault="0032791B" w:rsidP="00356F5D">
      <w:r w:rsidRPr="00340823">
        <w:t>The % in Birmingham is slightly higher than the averages for England and the Core Cities. There has been a very slight increase in the % since the previous data recording. There is no data available for 2020 but the trend shows that the % has continued to increase over the last 5 years.</w:t>
      </w:r>
    </w:p>
    <w:p w14:paraId="50A4FA33" w14:textId="77777777" w:rsidR="0032791B" w:rsidRPr="00340823" w:rsidRDefault="0032791B" w:rsidP="0032791B">
      <w:pPr>
        <w:pBdr>
          <w:bottom w:val="single" w:sz="4" w:space="1" w:color="auto"/>
        </w:pBdr>
      </w:pPr>
    </w:p>
    <w:p w14:paraId="5D3B769F" w14:textId="77777777" w:rsidR="00117F17" w:rsidRPr="00340823" w:rsidRDefault="00117F17" w:rsidP="00356F5D"/>
    <w:p w14:paraId="653F29A1" w14:textId="77777777" w:rsidR="00F2549E" w:rsidRPr="00340823" w:rsidRDefault="00F2549E" w:rsidP="00F2549E">
      <w:pPr>
        <w:framePr w:hSpace="180" w:wrap="around" w:vAnchor="text" w:hAnchor="margin" w:y="100"/>
        <w:tabs>
          <w:tab w:val="left" w:pos="2935"/>
        </w:tabs>
        <w:spacing w:line="360" w:lineRule="auto"/>
        <w:ind w:left="108"/>
        <w:jc w:val="left"/>
        <w:rPr>
          <w:b/>
        </w:rPr>
      </w:pPr>
      <w:r w:rsidRPr="00340823">
        <w:rPr>
          <w:b/>
        </w:rPr>
        <w:t>Indicator</w:t>
      </w:r>
      <w:r w:rsidRPr="00340823">
        <w:rPr>
          <w:b/>
        </w:rPr>
        <w:tab/>
        <w:t>Percentage of people listening to birdsong</w:t>
      </w:r>
    </w:p>
    <w:p w14:paraId="432D0012" w14:textId="77777777" w:rsidR="00F2549E" w:rsidRPr="00340823" w:rsidRDefault="00F2549E" w:rsidP="00F2549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proportion of our population connecting with nature to at least 35% of the population listening to birdsong by 2030</w:t>
      </w:r>
    </w:p>
    <w:p w14:paraId="306892AC" w14:textId="77777777" w:rsidR="00F2549E" w:rsidRPr="00340823" w:rsidRDefault="00F2549E" w:rsidP="00F2549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01/11/2020</w:t>
      </w:r>
      <w:r w:rsidRPr="00340823">
        <w:tab/>
      </w:r>
      <w:r w:rsidRPr="00340823">
        <w:rPr>
          <w:b/>
        </w:rPr>
        <w:t>Time Period</w:t>
      </w:r>
      <w:r w:rsidRPr="00340823">
        <w:rPr>
          <w:b/>
        </w:rPr>
        <w:tab/>
      </w:r>
      <w:r w:rsidRPr="00340823">
        <w:t>2020</w:t>
      </w:r>
    </w:p>
    <w:p w14:paraId="3D6F96CF" w14:textId="77777777" w:rsidR="007C3CB9" w:rsidRPr="00340823" w:rsidRDefault="007C3CB9"/>
    <w:tbl>
      <w:tblPr>
        <w:tblStyle w:val="GridTable4-Accent1"/>
        <w:tblpPr w:leftFromText="180" w:rightFromText="180" w:vertAnchor="text" w:horzAnchor="margin" w:tblpY="100"/>
        <w:tblW w:w="5049" w:type="pct"/>
        <w:tblLook w:val="04A0" w:firstRow="1" w:lastRow="0" w:firstColumn="1" w:lastColumn="0" w:noHBand="0" w:noVBand="1"/>
        <w:tblDescription w:val="Percentage of people listening to birdsong"/>
      </w:tblPr>
      <w:tblGrid>
        <w:gridCol w:w="2826"/>
        <w:gridCol w:w="2750"/>
        <w:gridCol w:w="2349"/>
        <w:gridCol w:w="2545"/>
        <w:gridCol w:w="2511"/>
        <w:gridCol w:w="2558"/>
      </w:tblGrid>
      <w:tr w:rsidR="00E5795C" w:rsidRPr="00340823" w14:paraId="4928A0B5"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B80DD6A" w14:textId="6027444D" w:rsidR="00E5795C" w:rsidRPr="00340823" w:rsidRDefault="00E5795C" w:rsidP="005E0A09">
            <w:pPr>
              <w:jc w:val="center"/>
            </w:pPr>
            <w:r w:rsidRPr="00340823">
              <w:t>Birmingham (2019)</w:t>
            </w:r>
          </w:p>
        </w:tc>
        <w:tc>
          <w:tcPr>
            <w:tcW w:w="885" w:type="pct"/>
            <w:vAlign w:val="center"/>
            <w:hideMark/>
          </w:tcPr>
          <w:p w14:paraId="29BB1B87"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0A1BD2BA"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686FE463"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27999A5C"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4AC38095"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E5795C" w:rsidRPr="00340823" w14:paraId="361F6B5C"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6AA0BA8" w14:textId="722BE1B3" w:rsidR="00E5795C" w:rsidRPr="00340823" w:rsidRDefault="00E5795C" w:rsidP="005E0A09">
            <w:pPr>
              <w:jc w:val="center"/>
            </w:pPr>
            <w:r w:rsidRPr="00340823">
              <w:t>N/a</w:t>
            </w:r>
          </w:p>
        </w:tc>
        <w:tc>
          <w:tcPr>
            <w:tcW w:w="885" w:type="pct"/>
            <w:vAlign w:val="center"/>
          </w:tcPr>
          <w:p w14:paraId="348E05F2" w14:textId="404A9BD0" w:rsidR="00E5795C" w:rsidRPr="00340823" w:rsidRDefault="00E5795C" w:rsidP="005E0A09">
            <w:pPr>
              <w:jc w:val="center"/>
              <w:cnfStyle w:val="000000100000" w:firstRow="0" w:lastRow="0" w:firstColumn="0" w:lastColumn="0" w:oddVBand="0" w:evenVBand="0" w:oddHBand="1" w:evenHBand="0" w:firstRowFirstColumn="0" w:firstRowLastColumn="0" w:lastRowFirstColumn="0" w:lastRowLastColumn="0"/>
            </w:pPr>
            <w:r w:rsidRPr="00340823">
              <w:t>25.5</w:t>
            </w:r>
          </w:p>
        </w:tc>
        <w:tc>
          <w:tcPr>
            <w:tcW w:w="756" w:type="pct"/>
            <w:vAlign w:val="center"/>
          </w:tcPr>
          <w:p w14:paraId="4786ED8E" w14:textId="0D29A0AF" w:rsidR="00E5795C" w:rsidRPr="00340823" w:rsidRDefault="00665C41"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c>
          <w:tcPr>
            <w:tcW w:w="819" w:type="pct"/>
            <w:vAlign w:val="center"/>
          </w:tcPr>
          <w:p w14:paraId="1E5435DB" w14:textId="039054CD" w:rsidR="00E5795C" w:rsidRPr="00340823" w:rsidRDefault="00665C41"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c>
          <w:tcPr>
            <w:tcW w:w="808" w:type="pct"/>
            <w:vAlign w:val="center"/>
          </w:tcPr>
          <w:p w14:paraId="1FA2E129" w14:textId="0B045944" w:rsidR="00E5795C" w:rsidRPr="00340823" w:rsidRDefault="00665C41" w:rsidP="005E0A09">
            <w:pPr>
              <w:jc w:val="center"/>
              <w:cnfStyle w:val="000000100000" w:firstRow="0" w:lastRow="0" w:firstColumn="0" w:lastColumn="0" w:oddVBand="0" w:evenVBand="0" w:oddHBand="1" w:evenHBand="0" w:firstRowFirstColumn="0" w:firstRowLastColumn="0" w:lastRowFirstColumn="0" w:lastRowLastColumn="0"/>
            </w:pPr>
            <w:r w:rsidRPr="00340823">
              <w:t>25.5</w:t>
            </w:r>
          </w:p>
        </w:tc>
        <w:tc>
          <w:tcPr>
            <w:tcW w:w="823" w:type="pct"/>
            <w:vAlign w:val="center"/>
          </w:tcPr>
          <w:p w14:paraId="46A4AA20" w14:textId="10F043DD" w:rsidR="00E5795C" w:rsidRPr="00340823" w:rsidRDefault="00665C41"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r>
    </w:tbl>
    <w:p w14:paraId="7CF9631B" w14:textId="77777777" w:rsidR="007C3CB9" w:rsidRPr="00340823" w:rsidRDefault="007C3CB9"/>
    <w:p w14:paraId="7B9774E3" w14:textId="3A2CBB2E" w:rsidR="00E5795C" w:rsidRPr="00340823" w:rsidRDefault="007C3CB9" w:rsidP="00356F5D">
      <w:r w:rsidRPr="00340823">
        <w:t>There is only 1 data recording for Birmingham.</w:t>
      </w:r>
    </w:p>
    <w:p w14:paraId="178A6D94" w14:textId="77777777" w:rsidR="007C3CB9" w:rsidRPr="00340823" w:rsidRDefault="007C3CB9" w:rsidP="00DD1F5F"/>
    <w:p w14:paraId="1485BE75" w14:textId="77777777" w:rsidR="007C3CB9" w:rsidRPr="00340823" w:rsidRDefault="007C3CB9" w:rsidP="00356F5D"/>
    <w:p w14:paraId="6DFF0BDB" w14:textId="77777777" w:rsidR="00F2549E" w:rsidRPr="00340823" w:rsidRDefault="00F2549E" w:rsidP="00F2549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 xml:space="preserve">Utilisation of outdoor space for exercise/health reasons (Persons, 16+ </w:t>
      </w:r>
      <w:proofErr w:type="spellStart"/>
      <w:r w:rsidRPr="00340823">
        <w:rPr>
          <w:b/>
        </w:rPr>
        <w:t>yrs</w:t>
      </w:r>
      <w:proofErr w:type="spellEnd"/>
      <w:r w:rsidRPr="00340823">
        <w:rPr>
          <w:b/>
        </w:rPr>
        <w:t>)</w:t>
      </w:r>
    </w:p>
    <w:p w14:paraId="6C76BFF9" w14:textId="77777777" w:rsidR="00F2549E" w:rsidRPr="00340823" w:rsidRDefault="00F2549E" w:rsidP="00F2549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utilisation of outdoor space for exercise/health reasons to over 25% by 2028</w:t>
      </w:r>
    </w:p>
    <w:p w14:paraId="22AFB78F" w14:textId="77777777" w:rsidR="00F2549E" w:rsidRPr="00340823" w:rsidRDefault="00F2549E" w:rsidP="00F2549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04/04/2017</w:t>
      </w:r>
      <w:r w:rsidRPr="00340823">
        <w:tab/>
      </w:r>
      <w:r w:rsidRPr="00340823">
        <w:rPr>
          <w:b/>
        </w:rPr>
        <w:t>Time Period</w:t>
      </w:r>
      <w:r w:rsidRPr="00340823">
        <w:rPr>
          <w:b/>
        </w:rPr>
        <w:tab/>
      </w:r>
      <w:r w:rsidRPr="00340823">
        <w:t>2015/2016</w:t>
      </w:r>
    </w:p>
    <w:p w14:paraId="265C4BE1" w14:textId="77777777" w:rsidR="009E0B7B" w:rsidRPr="00340823" w:rsidRDefault="009E0B7B"/>
    <w:tbl>
      <w:tblPr>
        <w:tblStyle w:val="GridTable4-Accent1"/>
        <w:tblpPr w:leftFromText="180" w:rightFromText="180" w:vertAnchor="text" w:horzAnchor="margin" w:tblpY="100"/>
        <w:tblW w:w="5049" w:type="pct"/>
        <w:tblLook w:val="04A0" w:firstRow="1" w:lastRow="0" w:firstColumn="1" w:lastColumn="0" w:noHBand="0" w:noVBand="1"/>
        <w:tblDescription w:val="Utilisation of outdoor space for exercise/health reasons (Persons, 16+ yrs)"/>
      </w:tblPr>
      <w:tblGrid>
        <w:gridCol w:w="2826"/>
        <w:gridCol w:w="2750"/>
        <w:gridCol w:w="2349"/>
        <w:gridCol w:w="2545"/>
        <w:gridCol w:w="2511"/>
        <w:gridCol w:w="2558"/>
      </w:tblGrid>
      <w:tr w:rsidR="00E5795C" w:rsidRPr="00340823" w14:paraId="4E11AB43"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CA6634C" w14:textId="3D6F4A84" w:rsidR="00E5795C" w:rsidRPr="00340823" w:rsidRDefault="00E5795C" w:rsidP="005E0A09">
            <w:pPr>
              <w:jc w:val="center"/>
            </w:pPr>
            <w:r w:rsidRPr="00340823">
              <w:t>Birmingham (20</w:t>
            </w:r>
            <w:r w:rsidR="000B4BC8" w:rsidRPr="00340823">
              <w:t>14/2015</w:t>
            </w:r>
            <w:r w:rsidRPr="00340823">
              <w:t>)</w:t>
            </w:r>
          </w:p>
        </w:tc>
        <w:tc>
          <w:tcPr>
            <w:tcW w:w="885" w:type="pct"/>
            <w:vAlign w:val="center"/>
            <w:hideMark/>
          </w:tcPr>
          <w:p w14:paraId="163C4755"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218950F0"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2BF2BE7C"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1A8276D6"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A15B6C7"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E5795C" w:rsidRPr="00340823" w14:paraId="748BF3E0"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6E4014F" w14:textId="090918D9" w:rsidR="00E5795C" w:rsidRPr="00340823" w:rsidRDefault="00BD0E54" w:rsidP="005E0A09">
            <w:pPr>
              <w:jc w:val="center"/>
            </w:pPr>
            <w:r w:rsidRPr="00340823">
              <w:t>11.5</w:t>
            </w:r>
          </w:p>
        </w:tc>
        <w:tc>
          <w:tcPr>
            <w:tcW w:w="885" w:type="pct"/>
            <w:vAlign w:val="center"/>
          </w:tcPr>
          <w:p w14:paraId="4412F09E" w14:textId="6AC8168B" w:rsidR="00E5795C" w:rsidRPr="00340823" w:rsidRDefault="00BD0E54" w:rsidP="005E0A09">
            <w:pPr>
              <w:jc w:val="center"/>
              <w:cnfStyle w:val="000000100000" w:firstRow="0" w:lastRow="0" w:firstColumn="0" w:lastColumn="0" w:oddVBand="0" w:evenVBand="0" w:oddHBand="1" w:evenHBand="0" w:firstRowFirstColumn="0" w:firstRowLastColumn="0" w:lastRowFirstColumn="0" w:lastRowLastColumn="0"/>
            </w:pPr>
            <w:r w:rsidRPr="00340823">
              <w:t>18.4</w:t>
            </w:r>
          </w:p>
        </w:tc>
        <w:tc>
          <w:tcPr>
            <w:tcW w:w="756" w:type="pct"/>
            <w:vAlign w:val="center"/>
          </w:tcPr>
          <w:p w14:paraId="25A5AABA" w14:textId="5C5C0C76" w:rsidR="00E5795C" w:rsidRPr="00340823" w:rsidRDefault="00BD0E54" w:rsidP="005E0A09">
            <w:pPr>
              <w:jc w:val="center"/>
              <w:cnfStyle w:val="000000100000" w:firstRow="0" w:lastRow="0" w:firstColumn="0" w:lastColumn="0" w:oddVBand="0" w:evenVBand="0" w:oddHBand="1" w:evenHBand="0" w:firstRowFirstColumn="0" w:firstRowLastColumn="0" w:lastRowFirstColumn="0" w:lastRowLastColumn="0"/>
            </w:pPr>
            <w:r w:rsidRPr="00340823">
              <w:t>24.7</w:t>
            </w:r>
          </w:p>
        </w:tc>
        <w:tc>
          <w:tcPr>
            <w:tcW w:w="819" w:type="pct"/>
            <w:vAlign w:val="center"/>
          </w:tcPr>
          <w:p w14:paraId="5F93666E" w14:textId="6DD40BD1" w:rsidR="00E5795C" w:rsidRPr="00340823" w:rsidRDefault="00BD0E54" w:rsidP="005E0A09">
            <w:pPr>
              <w:jc w:val="center"/>
              <w:cnfStyle w:val="000000100000" w:firstRow="0" w:lastRow="0" w:firstColumn="0" w:lastColumn="0" w:oddVBand="0" w:evenVBand="0" w:oddHBand="1" w:evenHBand="0" w:firstRowFirstColumn="0" w:firstRowLastColumn="0" w:lastRowFirstColumn="0" w:lastRowLastColumn="0"/>
            </w:pPr>
            <w:r w:rsidRPr="00340823">
              <w:t>17.7</w:t>
            </w:r>
          </w:p>
        </w:tc>
        <w:tc>
          <w:tcPr>
            <w:tcW w:w="808" w:type="pct"/>
            <w:vAlign w:val="center"/>
          </w:tcPr>
          <w:p w14:paraId="34CD6107" w14:textId="283CF961" w:rsidR="00E5795C" w:rsidRPr="00340823" w:rsidRDefault="00BD0E54" w:rsidP="005E0A09">
            <w:pPr>
              <w:jc w:val="center"/>
              <w:cnfStyle w:val="000000100000" w:firstRow="0" w:lastRow="0" w:firstColumn="0" w:lastColumn="0" w:oddVBand="0" w:evenVBand="0" w:oddHBand="1" w:evenHBand="0" w:firstRowFirstColumn="0" w:firstRowLastColumn="0" w:lastRowFirstColumn="0" w:lastRowLastColumn="0"/>
            </w:pPr>
            <w:r w:rsidRPr="00340823">
              <w:t>17.1</w:t>
            </w:r>
          </w:p>
        </w:tc>
        <w:tc>
          <w:tcPr>
            <w:tcW w:w="823" w:type="pct"/>
            <w:vAlign w:val="center"/>
          </w:tcPr>
          <w:p w14:paraId="461025EE" w14:textId="0539D7F0" w:rsidR="00E5795C" w:rsidRPr="00340823" w:rsidRDefault="00BD0E54" w:rsidP="005E0A09">
            <w:pPr>
              <w:jc w:val="center"/>
              <w:cnfStyle w:val="000000100000" w:firstRow="0" w:lastRow="0" w:firstColumn="0" w:lastColumn="0" w:oddVBand="0" w:evenVBand="0" w:oddHBand="1" w:evenHBand="0" w:firstRowFirstColumn="0" w:firstRowLastColumn="0" w:lastRowFirstColumn="0" w:lastRowLastColumn="0"/>
            </w:pPr>
            <w:r w:rsidRPr="00340823">
              <w:t>17.9</w:t>
            </w:r>
          </w:p>
        </w:tc>
      </w:tr>
    </w:tbl>
    <w:p w14:paraId="3DD7C723" w14:textId="77777777" w:rsidR="009E0B7B" w:rsidRPr="00340823" w:rsidRDefault="009E0B7B"/>
    <w:p w14:paraId="17EC87E9" w14:textId="61A352FA" w:rsidR="00E61BB6" w:rsidRPr="00340823" w:rsidRDefault="009E0B7B" w:rsidP="00356F5D">
      <w:r w:rsidRPr="00340823">
        <w:t>The % in Birmingham is slightly higher than the averages for England and the Core Cities. The % has increased by roughly 7pp since the last data recording. The trend shows the % increasing but there is a lack of any contemporary data for the last 5 years.</w:t>
      </w:r>
    </w:p>
    <w:p w14:paraId="62E9AAD6" w14:textId="77777777" w:rsidR="009E0B7B" w:rsidRPr="00340823" w:rsidRDefault="009E0B7B" w:rsidP="009E0B7B">
      <w:pPr>
        <w:pBdr>
          <w:bottom w:val="single" w:sz="4" w:space="1" w:color="auto"/>
        </w:pBdr>
      </w:pPr>
    </w:p>
    <w:p w14:paraId="3DD64C98" w14:textId="77777777" w:rsidR="009E0B7B" w:rsidRPr="00340823" w:rsidRDefault="009E0B7B" w:rsidP="00356F5D"/>
    <w:p w14:paraId="30F58A4E" w14:textId="77777777" w:rsidR="00F2549E" w:rsidRPr="00340823" w:rsidRDefault="00F2549E" w:rsidP="00F2549E">
      <w:pPr>
        <w:framePr w:hSpace="180" w:wrap="around" w:vAnchor="text" w:hAnchor="margin" w:y="100"/>
        <w:tabs>
          <w:tab w:val="left" w:pos="2935"/>
        </w:tabs>
        <w:spacing w:line="360" w:lineRule="auto"/>
        <w:ind w:left="108"/>
        <w:jc w:val="left"/>
        <w:rPr>
          <w:b/>
        </w:rPr>
      </w:pPr>
      <w:r w:rsidRPr="00340823">
        <w:rPr>
          <w:b/>
        </w:rPr>
        <w:t>Indicator</w:t>
      </w:r>
      <w:r w:rsidRPr="00340823">
        <w:rPr>
          <w:b/>
        </w:rPr>
        <w:tab/>
        <w:t>Volunteering in green and blue spaces</w:t>
      </w:r>
    </w:p>
    <w:p w14:paraId="56C78D3A" w14:textId="77777777" w:rsidR="00F2549E" w:rsidRPr="00340823" w:rsidRDefault="00F2549E" w:rsidP="00F2549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volunteering in green and blue spaces to at least 10% of the population by 2027</w:t>
      </w:r>
    </w:p>
    <w:p w14:paraId="4081E16E" w14:textId="77777777" w:rsidR="00F2549E" w:rsidRPr="00340823" w:rsidRDefault="00F2549E" w:rsidP="00F2549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01/11/2020</w:t>
      </w:r>
      <w:r w:rsidRPr="00340823">
        <w:tab/>
      </w:r>
      <w:r w:rsidRPr="00340823">
        <w:rPr>
          <w:b/>
        </w:rPr>
        <w:t>Time Period</w:t>
      </w:r>
      <w:r w:rsidRPr="00340823">
        <w:rPr>
          <w:b/>
        </w:rPr>
        <w:tab/>
      </w:r>
      <w:r w:rsidRPr="00340823">
        <w:t>2020</w:t>
      </w:r>
    </w:p>
    <w:p w14:paraId="3FC6C9DE" w14:textId="77777777" w:rsidR="009E0B7B" w:rsidRPr="00340823" w:rsidRDefault="009E0B7B"/>
    <w:tbl>
      <w:tblPr>
        <w:tblStyle w:val="GridTable4-Accent1"/>
        <w:tblpPr w:leftFromText="180" w:rightFromText="180" w:vertAnchor="text" w:horzAnchor="margin" w:tblpY="100"/>
        <w:tblW w:w="5049" w:type="pct"/>
        <w:tblLook w:val="04A0" w:firstRow="1" w:lastRow="0" w:firstColumn="1" w:lastColumn="0" w:noHBand="0" w:noVBand="1"/>
        <w:tblDescription w:val="Volunteering in green and blue spaces"/>
      </w:tblPr>
      <w:tblGrid>
        <w:gridCol w:w="2826"/>
        <w:gridCol w:w="2750"/>
        <w:gridCol w:w="2349"/>
        <w:gridCol w:w="2545"/>
        <w:gridCol w:w="2511"/>
        <w:gridCol w:w="2558"/>
      </w:tblGrid>
      <w:tr w:rsidR="00E5795C" w:rsidRPr="00340823" w14:paraId="1EC301EC"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2A8EFE98" w14:textId="747628AA" w:rsidR="00E5795C" w:rsidRPr="00340823" w:rsidRDefault="00E5795C" w:rsidP="005E0A09">
            <w:pPr>
              <w:jc w:val="center"/>
            </w:pPr>
            <w:r w:rsidRPr="00340823">
              <w:t>Birmingham (20</w:t>
            </w:r>
            <w:r w:rsidR="0044027A" w:rsidRPr="00340823">
              <w:t>19</w:t>
            </w:r>
            <w:r w:rsidRPr="00340823">
              <w:t>)</w:t>
            </w:r>
          </w:p>
        </w:tc>
        <w:tc>
          <w:tcPr>
            <w:tcW w:w="885" w:type="pct"/>
            <w:vAlign w:val="center"/>
            <w:hideMark/>
          </w:tcPr>
          <w:p w14:paraId="4AC9E63C"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3E925D8B"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101B7DDB"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09B804AB"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7397B9E2" w14:textId="77777777" w:rsidR="00E5795C" w:rsidRPr="00340823" w:rsidRDefault="00E5795C"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E5795C" w:rsidRPr="00340823" w14:paraId="30122F14"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A2D8716" w14:textId="4A4FAF00" w:rsidR="00E5795C" w:rsidRPr="00340823" w:rsidRDefault="00F82046" w:rsidP="005E0A09">
            <w:pPr>
              <w:jc w:val="center"/>
            </w:pPr>
            <w:r w:rsidRPr="00340823">
              <w:t>N/a</w:t>
            </w:r>
          </w:p>
        </w:tc>
        <w:tc>
          <w:tcPr>
            <w:tcW w:w="885" w:type="pct"/>
            <w:vAlign w:val="center"/>
          </w:tcPr>
          <w:p w14:paraId="7FA43459" w14:textId="17FB9077" w:rsidR="00E5795C" w:rsidRPr="00340823" w:rsidRDefault="00F82046" w:rsidP="005E0A09">
            <w:pPr>
              <w:jc w:val="center"/>
              <w:cnfStyle w:val="000000100000" w:firstRow="0" w:lastRow="0" w:firstColumn="0" w:lastColumn="0" w:oddVBand="0" w:evenVBand="0" w:oddHBand="1" w:evenHBand="0" w:firstRowFirstColumn="0" w:firstRowLastColumn="0" w:lastRowFirstColumn="0" w:lastRowLastColumn="0"/>
            </w:pPr>
            <w:r w:rsidRPr="00340823">
              <w:t>3.3</w:t>
            </w:r>
          </w:p>
        </w:tc>
        <w:tc>
          <w:tcPr>
            <w:tcW w:w="756" w:type="pct"/>
            <w:vAlign w:val="center"/>
          </w:tcPr>
          <w:p w14:paraId="597946F9" w14:textId="7B2221DB" w:rsidR="00E5795C" w:rsidRPr="00340823" w:rsidRDefault="00F82046"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c>
          <w:tcPr>
            <w:tcW w:w="819" w:type="pct"/>
            <w:vAlign w:val="center"/>
          </w:tcPr>
          <w:p w14:paraId="1CA4960D" w14:textId="1C394B1C" w:rsidR="00E5795C" w:rsidRPr="00340823" w:rsidRDefault="00F82046"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c>
          <w:tcPr>
            <w:tcW w:w="808" w:type="pct"/>
            <w:vAlign w:val="center"/>
          </w:tcPr>
          <w:p w14:paraId="711D3129" w14:textId="68A80D6D" w:rsidR="00E5795C" w:rsidRPr="00340823" w:rsidRDefault="00F82046" w:rsidP="005E0A09">
            <w:pPr>
              <w:jc w:val="center"/>
              <w:cnfStyle w:val="000000100000" w:firstRow="0" w:lastRow="0" w:firstColumn="0" w:lastColumn="0" w:oddVBand="0" w:evenVBand="0" w:oddHBand="1" w:evenHBand="0" w:firstRowFirstColumn="0" w:firstRowLastColumn="0" w:lastRowFirstColumn="0" w:lastRowLastColumn="0"/>
            </w:pPr>
            <w:r w:rsidRPr="00340823">
              <w:t>3.3</w:t>
            </w:r>
          </w:p>
        </w:tc>
        <w:tc>
          <w:tcPr>
            <w:tcW w:w="823" w:type="pct"/>
            <w:vAlign w:val="center"/>
          </w:tcPr>
          <w:p w14:paraId="07F3D3D4" w14:textId="463644DF" w:rsidR="00E5795C" w:rsidRPr="00340823" w:rsidRDefault="00F82046"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r>
    </w:tbl>
    <w:p w14:paraId="483B2177" w14:textId="77777777" w:rsidR="009E0B7B" w:rsidRPr="00340823" w:rsidRDefault="009E0B7B"/>
    <w:p w14:paraId="138DE235" w14:textId="6879C915" w:rsidR="00E61BB6" w:rsidRPr="00340823" w:rsidRDefault="00B96781" w:rsidP="00356F5D">
      <w:r w:rsidRPr="00340823">
        <w:t>There is only 1 data recording for Birmingham.</w:t>
      </w:r>
    </w:p>
    <w:p w14:paraId="454D7B32" w14:textId="77777777" w:rsidR="00836421" w:rsidRPr="00340823" w:rsidRDefault="00836421" w:rsidP="00773FEB">
      <w:pPr>
        <w:rPr>
          <w:iCs/>
        </w:rPr>
      </w:pPr>
    </w:p>
    <w:p w14:paraId="3CA32987" w14:textId="77777777" w:rsidR="00B96781" w:rsidRPr="00340823" w:rsidRDefault="00B96781" w:rsidP="00C107D9"/>
    <w:p w14:paraId="24FF28FC" w14:textId="4053F28D" w:rsidR="00DD4CF4" w:rsidRPr="00340823" w:rsidRDefault="002C298B" w:rsidP="00511954">
      <w:pPr>
        <w:pStyle w:val="Heading2"/>
      </w:pPr>
      <w:bookmarkStart w:id="34" w:name="_Toc149740703"/>
      <w:r w:rsidRPr="00340823">
        <w:lastRenderedPageBreak/>
        <w:t>Theme 5: Protect and Detect</w:t>
      </w:r>
      <w:bookmarkEnd w:id="34"/>
    </w:p>
    <w:p w14:paraId="3ABBFBAC" w14:textId="77777777" w:rsidR="00F2549E" w:rsidRPr="00340823" w:rsidRDefault="00F2549E" w:rsidP="00F2549E">
      <w:pPr>
        <w:framePr w:hSpace="180" w:wrap="around" w:vAnchor="text" w:hAnchor="margin" w:y="100"/>
        <w:tabs>
          <w:tab w:val="left" w:pos="2935"/>
        </w:tabs>
        <w:spacing w:line="360" w:lineRule="auto"/>
        <w:ind w:left="108"/>
        <w:jc w:val="left"/>
        <w:rPr>
          <w:b/>
        </w:rPr>
      </w:pPr>
      <w:r w:rsidRPr="00340823">
        <w:rPr>
          <w:b/>
        </w:rPr>
        <w:t>Indicator</w:t>
      </w:r>
      <w:r w:rsidRPr="00340823">
        <w:rPr>
          <w:b/>
        </w:rPr>
        <w:tab/>
        <w:t>Abdominal Aortic Aneurysm Screening – Coverage (Male, 65)</w:t>
      </w:r>
    </w:p>
    <w:p w14:paraId="58B2D7A4" w14:textId="0EBF5C61" w:rsidR="00F2549E" w:rsidRPr="00340823" w:rsidRDefault="00F2549E" w:rsidP="004F4284">
      <w:pPr>
        <w:framePr w:hSpace="180" w:wrap="around" w:vAnchor="text" w:hAnchor="margin" w:y="100"/>
        <w:tabs>
          <w:tab w:val="left" w:pos="2935"/>
        </w:tabs>
        <w:spacing w:line="360" w:lineRule="auto"/>
        <w:ind w:left="108"/>
        <w:jc w:val="left"/>
      </w:pPr>
      <w:r w:rsidRPr="00340823">
        <w:rPr>
          <w:b/>
        </w:rPr>
        <w:t>2030 Ambition</w:t>
      </w:r>
      <w:r w:rsidRPr="00340823">
        <w:rPr>
          <w:b/>
        </w:rPr>
        <w:tab/>
      </w:r>
      <w:r w:rsidR="004F4284" w:rsidRPr="00340823">
        <w:t xml:space="preserve">Improve the uptake of national screening programmes </w:t>
      </w:r>
      <w:r w:rsidR="004F4284">
        <w:t>(</w:t>
      </w:r>
      <w:r w:rsidR="004F4284" w:rsidRPr="00340823">
        <w:t>close the gaps between Birmingham and the national targets</w:t>
      </w:r>
      <w:r w:rsidR="004F4284">
        <w:t>)</w:t>
      </w:r>
    </w:p>
    <w:p w14:paraId="60078678" w14:textId="77777777" w:rsidR="00F2549E" w:rsidRPr="00340823" w:rsidRDefault="00F2549E" w:rsidP="00F2549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18/01/2023</w:t>
      </w:r>
      <w:r w:rsidRPr="00340823">
        <w:tab/>
      </w:r>
      <w:r w:rsidRPr="00340823">
        <w:rPr>
          <w:b/>
        </w:rPr>
        <w:t>Time Period</w:t>
      </w:r>
      <w:r w:rsidRPr="00340823">
        <w:rPr>
          <w:b/>
        </w:rPr>
        <w:tab/>
      </w:r>
      <w:r w:rsidRPr="00340823">
        <w:t>2021/2022</w:t>
      </w:r>
    </w:p>
    <w:p w14:paraId="119B11A0" w14:textId="77777777" w:rsidR="00C51DD8" w:rsidRPr="00340823" w:rsidRDefault="00C51DD8"/>
    <w:tbl>
      <w:tblPr>
        <w:tblStyle w:val="GridTable4-Accent1"/>
        <w:tblpPr w:leftFromText="180" w:rightFromText="180" w:vertAnchor="text" w:horzAnchor="margin" w:tblpY="100"/>
        <w:tblW w:w="5049" w:type="pct"/>
        <w:tblLook w:val="04A0" w:firstRow="1" w:lastRow="0" w:firstColumn="1" w:lastColumn="0" w:noHBand="0" w:noVBand="1"/>
        <w:tblCaption w:val="Abdominal Aortic Aneurysm Screening – Coverage (Male, 65)"/>
        <w:tblDescription w:val="Abdominal Aortic Aneurysm Screening – Coverage (Male, 65)"/>
      </w:tblPr>
      <w:tblGrid>
        <w:gridCol w:w="2826"/>
        <w:gridCol w:w="2750"/>
        <w:gridCol w:w="2349"/>
        <w:gridCol w:w="2545"/>
        <w:gridCol w:w="2511"/>
        <w:gridCol w:w="2558"/>
      </w:tblGrid>
      <w:tr w:rsidR="00FA279A" w:rsidRPr="00340823" w14:paraId="1A221DC8" w14:textId="77777777" w:rsidTr="0058412A">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4892B62" w14:textId="1DD5C9E0" w:rsidR="00FA279A" w:rsidRPr="00340823" w:rsidRDefault="00FA279A" w:rsidP="0058412A">
            <w:pPr>
              <w:jc w:val="center"/>
            </w:pPr>
            <w:r w:rsidRPr="00340823">
              <w:t>Birmingham (20</w:t>
            </w:r>
            <w:r w:rsidR="003C3CB6" w:rsidRPr="00340823">
              <w:t>20/2021</w:t>
            </w:r>
            <w:r w:rsidRPr="00340823">
              <w:t>)</w:t>
            </w:r>
          </w:p>
        </w:tc>
        <w:tc>
          <w:tcPr>
            <w:tcW w:w="885" w:type="pct"/>
            <w:vAlign w:val="center"/>
            <w:hideMark/>
          </w:tcPr>
          <w:p w14:paraId="2D5242BE" w14:textId="77777777" w:rsidR="00FA279A" w:rsidRPr="00340823" w:rsidRDefault="00FA279A" w:rsidP="0058412A">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47D73B54" w14:textId="77777777" w:rsidR="00FA279A" w:rsidRPr="00340823" w:rsidRDefault="00FA279A" w:rsidP="0058412A">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270BEA39" w14:textId="77777777" w:rsidR="00FA279A" w:rsidRPr="00340823" w:rsidRDefault="00FA279A" w:rsidP="0058412A">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0F2544FB" w14:textId="77777777" w:rsidR="00FA279A" w:rsidRPr="00340823" w:rsidRDefault="00FA279A" w:rsidP="0058412A">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23D41479" w14:textId="77777777" w:rsidR="00FA279A" w:rsidRPr="00340823" w:rsidRDefault="00FA279A" w:rsidP="0058412A">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FA279A" w:rsidRPr="00340823" w14:paraId="04A2B221" w14:textId="77777777" w:rsidTr="0058412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9DD417F" w14:textId="71100C3F" w:rsidR="00FA279A" w:rsidRPr="00340823" w:rsidRDefault="003C3CB6" w:rsidP="0058412A">
            <w:pPr>
              <w:jc w:val="center"/>
            </w:pPr>
            <w:r w:rsidRPr="00340823">
              <w:t>38.9</w:t>
            </w:r>
          </w:p>
        </w:tc>
        <w:tc>
          <w:tcPr>
            <w:tcW w:w="885" w:type="pct"/>
            <w:vAlign w:val="center"/>
          </w:tcPr>
          <w:p w14:paraId="282675B0" w14:textId="496A359D" w:rsidR="00FA279A" w:rsidRPr="00340823" w:rsidRDefault="003C3CB6" w:rsidP="0058412A">
            <w:pPr>
              <w:jc w:val="center"/>
              <w:cnfStyle w:val="000000100000" w:firstRow="0" w:lastRow="0" w:firstColumn="0" w:lastColumn="0" w:oddVBand="0" w:evenVBand="0" w:oddHBand="1" w:evenHBand="0" w:firstRowFirstColumn="0" w:firstRowLastColumn="0" w:lastRowFirstColumn="0" w:lastRowLastColumn="0"/>
            </w:pPr>
            <w:r w:rsidRPr="00340823">
              <w:t>65.7</w:t>
            </w:r>
          </w:p>
        </w:tc>
        <w:tc>
          <w:tcPr>
            <w:tcW w:w="756" w:type="pct"/>
            <w:vAlign w:val="center"/>
          </w:tcPr>
          <w:p w14:paraId="667D9E87" w14:textId="09A8C6FD" w:rsidR="00FA279A" w:rsidRPr="00340823" w:rsidRDefault="003C3CB6" w:rsidP="0058412A">
            <w:pPr>
              <w:jc w:val="center"/>
              <w:cnfStyle w:val="000000100000" w:firstRow="0" w:lastRow="0" w:firstColumn="0" w:lastColumn="0" w:oddVBand="0" w:evenVBand="0" w:oddHBand="1" w:evenHBand="0" w:firstRowFirstColumn="0" w:firstRowLastColumn="0" w:lastRowFirstColumn="0" w:lastRowLastColumn="0"/>
            </w:pPr>
            <w:r w:rsidRPr="00340823">
              <w:t>82.1</w:t>
            </w:r>
          </w:p>
        </w:tc>
        <w:tc>
          <w:tcPr>
            <w:tcW w:w="819" w:type="pct"/>
            <w:vAlign w:val="center"/>
          </w:tcPr>
          <w:p w14:paraId="7C3786B8" w14:textId="181AF917" w:rsidR="00FA279A" w:rsidRPr="00340823" w:rsidRDefault="003C3CB6" w:rsidP="0058412A">
            <w:pPr>
              <w:jc w:val="center"/>
              <w:cnfStyle w:val="000000100000" w:firstRow="0" w:lastRow="0" w:firstColumn="0" w:lastColumn="0" w:oddVBand="0" w:evenVBand="0" w:oddHBand="1" w:evenHBand="0" w:firstRowFirstColumn="0" w:firstRowLastColumn="0" w:lastRowFirstColumn="0" w:lastRowLastColumn="0"/>
            </w:pPr>
            <w:r w:rsidRPr="00340823">
              <w:t>75.6</w:t>
            </w:r>
          </w:p>
        </w:tc>
        <w:tc>
          <w:tcPr>
            <w:tcW w:w="808" w:type="pct"/>
            <w:vAlign w:val="center"/>
          </w:tcPr>
          <w:p w14:paraId="79382D56" w14:textId="1452ADD6" w:rsidR="00FA279A" w:rsidRPr="00340823" w:rsidRDefault="003C3CB6" w:rsidP="0058412A">
            <w:pPr>
              <w:jc w:val="center"/>
              <w:cnfStyle w:val="000000100000" w:firstRow="0" w:lastRow="0" w:firstColumn="0" w:lastColumn="0" w:oddVBand="0" w:evenVBand="0" w:oddHBand="1" w:evenHBand="0" w:firstRowFirstColumn="0" w:firstRowLastColumn="0" w:lastRowFirstColumn="0" w:lastRowLastColumn="0"/>
            </w:pPr>
            <w:r w:rsidRPr="00340823">
              <w:t>70.4</w:t>
            </w:r>
          </w:p>
        </w:tc>
        <w:tc>
          <w:tcPr>
            <w:tcW w:w="823" w:type="pct"/>
            <w:vAlign w:val="center"/>
          </w:tcPr>
          <w:p w14:paraId="7B303D0A" w14:textId="007B875E" w:rsidR="00FA279A" w:rsidRPr="00340823" w:rsidRDefault="00E50EE9" w:rsidP="0058412A">
            <w:pPr>
              <w:jc w:val="center"/>
              <w:cnfStyle w:val="000000100000" w:firstRow="0" w:lastRow="0" w:firstColumn="0" w:lastColumn="0" w:oddVBand="0" w:evenVBand="0" w:oddHBand="1" w:evenHBand="0" w:firstRowFirstColumn="0" w:firstRowLastColumn="0" w:lastRowFirstColumn="0" w:lastRowLastColumn="0"/>
            </w:pPr>
            <w:r w:rsidRPr="00340823">
              <w:t>70.3</w:t>
            </w:r>
          </w:p>
        </w:tc>
      </w:tr>
    </w:tbl>
    <w:p w14:paraId="04FFD343" w14:textId="77777777" w:rsidR="00C51DD8" w:rsidRPr="00340823" w:rsidRDefault="00C51DD8"/>
    <w:p w14:paraId="41FEF76B" w14:textId="79B0EE82" w:rsidR="00AA2341" w:rsidRPr="00340823" w:rsidRDefault="007F52CF" w:rsidP="00356F5D">
      <w:r w:rsidRPr="00340823">
        <w:t>The % in Birmingham for the most recent annual period is lower than the averages for England and the Core Cities. There is a significant increase in the % from the previous data recording. However, this shows an impact of the Covid-19 pandemic as the current % is still below the pre-pandemic trend.</w:t>
      </w:r>
    </w:p>
    <w:p w14:paraId="24E21885" w14:textId="77777777" w:rsidR="007F52CF" w:rsidRPr="00340823" w:rsidRDefault="007F52CF" w:rsidP="007F52CF">
      <w:pPr>
        <w:pBdr>
          <w:bottom w:val="single" w:sz="4" w:space="1" w:color="auto"/>
        </w:pBdr>
      </w:pPr>
    </w:p>
    <w:p w14:paraId="73D90A74" w14:textId="77777777" w:rsidR="007F52CF" w:rsidRPr="00340823" w:rsidRDefault="007F52CF" w:rsidP="00356F5D"/>
    <w:p w14:paraId="36BEA64A"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 xml:space="preserve">Cancer screening coverage – Bowel cancer (Persons, 60-74 </w:t>
      </w:r>
      <w:proofErr w:type="spellStart"/>
      <w:r w:rsidRPr="00340823">
        <w:rPr>
          <w:b/>
        </w:rPr>
        <w:t>yrs</w:t>
      </w:r>
      <w:proofErr w:type="spellEnd"/>
      <w:r w:rsidRPr="00340823">
        <w:rPr>
          <w:b/>
        </w:rPr>
        <w:t>)</w:t>
      </w:r>
    </w:p>
    <w:p w14:paraId="4AFE2984" w14:textId="253AED6E"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 xml:space="preserve">Improve the uptake of national screening programmes </w:t>
      </w:r>
      <w:r w:rsidR="00DE7068">
        <w:t>(</w:t>
      </w:r>
      <w:r w:rsidRPr="00340823">
        <w:t>close the gaps between Birmingham and the national targets</w:t>
      </w:r>
      <w:r w:rsidR="00DE7068">
        <w:t>)</w:t>
      </w:r>
    </w:p>
    <w:p w14:paraId="138B957B"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10/01/2023</w:t>
      </w:r>
      <w:r w:rsidRPr="00340823">
        <w:tab/>
      </w:r>
      <w:r w:rsidRPr="00340823">
        <w:rPr>
          <w:b/>
        </w:rPr>
        <w:t>Time Period</w:t>
      </w:r>
      <w:r w:rsidRPr="00340823">
        <w:rPr>
          <w:b/>
        </w:rPr>
        <w:tab/>
      </w:r>
      <w:r w:rsidRPr="00340823">
        <w:t>2022</w:t>
      </w:r>
    </w:p>
    <w:p w14:paraId="1799E0A5" w14:textId="77777777" w:rsidR="007F52CF" w:rsidRPr="00340823" w:rsidRDefault="007F52CF"/>
    <w:tbl>
      <w:tblPr>
        <w:tblStyle w:val="GridTable4-Accent1"/>
        <w:tblpPr w:leftFromText="180" w:rightFromText="180" w:vertAnchor="text" w:horzAnchor="margin" w:tblpY="100"/>
        <w:tblW w:w="5049" w:type="pct"/>
        <w:tblLook w:val="04A0" w:firstRow="1" w:lastRow="0" w:firstColumn="1" w:lastColumn="0" w:noHBand="0" w:noVBand="1"/>
        <w:tblDescription w:val="Cancer screening coverage – Bowel cancer (Persons, 60-74 yrs)"/>
      </w:tblPr>
      <w:tblGrid>
        <w:gridCol w:w="2826"/>
        <w:gridCol w:w="2750"/>
        <w:gridCol w:w="2349"/>
        <w:gridCol w:w="2545"/>
        <w:gridCol w:w="2511"/>
        <w:gridCol w:w="2558"/>
      </w:tblGrid>
      <w:tr w:rsidR="00AA2341" w:rsidRPr="00340823" w14:paraId="6E6FB1A3"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50B5C6C" w14:textId="2FD618B0" w:rsidR="00AA2341" w:rsidRPr="00340823" w:rsidRDefault="00AA2341" w:rsidP="005E0A09">
            <w:pPr>
              <w:jc w:val="center"/>
            </w:pPr>
            <w:r w:rsidRPr="00340823">
              <w:t>Birmingham (20</w:t>
            </w:r>
            <w:r w:rsidR="00B13A93" w:rsidRPr="00340823">
              <w:t>21</w:t>
            </w:r>
            <w:r w:rsidRPr="00340823">
              <w:t>)</w:t>
            </w:r>
          </w:p>
        </w:tc>
        <w:tc>
          <w:tcPr>
            <w:tcW w:w="885" w:type="pct"/>
            <w:vAlign w:val="center"/>
            <w:hideMark/>
          </w:tcPr>
          <w:p w14:paraId="7FE57A2A"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218CA2C8"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2B4DA082"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5C136A80"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6FE99114"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AA2341" w:rsidRPr="00340823" w14:paraId="56F239D9"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4DFEA057" w14:textId="40C4696E" w:rsidR="00AA2341" w:rsidRPr="00340823" w:rsidRDefault="00C355EA" w:rsidP="005E0A09">
            <w:pPr>
              <w:jc w:val="center"/>
            </w:pPr>
            <w:r w:rsidRPr="00340823">
              <w:t>56.5</w:t>
            </w:r>
          </w:p>
        </w:tc>
        <w:tc>
          <w:tcPr>
            <w:tcW w:w="885" w:type="pct"/>
            <w:vAlign w:val="center"/>
          </w:tcPr>
          <w:p w14:paraId="3C5A19A0" w14:textId="259FB1D2" w:rsidR="00AA2341" w:rsidRPr="00340823" w:rsidRDefault="00C355EA" w:rsidP="005E0A09">
            <w:pPr>
              <w:jc w:val="center"/>
              <w:cnfStyle w:val="000000100000" w:firstRow="0" w:lastRow="0" w:firstColumn="0" w:lastColumn="0" w:oddVBand="0" w:evenVBand="0" w:oddHBand="1" w:evenHBand="0" w:firstRowFirstColumn="0" w:firstRowLastColumn="0" w:lastRowFirstColumn="0" w:lastRowLastColumn="0"/>
            </w:pPr>
            <w:r w:rsidRPr="00340823">
              <w:t>60.3</w:t>
            </w:r>
          </w:p>
        </w:tc>
        <w:tc>
          <w:tcPr>
            <w:tcW w:w="756" w:type="pct"/>
            <w:vAlign w:val="center"/>
          </w:tcPr>
          <w:p w14:paraId="6795D7CE" w14:textId="16BC3CDA" w:rsidR="00AA2341" w:rsidRPr="00340823" w:rsidRDefault="00C355EA" w:rsidP="005E0A09">
            <w:pPr>
              <w:jc w:val="center"/>
              <w:cnfStyle w:val="000000100000" w:firstRow="0" w:lastRow="0" w:firstColumn="0" w:lastColumn="0" w:oddVBand="0" w:evenVBand="0" w:oddHBand="1" w:evenHBand="0" w:firstRowFirstColumn="0" w:firstRowLastColumn="0" w:lastRowFirstColumn="0" w:lastRowLastColumn="0"/>
            </w:pPr>
            <w:r w:rsidRPr="00340823">
              <w:t>73.0</w:t>
            </w:r>
          </w:p>
        </w:tc>
        <w:tc>
          <w:tcPr>
            <w:tcW w:w="819" w:type="pct"/>
            <w:vAlign w:val="center"/>
          </w:tcPr>
          <w:p w14:paraId="7A84DB04" w14:textId="325B0125" w:rsidR="00AA2341" w:rsidRPr="00340823" w:rsidRDefault="00C355EA" w:rsidP="005E0A09">
            <w:pPr>
              <w:jc w:val="center"/>
              <w:cnfStyle w:val="000000100000" w:firstRow="0" w:lastRow="0" w:firstColumn="0" w:lastColumn="0" w:oddVBand="0" w:evenVBand="0" w:oddHBand="1" w:evenHBand="0" w:firstRowFirstColumn="0" w:firstRowLastColumn="0" w:lastRowFirstColumn="0" w:lastRowLastColumn="0"/>
            </w:pPr>
            <w:r w:rsidRPr="00340823">
              <w:t>68.7</w:t>
            </w:r>
          </w:p>
        </w:tc>
        <w:tc>
          <w:tcPr>
            <w:tcW w:w="808" w:type="pct"/>
            <w:vAlign w:val="center"/>
          </w:tcPr>
          <w:p w14:paraId="55D318D8" w14:textId="131B1184" w:rsidR="00AA2341" w:rsidRPr="00340823" w:rsidRDefault="00C355EA" w:rsidP="005E0A09">
            <w:pPr>
              <w:jc w:val="center"/>
              <w:cnfStyle w:val="000000100000" w:firstRow="0" w:lastRow="0" w:firstColumn="0" w:lastColumn="0" w:oddVBand="0" w:evenVBand="0" w:oddHBand="1" w:evenHBand="0" w:firstRowFirstColumn="0" w:firstRowLastColumn="0" w:lastRowFirstColumn="0" w:lastRowLastColumn="0"/>
            </w:pPr>
            <w:r w:rsidRPr="00340823">
              <w:t>66.1</w:t>
            </w:r>
          </w:p>
        </w:tc>
        <w:tc>
          <w:tcPr>
            <w:tcW w:w="823" w:type="pct"/>
            <w:vAlign w:val="center"/>
          </w:tcPr>
          <w:p w14:paraId="1E6D01FE" w14:textId="548E4D23" w:rsidR="00AA2341" w:rsidRPr="00340823" w:rsidRDefault="000726DF" w:rsidP="005E0A09">
            <w:pPr>
              <w:jc w:val="center"/>
              <w:cnfStyle w:val="000000100000" w:firstRow="0" w:lastRow="0" w:firstColumn="0" w:lastColumn="0" w:oddVBand="0" w:evenVBand="0" w:oddHBand="1" w:evenHBand="0" w:firstRowFirstColumn="0" w:firstRowLastColumn="0" w:lastRowFirstColumn="0" w:lastRowLastColumn="0"/>
            </w:pPr>
            <w:r w:rsidRPr="00340823">
              <w:t>70.3</w:t>
            </w:r>
          </w:p>
        </w:tc>
      </w:tr>
    </w:tbl>
    <w:p w14:paraId="4C83B073" w14:textId="77777777" w:rsidR="004F4284" w:rsidRDefault="004F4284" w:rsidP="00773FEB"/>
    <w:p w14:paraId="263E07C6" w14:textId="09278771" w:rsidR="00AB0549" w:rsidRPr="00340823" w:rsidRDefault="00AB0549" w:rsidP="00773FEB">
      <w:r w:rsidRPr="00340823">
        <w:t>The % in Birmingham for the most recent annual period is lower than the averages for England and the Core Cities. There has been an increase of almost 4 pp since the previous data recording. The trend shows that there has been a continual increase in the % since 2019 after a period of minimal change.</w:t>
      </w:r>
    </w:p>
    <w:p w14:paraId="602948E5"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 xml:space="preserve">Cancer screening coverage – Breast cancer (Female, 53-70 </w:t>
      </w:r>
      <w:proofErr w:type="spellStart"/>
      <w:r w:rsidRPr="00340823">
        <w:rPr>
          <w:b/>
        </w:rPr>
        <w:t>yrs</w:t>
      </w:r>
      <w:proofErr w:type="spellEnd"/>
      <w:r w:rsidRPr="00340823">
        <w:rPr>
          <w:b/>
        </w:rPr>
        <w:t>)</w:t>
      </w:r>
    </w:p>
    <w:p w14:paraId="2ADE6132"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Improve the uptake of national screening programmes to close the gaps between Birmingham and the national targets</w:t>
      </w:r>
    </w:p>
    <w:p w14:paraId="30437323"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21/03/2023</w:t>
      </w:r>
      <w:r w:rsidRPr="00340823">
        <w:tab/>
      </w:r>
      <w:r w:rsidRPr="00340823">
        <w:rPr>
          <w:b/>
        </w:rPr>
        <w:t>Time Period</w:t>
      </w:r>
      <w:r w:rsidRPr="00340823">
        <w:rPr>
          <w:b/>
        </w:rPr>
        <w:tab/>
      </w:r>
      <w:r w:rsidRPr="00340823">
        <w:t>2022</w:t>
      </w:r>
    </w:p>
    <w:p w14:paraId="34BCFD24" w14:textId="77777777" w:rsidR="00AB0549" w:rsidRPr="00340823" w:rsidRDefault="00AB0549"/>
    <w:tbl>
      <w:tblPr>
        <w:tblStyle w:val="GridTable4-Accent1"/>
        <w:tblpPr w:leftFromText="180" w:rightFromText="180" w:vertAnchor="text" w:horzAnchor="margin" w:tblpY="100"/>
        <w:tblW w:w="5049" w:type="pct"/>
        <w:tblLook w:val="04A0" w:firstRow="1" w:lastRow="0" w:firstColumn="1" w:lastColumn="0" w:noHBand="0" w:noVBand="1"/>
        <w:tblDescription w:val="Cancer screening coverage – Breast cancer (Female, 53-70 yrs)"/>
      </w:tblPr>
      <w:tblGrid>
        <w:gridCol w:w="2826"/>
        <w:gridCol w:w="2750"/>
        <w:gridCol w:w="2349"/>
        <w:gridCol w:w="2545"/>
        <w:gridCol w:w="2511"/>
        <w:gridCol w:w="2558"/>
      </w:tblGrid>
      <w:tr w:rsidR="00AA2341" w:rsidRPr="00340823" w14:paraId="60F3D30B"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2568A464" w14:textId="65125BB2" w:rsidR="00AA2341" w:rsidRPr="00340823" w:rsidRDefault="00AA2341" w:rsidP="005E0A09">
            <w:pPr>
              <w:jc w:val="center"/>
            </w:pPr>
            <w:r w:rsidRPr="00340823">
              <w:t>Birmingham (20</w:t>
            </w:r>
            <w:r w:rsidR="007D0913" w:rsidRPr="00340823">
              <w:t>21</w:t>
            </w:r>
            <w:r w:rsidRPr="00340823">
              <w:t>)</w:t>
            </w:r>
          </w:p>
        </w:tc>
        <w:tc>
          <w:tcPr>
            <w:tcW w:w="885" w:type="pct"/>
            <w:vAlign w:val="center"/>
            <w:hideMark/>
          </w:tcPr>
          <w:p w14:paraId="3A776393"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1133D0AD"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0BD94143"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28A95499"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031F4056"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AA2341" w:rsidRPr="00340823" w14:paraId="55D5B59E"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4F448DC" w14:textId="0E2D3A5E" w:rsidR="00AA2341" w:rsidRPr="00340823" w:rsidRDefault="00633908" w:rsidP="005E0A09">
            <w:pPr>
              <w:jc w:val="center"/>
            </w:pPr>
            <w:r w:rsidRPr="00340823">
              <w:t>57.3</w:t>
            </w:r>
          </w:p>
        </w:tc>
        <w:tc>
          <w:tcPr>
            <w:tcW w:w="885" w:type="pct"/>
            <w:vAlign w:val="center"/>
          </w:tcPr>
          <w:p w14:paraId="2A9BCDB4" w14:textId="5CCE424C" w:rsidR="00AA2341" w:rsidRPr="00340823" w:rsidRDefault="00633908" w:rsidP="005E0A09">
            <w:pPr>
              <w:jc w:val="center"/>
              <w:cnfStyle w:val="000000100000" w:firstRow="0" w:lastRow="0" w:firstColumn="0" w:lastColumn="0" w:oddVBand="0" w:evenVBand="0" w:oddHBand="1" w:evenHBand="0" w:firstRowFirstColumn="0" w:firstRowLastColumn="0" w:lastRowFirstColumn="0" w:lastRowLastColumn="0"/>
            </w:pPr>
            <w:r w:rsidRPr="00340823">
              <w:t>55.6</w:t>
            </w:r>
          </w:p>
        </w:tc>
        <w:tc>
          <w:tcPr>
            <w:tcW w:w="756" w:type="pct"/>
            <w:vAlign w:val="center"/>
          </w:tcPr>
          <w:p w14:paraId="362F4B8E" w14:textId="0634C5B5" w:rsidR="00AA2341" w:rsidRPr="00340823" w:rsidRDefault="004534DF" w:rsidP="005E0A09">
            <w:pPr>
              <w:jc w:val="center"/>
              <w:cnfStyle w:val="000000100000" w:firstRow="0" w:lastRow="0" w:firstColumn="0" w:lastColumn="0" w:oddVBand="0" w:evenVBand="0" w:oddHBand="1" w:evenHBand="0" w:firstRowFirstColumn="0" w:firstRowLastColumn="0" w:lastRowFirstColumn="0" w:lastRowLastColumn="0"/>
            </w:pPr>
            <w:r w:rsidRPr="00340823">
              <w:t>54.1</w:t>
            </w:r>
          </w:p>
        </w:tc>
        <w:tc>
          <w:tcPr>
            <w:tcW w:w="819" w:type="pct"/>
            <w:vAlign w:val="center"/>
          </w:tcPr>
          <w:p w14:paraId="4F726645" w14:textId="3E2F6FAF" w:rsidR="00AA2341" w:rsidRPr="00340823" w:rsidRDefault="004534DF" w:rsidP="005E0A09">
            <w:pPr>
              <w:jc w:val="center"/>
              <w:cnfStyle w:val="000000100000" w:firstRow="0" w:lastRow="0" w:firstColumn="0" w:lastColumn="0" w:oddVBand="0" w:evenVBand="0" w:oddHBand="1" w:evenHBand="0" w:firstRowFirstColumn="0" w:firstRowLastColumn="0" w:lastRowFirstColumn="0" w:lastRowLastColumn="0"/>
            </w:pPr>
            <w:r w:rsidRPr="00340823">
              <w:t>62.4</w:t>
            </w:r>
          </w:p>
        </w:tc>
        <w:tc>
          <w:tcPr>
            <w:tcW w:w="808" w:type="pct"/>
            <w:vAlign w:val="center"/>
          </w:tcPr>
          <w:p w14:paraId="72CA3D2E" w14:textId="250D4C8F" w:rsidR="00AA2341" w:rsidRPr="00340823" w:rsidRDefault="004534DF" w:rsidP="005E0A09">
            <w:pPr>
              <w:jc w:val="center"/>
              <w:cnfStyle w:val="000000100000" w:firstRow="0" w:lastRow="0" w:firstColumn="0" w:lastColumn="0" w:oddVBand="0" w:evenVBand="0" w:oddHBand="1" w:evenHBand="0" w:firstRowFirstColumn="0" w:firstRowLastColumn="0" w:lastRowFirstColumn="0" w:lastRowLastColumn="0"/>
            </w:pPr>
            <w:r w:rsidRPr="00340823">
              <w:t>61.5</w:t>
            </w:r>
          </w:p>
        </w:tc>
        <w:tc>
          <w:tcPr>
            <w:tcW w:w="823" w:type="pct"/>
            <w:vAlign w:val="center"/>
          </w:tcPr>
          <w:p w14:paraId="5399FEED" w14:textId="3D7ED52A" w:rsidR="00AA2341" w:rsidRPr="00340823" w:rsidRDefault="004534DF" w:rsidP="005E0A09">
            <w:pPr>
              <w:jc w:val="center"/>
              <w:cnfStyle w:val="000000100000" w:firstRow="0" w:lastRow="0" w:firstColumn="0" w:lastColumn="0" w:oddVBand="0" w:evenVBand="0" w:oddHBand="1" w:evenHBand="0" w:firstRowFirstColumn="0" w:firstRowLastColumn="0" w:lastRowFirstColumn="0" w:lastRowLastColumn="0"/>
            </w:pPr>
            <w:r w:rsidRPr="00340823">
              <w:t>65.2</w:t>
            </w:r>
          </w:p>
        </w:tc>
      </w:tr>
    </w:tbl>
    <w:p w14:paraId="51482020" w14:textId="77777777" w:rsidR="00AB0549" w:rsidRPr="00340823" w:rsidRDefault="00AB0549"/>
    <w:p w14:paraId="3C756B29" w14:textId="62A8F525" w:rsidR="00DD4CF4" w:rsidRPr="00340823" w:rsidRDefault="00650F33" w:rsidP="00356F5D">
      <w:r w:rsidRPr="00340823">
        <w:t>The % for Birmingham is lower than the averages for England and the Core Cities. The % has also decreased since the previous data recording. This has continued a declining trend which has dropped more sharply since the Covid-19 pandemic.</w:t>
      </w:r>
    </w:p>
    <w:p w14:paraId="1D6ED7BD" w14:textId="77777777" w:rsidR="00650F33" w:rsidRPr="00340823" w:rsidRDefault="00650F33" w:rsidP="00650F33">
      <w:pPr>
        <w:pBdr>
          <w:bottom w:val="single" w:sz="4" w:space="1" w:color="auto"/>
        </w:pBdr>
      </w:pPr>
    </w:p>
    <w:p w14:paraId="77C7A65A" w14:textId="77777777" w:rsidR="00650F33" w:rsidRPr="00340823" w:rsidRDefault="00650F33" w:rsidP="00356F5D"/>
    <w:p w14:paraId="6D068457"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 xml:space="preserve">Cancer screening coverage – Cervical cancer (Female, 25-49 </w:t>
      </w:r>
      <w:proofErr w:type="spellStart"/>
      <w:r w:rsidRPr="00340823">
        <w:rPr>
          <w:b/>
        </w:rPr>
        <w:t>yrs</w:t>
      </w:r>
      <w:proofErr w:type="spellEnd"/>
      <w:r w:rsidRPr="00340823">
        <w:rPr>
          <w:b/>
        </w:rPr>
        <w:t>)</w:t>
      </w:r>
    </w:p>
    <w:p w14:paraId="2E0FFF28"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Improve the uptake of national screening programmes to close the gaps between Birmingham and the national targets</w:t>
      </w:r>
    </w:p>
    <w:p w14:paraId="36BC7D9E"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10/01/2023</w:t>
      </w:r>
      <w:r w:rsidRPr="00340823">
        <w:tab/>
      </w:r>
      <w:r w:rsidRPr="00340823">
        <w:rPr>
          <w:b/>
        </w:rPr>
        <w:t>Time Period</w:t>
      </w:r>
      <w:r w:rsidRPr="00340823">
        <w:rPr>
          <w:b/>
        </w:rPr>
        <w:tab/>
      </w:r>
      <w:r w:rsidRPr="00340823">
        <w:t>2022</w:t>
      </w:r>
    </w:p>
    <w:p w14:paraId="4145D1B7" w14:textId="77777777" w:rsidR="00650F33" w:rsidRPr="00340823" w:rsidRDefault="00650F33"/>
    <w:tbl>
      <w:tblPr>
        <w:tblStyle w:val="GridTable4-Accent1"/>
        <w:tblpPr w:leftFromText="180" w:rightFromText="180" w:vertAnchor="text" w:horzAnchor="margin" w:tblpY="100"/>
        <w:tblW w:w="5049" w:type="pct"/>
        <w:tblLook w:val="04A0" w:firstRow="1" w:lastRow="0" w:firstColumn="1" w:lastColumn="0" w:noHBand="0" w:noVBand="1"/>
        <w:tblDescription w:val="Cancer screening coverage – Cervical cancer (Female, 25-49 yrs)"/>
      </w:tblPr>
      <w:tblGrid>
        <w:gridCol w:w="2826"/>
        <w:gridCol w:w="2750"/>
        <w:gridCol w:w="2349"/>
        <w:gridCol w:w="2545"/>
        <w:gridCol w:w="2511"/>
        <w:gridCol w:w="2558"/>
      </w:tblGrid>
      <w:tr w:rsidR="00AA2341" w:rsidRPr="00340823" w14:paraId="210AB6BA"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5CDF095" w14:textId="7F43D65D" w:rsidR="00AA2341" w:rsidRPr="00340823" w:rsidRDefault="00AA2341" w:rsidP="005E0A09">
            <w:pPr>
              <w:jc w:val="center"/>
            </w:pPr>
            <w:r w:rsidRPr="00340823">
              <w:t>Birmingham (20</w:t>
            </w:r>
            <w:r w:rsidR="00BD7263" w:rsidRPr="00340823">
              <w:t>21</w:t>
            </w:r>
            <w:r w:rsidRPr="00340823">
              <w:t>)</w:t>
            </w:r>
          </w:p>
        </w:tc>
        <w:tc>
          <w:tcPr>
            <w:tcW w:w="885" w:type="pct"/>
            <w:vAlign w:val="center"/>
            <w:hideMark/>
          </w:tcPr>
          <w:p w14:paraId="18935428"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671035B5"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73E93CEA"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55D2C6E1"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22498E8"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AA2341" w:rsidRPr="00340823" w14:paraId="13BF482C"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310CB1F" w14:textId="6C151491" w:rsidR="00AA2341" w:rsidRPr="00340823" w:rsidRDefault="00B31B9E" w:rsidP="005E0A09">
            <w:pPr>
              <w:jc w:val="center"/>
            </w:pPr>
            <w:r w:rsidRPr="00340823">
              <w:t>59.6</w:t>
            </w:r>
          </w:p>
        </w:tc>
        <w:tc>
          <w:tcPr>
            <w:tcW w:w="885" w:type="pct"/>
            <w:vAlign w:val="center"/>
          </w:tcPr>
          <w:p w14:paraId="264D3E07" w14:textId="5AFEA285" w:rsidR="00AA2341" w:rsidRPr="00340823" w:rsidRDefault="00B31B9E" w:rsidP="005E0A09">
            <w:pPr>
              <w:jc w:val="center"/>
              <w:cnfStyle w:val="000000100000" w:firstRow="0" w:lastRow="0" w:firstColumn="0" w:lastColumn="0" w:oddVBand="0" w:evenVBand="0" w:oddHBand="1" w:evenHBand="0" w:firstRowFirstColumn="0" w:firstRowLastColumn="0" w:lastRowFirstColumn="0" w:lastRowLastColumn="0"/>
            </w:pPr>
            <w:r w:rsidRPr="00340823">
              <w:t>58.7</w:t>
            </w:r>
          </w:p>
        </w:tc>
        <w:tc>
          <w:tcPr>
            <w:tcW w:w="756" w:type="pct"/>
            <w:vAlign w:val="center"/>
          </w:tcPr>
          <w:p w14:paraId="7C515D3E" w14:textId="51F0F550" w:rsidR="00AA2341" w:rsidRPr="00340823" w:rsidRDefault="00B31B9E" w:rsidP="005E0A09">
            <w:pPr>
              <w:jc w:val="center"/>
              <w:cnfStyle w:val="000000100000" w:firstRow="0" w:lastRow="0" w:firstColumn="0" w:lastColumn="0" w:oddVBand="0" w:evenVBand="0" w:oddHBand="1" w:evenHBand="0" w:firstRowFirstColumn="0" w:firstRowLastColumn="0" w:lastRowFirstColumn="0" w:lastRowLastColumn="0"/>
            </w:pPr>
            <w:r w:rsidRPr="00340823">
              <w:t>71.7</w:t>
            </w:r>
          </w:p>
        </w:tc>
        <w:tc>
          <w:tcPr>
            <w:tcW w:w="819" w:type="pct"/>
            <w:vAlign w:val="center"/>
          </w:tcPr>
          <w:p w14:paraId="58731765" w14:textId="0AAA28AF" w:rsidR="00AA2341" w:rsidRPr="00340823" w:rsidRDefault="00B31B9E" w:rsidP="005E0A09">
            <w:pPr>
              <w:jc w:val="center"/>
              <w:cnfStyle w:val="000000100000" w:firstRow="0" w:lastRow="0" w:firstColumn="0" w:lastColumn="0" w:oddVBand="0" w:evenVBand="0" w:oddHBand="1" w:evenHBand="0" w:firstRowFirstColumn="0" w:firstRowLastColumn="0" w:lastRowFirstColumn="0" w:lastRowLastColumn="0"/>
            </w:pPr>
            <w:r w:rsidRPr="00340823">
              <w:t>67.2</w:t>
            </w:r>
          </w:p>
        </w:tc>
        <w:tc>
          <w:tcPr>
            <w:tcW w:w="808" w:type="pct"/>
            <w:vAlign w:val="center"/>
          </w:tcPr>
          <w:p w14:paraId="525571E8" w14:textId="67A94FBE" w:rsidR="00AA2341" w:rsidRPr="00340823" w:rsidRDefault="00992556" w:rsidP="005E0A09">
            <w:pPr>
              <w:jc w:val="center"/>
              <w:cnfStyle w:val="000000100000" w:firstRow="0" w:lastRow="0" w:firstColumn="0" w:lastColumn="0" w:oddVBand="0" w:evenVBand="0" w:oddHBand="1" w:evenHBand="0" w:firstRowFirstColumn="0" w:firstRowLastColumn="0" w:lastRowFirstColumn="0" w:lastRowLastColumn="0"/>
            </w:pPr>
            <w:r w:rsidRPr="00340823">
              <w:t>63.0</w:t>
            </w:r>
          </w:p>
        </w:tc>
        <w:tc>
          <w:tcPr>
            <w:tcW w:w="823" w:type="pct"/>
            <w:vAlign w:val="center"/>
          </w:tcPr>
          <w:p w14:paraId="32FFA08E" w14:textId="048C89DC" w:rsidR="00AA2341" w:rsidRPr="00340823" w:rsidRDefault="00992556" w:rsidP="005E0A09">
            <w:pPr>
              <w:jc w:val="center"/>
              <w:cnfStyle w:val="000000100000" w:firstRow="0" w:lastRow="0" w:firstColumn="0" w:lastColumn="0" w:oddVBand="0" w:evenVBand="0" w:oddHBand="1" w:evenHBand="0" w:firstRowFirstColumn="0" w:firstRowLastColumn="0" w:lastRowFirstColumn="0" w:lastRowLastColumn="0"/>
            </w:pPr>
            <w:r w:rsidRPr="00340823">
              <w:t>67.6</w:t>
            </w:r>
          </w:p>
        </w:tc>
      </w:tr>
    </w:tbl>
    <w:p w14:paraId="2E8B3F9C" w14:textId="77777777" w:rsidR="00650F33" w:rsidRPr="00340823" w:rsidRDefault="00650F33"/>
    <w:p w14:paraId="523056E5" w14:textId="7361C6BF" w:rsidR="002400DF" w:rsidRPr="00340823" w:rsidRDefault="00197290" w:rsidP="00356F5D">
      <w:r w:rsidRPr="00340823">
        <w:t>The % in Birmingham is lower than the averages for England and the Core Cities. The % has also slightly decreased since the previous data recording. The trend shows that the % has been decreasing gradually for the last 10 years with a larger drop in recent years.</w:t>
      </w:r>
    </w:p>
    <w:p w14:paraId="06EDE33B" w14:textId="77777777" w:rsidR="00836421" w:rsidRPr="00340823" w:rsidRDefault="00836421" w:rsidP="00773FEB">
      <w:pPr>
        <w:rPr>
          <w:iCs/>
        </w:rPr>
      </w:pPr>
    </w:p>
    <w:p w14:paraId="6E484F59"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 xml:space="preserve">Hepatitis C detection rate/100,000 (Persons, 1+ </w:t>
      </w:r>
      <w:proofErr w:type="spellStart"/>
      <w:r w:rsidRPr="00340823">
        <w:rPr>
          <w:b/>
        </w:rPr>
        <w:t>yrs</w:t>
      </w:r>
      <w:proofErr w:type="spellEnd"/>
      <w:r w:rsidRPr="00340823">
        <w:rPr>
          <w:b/>
        </w:rPr>
        <w:t>)</w:t>
      </w:r>
    </w:p>
    <w:p w14:paraId="6718F97F"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transmission of HIV, Hepatitis C (HCV) and TB to reduce new cases by 50% by 2030</w:t>
      </w:r>
    </w:p>
    <w:p w14:paraId="44287A31"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02/10/2019</w:t>
      </w:r>
      <w:r w:rsidRPr="00340823">
        <w:tab/>
      </w:r>
      <w:r w:rsidRPr="00340823">
        <w:rPr>
          <w:b/>
        </w:rPr>
        <w:t>Time Period</w:t>
      </w:r>
      <w:r w:rsidRPr="00340823">
        <w:rPr>
          <w:b/>
        </w:rPr>
        <w:tab/>
      </w:r>
      <w:r w:rsidRPr="00340823">
        <w:t>2017</w:t>
      </w:r>
    </w:p>
    <w:p w14:paraId="40843EBD" w14:textId="77777777" w:rsidR="002400DF" w:rsidRPr="00340823" w:rsidRDefault="002400DF"/>
    <w:tbl>
      <w:tblPr>
        <w:tblStyle w:val="GridTable4-Accent1"/>
        <w:tblpPr w:leftFromText="180" w:rightFromText="180" w:vertAnchor="text" w:horzAnchor="margin" w:tblpY="100"/>
        <w:tblW w:w="5049" w:type="pct"/>
        <w:tblLook w:val="04A0" w:firstRow="1" w:lastRow="0" w:firstColumn="1" w:lastColumn="0" w:noHBand="0" w:noVBand="1"/>
        <w:tblCaption w:val="Hepatitis C detection rate/100,000 (Persons, 1+ yrs)"/>
        <w:tblDescription w:val="Hepatitis C detection rate/100,000 (Persons, 1+ yrs)"/>
      </w:tblPr>
      <w:tblGrid>
        <w:gridCol w:w="2826"/>
        <w:gridCol w:w="2750"/>
        <w:gridCol w:w="2349"/>
        <w:gridCol w:w="2545"/>
        <w:gridCol w:w="2511"/>
        <w:gridCol w:w="2558"/>
      </w:tblGrid>
      <w:tr w:rsidR="00AA2341" w:rsidRPr="00340823" w14:paraId="07FA01F3" w14:textId="77777777" w:rsidTr="0058412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8828FDC" w14:textId="68D2BFDB" w:rsidR="00AA2341" w:rsidRPr="00340823" w:rsidRDefault="00AA2341" w:rsidP="0058412A">
            <w:pPr>
              <w:jc w:val="center"/>
            </w:pPr>
            <w:r w:rsidRPr="00340823">
              <w:t>Birmingham (201</w:t>
            </w:r>
            <w:r w:rsidR="005A7DC2" w:rsidRPr="00340823">
              <w:t>6</w:t>
            </w:r>
            <w:r w:rsidRPr="00340823">
              <w:t>)</w:t>
            </w:r>
          </w:p>
        </w:tc>
        <w:tc>
          <w:tcPr>
            <w:tcW w:w="885" w:type="pct"/>
            <w:vAlign w:val="center"/>
            <w:hideMark/>
          </w:tcPr>
          <w:p w14:paraId="43D5D03A" w14:textId="77777777" w:rsidR="00AA2341" w:rsidRPr="00340823" w:rsidRDefault="00AA2341" w:rsidP="0058412A">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CA20AB9" w14:textId="77777777" w:rsidR="00AA2341" w:rsidRPr="00340823" w:rsidRDefault="00AA2341" w:rsidP="0058412A">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6F824A40" w14:textId="77777777" w:rsidR="00AA2341" w:rsidRPr="00340823" w:rsidRDefault="00AA2341" w:rsidP="0058412A">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74675A94" w14:textId="77777777" w:rsidR="00AA2341" w:rsidRPr="00340823" w:rsidRDefault="00AA2341" w:rsidP="0058412A">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3C0ADE2C" w14:textId="77777777" w:rsidR="00AA2341" w:rsidRPr="00340823" w:rsidRDefault="00AA2341" w:rsidP="0058412A">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AA2341" w:rsidRPr="00340823" w14:paraId="456D012B" w14:textId="77777777" w:rsidTr="005841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D297117" w14:textId="1D0C6F0F" w:rsidR="00AA2341" w:rsidRPr="00340823" w:rsidRDefault="005A7DC2" w:rsidP="0058412A">
            <w:pPr>
              <w:jc w:val="center"/>
            </w:pPr>
            <w:r w:rsidRPr="00340823">
              <w:t>39.0</w:t>
            </w:r>
          </w:p>
        </w:tc>
        <w:tc>
          <w:tcPr>
            <w:tcW w:w="885" w:type="pct"/>
            <w:vAlign w:val="center"/>
          </w:tcPr>
          <w:p w14:paraId="59E44078" w14:textId="2CD65EC3" w:rsidR="00AA2341" w:rsidRPr="00340823" w:rsidRDefault="005A7DC2" w:rsidP="0058412A">
            <w:pPr>
              <w:jc w:val="center"/>
              <w:cnfStyle w:val="000000100000" w:firstRow="0" w:lastRow="0" w:firstColumn="0" w:lastColumn="0" w:oddVBand="0" w:evenVBand="0" w:oddHBand="1" w:evenHBand="0" w:firstRowFirstColumn="0" w:firstRowLastColumn="0" w:lastRowFirstColumn="0" w:lastRowLastColumn="0"/>
            </w:pPr>
            <w:r w:rsidRPr="00340823">
              <w:t>35.2</w:t>
            </w:r>
          </w:p>
        </w:tc>
        <w:tc>
          <w:tcPr>
            <w:tcW w:w="756" w:type="pct"/>
            <w:vAlign w:val="center"/>
          </w:tcPr>
          <w:p w14:paraId="248A0F84" w14:textId="7B043A37" w:rsidR="00AA2341" w:rsidRPr="00340823" w:rsidRDefault="005A7DC2" w:rsidP="0058412A">
            <w:pPr>
              <w:jc w:val="center"/>
              <w:cnfStyle w:val="000000100000" w:firstRow="0" w:lastRow="0" w:firstColumn="0" w:lastColumn="0" w:oddVBand="0" w:evenVBand="0" w:oddHBand="1" w:evenHBand="0" w:firstRowFirstColumn="0" w:firstRowLastColumn="0" w:lastRowFirstColumn="0" w:lastRowLastColumn="0"/>
            </w:pPr>
            <w:r w:rsidRPr="00340823">
              <w:t>6.5</w:t>
            </w:r>
          </w:p>
        </w:tc>
        <w:tc>
          <w:tcPr>
            <w:tcW w:w="819" w:type="pct"/>
            <w:vAlign w:val="center"/>
          </w:tcPr>
          <w:p w14:paraId="5F81FF36" w14:textId="677F1959" w:rsidR="00AA2341" w:rsidRPr="00340823" w:rsidRDefault="005A7DC2" w:rsidP="0058412A">
            <w:pPr>
              <w:jc w:val="center"/>
              <w:cnfStyle w:val="000000100000" w:firstRow="0" w:lastRow="0" w:firstColumn="0" w:lastColumn="0" w:oddVBand="0" w:evenVBand="0" w:oddHBand="1" w:evenHBand="0" w:firstRowFirstColumn="0" w:firstRowLastColumn="0" w:lastRowFirstColumn="0" w:lastRowLastColumn="0"/>
            </w:pPr>
            <w:r w:rsidRPr="00340823">
              <w:t>N/a</w:t>
            </w:r>
          </w:p>
        </w:tc>
        <w:tc>
          <w:tcPr>
            <w:tcW w:w="808" w:type="pct"/>
            <w:vAlign w:val="center"/>
          </w:tcPr>
          <w:p w14:paraId="1928A6AB" w14:textId="0A8B372E" w:rsidR="00AA2341" w:rsidRPr="00340823" w:rsidRDefault="005A7DC2" w:rsidP="0058412A">
            <w:pPr>
              <w:jc w:val="center"/>
              <w:cnfStyle w:val="000000100000" w:firstRow="0" w:lastRow="0" w:firstColumn="0" w:lastColumn="0" w:oddVBand="0" w:evenVBand="0" w:oddHBand="1" w:evenHBand="0" w:firstRowFirstColumn="0" w:firstRowLastColumn="0" w:lastRowFirstColumn="0" w:lastRowLastColumn="0"/>
            </w:pPr>
            <w:r w:rsidRPr="00340823">
              <w:t>30.9</w:t>
            </w:r>
          </w:p>
        </w:tc>
        <w:tc>
          <w:tcPr>
            <w:tcW w:w="823" w:type="pct"/>
            <w:vAlign w:val="center"/>
          </w:tcPr>
          <w:p w14:paraId="478E9EC0" w14:textId="78A7A606" w:rsidR="00AA2341" w:rsidRPr="00340823" w:rsidRDefault="005A7DC2" w:rsidP="0058412A">
            <w:pPr>
              <w:jc w:val="center"/>
              <w:cnfStyle w:val="000000100000" w:firstRow="0" w:lastRow="0" w:firstColumn="0" w:lastColumn="0" w:oddVBand="0" w:evenVBand="0" w:oddHBand="1" w:evenHBand="0" w:firstRowFirstColumn="0" w:firstRowLastColumn="0" w:lastRowFirstColumn="0" w:lastRowLastColumn="0"/>
            </w:pPr>
            <w:r w:rsidRPr="00340823">
              <w:t>18.4</w:t>
            </w:r>
          </w:p>
        </w:tc>
      </w:tr>
    </w:tbl>
    <w:p w14:paraId="2C67B559" w14:textId="77777777" w:rsidR="002400DF" w:rsidRPr="00340823" w:rsidRDefault="002400DF"/>
    <w:p w14:paraId="3C2E89E1" w14:textId="0EBD1651" w:rsidR="00BA787A" w:rsidRPr="00340823" w:rsidRDefault="002400DF" w:rsidP="00356F5D">
      <w:r w:rsidRPr="00340823">
        <w:t>The rate in Birmingham is significantly higher than the average for England and slightly higher than the Core Cities average. It has decreased since the previous data recording. It is difficult to establish a contemporary trend as the data has not been updated for several years.</w:t>
      </w:r>
    </w:p>
    <w:p w14:paraId="4423839A" w14:textId="77777777" w:rsidR="002400DF" w:rsidRPr="00340823" w:rsidRDefault="002400DF" w:rsidP="002400DF">
      <w:pPr>
        <w:pBdr>
          <w:bottom w:val="single" w:sz="4" w:space="1" w:color="auto"/>
        </w:pBdr>
      </w:pPr>
    </w:p>
    <w:p w14:paraId="308F9111" w14:textId="77777777" w:rsidR="002400DF" w:rsidRPr="00340823" w:rsidRDefault="002400DF" w:rsidP="00356F5D"/>
    <w:p w14:paraId="57504002"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 xml:space="preserve">HIV late diagnosis (all CD4 less than </w:t>
      </w:r>
      <w:proofErr w:type="gramStart"/>
      <w:r w:rsidRPr="00340823">
        <w:rPr>
          <w:b/>
        </w:rPr>
        <w:t>350)(</w:t>
      </w:r>
      <w:proofErr w:type="gramEnd"/>
      <w:r w:rsidRPr="00340823">
        <w:rPr>
          <w:b/>
        </w:rPr>
        <w:t xml:space="preserve">%) (Persons, 15+ </w:t>
      </w:r>
      <w:proofErr w:type="spellStart"/>
      <w:r w:rsidRPr="00340823">
        <w:rPr>
          <w:b/>
        </w:rPr>
        <w:t>yrs</w:t>
      </w:r>
      <w:proofErr w:type="spellEnd"/>
      <w:r w:rsidRPr="00340823">
        <w:rPr>
          <w:b/>
        </w:rPr>
        <w:t>)</w:t>
      </w:r>
    </w:p>
    <w:p w14:paraId="3CB46FA2"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percentage of HIV Late Diagnosis to less than 30% by 2027</w:t>
      </w:r>
    </w:p>
    <w:p w14:paraId="712B6AB2"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30/11/2022</w:t>
      </w:r>
      <w:r w:rsidRPr="00340823">
        <w:tab/>
      </w:r>
      <w:r w:rsidRPr="00340823">
        <w:rPr>
          <w:b/>
        </w:rPr>
        <w:t>Time Period</w:t>
      </w:r>
      <w:r w:rsidRPr="00340823">
        <w:rPr>
          <w:b/>
        </w:rPr>
        <w:tab/>
      </w:r>
      <w:r w:rsidRPr="00340823">
        <w:t>2019/2021</w:t>
      </w:r>
    </w:p>
    <w:p w14:paraId="09EC715E" w14:textId="77777777" w:rsidR="002400DF" w:rsidRPr="00340823" w:rsidRDefault="002400DF"/>
    <w:tbl>
      <w:tblPr>
        <w:tblStyle w:val="GridTable4-Accent1"/>
        <w:tblpPr w:leftFromText="180" w:rightFromText="180" w:vertAnchor="text" w:horzAnchor="margin" w:tblpY="100"/>
        <w:tblW w:w="5049" w:type="pct"/>
        <w:tblLook w:val="04A0" w:firstRow="1" w:lastRow="0" w:firstColumn="1" w:lastColumn="0" w:noHBand="0" w:noVBand="1"/>
        <w:tblDescription w:val="HIV late diagnosis (all CD4 less than 350)(%) (Persons, 15+ yrs)"/>
      </w:tblPr>
      <w:tblGrid>
        <w:gridCol w:w="2826"/>
        <w:gridCol w:w="2750"/>
        <w:gridCol w:w="2349"/>
        <w:gridCol w:w="2545"/>
        <w:gridCol w:w="2511"/>
        <w:gridCol w:w="2558"/>
      </w:tblGrid>
      <w:tr w:rsidR="00AA2341" w:rsidRPr="00340823" w14:paraId="5191685D"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E61A213" w14:textId="1A5B88E9" w:rsidR="00AA2341" w:rsidRPr="00340823" w:rsidRDefault="00AA2341" w:rsidP="005E0A09">
            <w:pPr>
              <w:jc w:val="center"/>
            </w:pPr>
            <w:r w:rsidRPr="00340823">
              <w:t>Birmingham (201</w:t>
            </w:r>
            <w:r w:rsidR="001B040D" w:rsidRPr="00340823">
              <w:t>8/2020</w:t>
            </w:r>
            <w:r w:rsidRPr="00340823">
              <w:t>)</w:t>
            </w:r>
          </w:p>
        </w:tc>
        <w:tc>
          <w:tcPr>
            <w:tcW w:w="885" w:type="pct"/>
            <w:vAlign w:val="center"/>
            <w:hideMark/>
          </w:tcPr>
          <w:p w14:paraId="0293ACF7"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65F2F28"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3CA110EA"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0A12A379"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081610DB"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AA2341" w:rsidRPr="00340823" w14:paraId="05FED4B7"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525DAA93" w14:textId="38E11DF7" w:rsidR="00AA2341" w:rsidRPr="00340823" w:rsidRDefault="003D49BA" w:rsidP="005E0A09">
            <w:pPr>
              <w:jc w:val="center"/>
            </w:pPr>
            <w:r w:rsidRPr="00340823">
              <w:t>41.8</w:t>
            </w:r>
          </w:p>
        </w:tc>
        <w:tc>
          <w:tcPr>
            <w:tcW w:w="885" w:type="pct"/>
            <w:vAlign w:val="center"/>
          </w:tcPr>
          <w:p w14:paraId="6E65ADBB" w14:textId="5FD90BA4" w:rsidR="00AA2341" w:rsidRPr="00340823" w:rsidRDefault="003D49BA" w:rsidP="005E0A09">
            <w:pPr>
              <w:jc w:val="center"/>
              <w:cnfStyle w:val="000000100000" w:firstRow="0" w:lastRow="0" w:firstColumn="0" w:lastColumn="0" w:oddVBand="0" w:evenVBand="0" w:oddHBand="1" w:evenHBand="0" w:firstRowFirstColumn="0" w:firstRowLastColumn="0" w:lastRowFirstColumn="0" w:lastRowLastColumn="0"/>
            </w:pPr>
            <w:r w:rsidRPr="00340823">
              <w:t>43.0</w:t>
            </w:r>
          </w:p>
        </w:tc>
        <w:tc>
          <w:tcPr>
            <w:tcW w:w="756" w:type="pct"/>
            <w:vAlign w:val="center"/>
          </w:tcPr>
          <w:p w14:paraId="4DC6C117" w14:textId="5DCBDF0E" w:rsidR="00AA2341" w:rsidRPr="00340823" w:rsidRDefault="003D49BA" w:rsidP="005E0A09">
            <w:pPr>
              <w:jc w:val="center"/>
              <w:cnfStyle w:val="000000100000" w:firstRow="0" w:lastRow="0" w:firstColumn="0" w:lastColumn="0" w:oddVBand="0" w:evenVBand="0" w:oddHBand="1" w:evenHBand="0" w:firstRowFirstColumn="0" w:firstRowLastColumn="0" w:lastRowFirstColumn="0" w:lastRowLastColumn="0"/>
            </w:pPr>
            <w:r w:rsidRPr="00340823">
              <w:t>0.0</w:t>
            </w:r>
          </w:p>
        </w:tc>
        <w:tc>
          <w:tcPr>
            <w:tcW w:w="819" w:type="pct"/>
            <w:vAlign w:val="center"/>
          </w:tcPr>
          <w:p w14:paraId="5CEA6765" w14:textId="6D2069F7" w:rsidR="00AA2341" w:rsidRPr="00340823" w:rsidRDefault="003D49BA" w:rsidP="005E0A09">
            <w:pPr>
              <w:jc w:val="center"/>
              <w:cnfStyle w:val="000000100000" w:firstRow="0" w:lastRow="0" w:firstColumn="0" w:lastColumn="0" w:oddVBand="0" w:evenVBand="0" w:oddHBand="1" w:evenHBand="0" w:firstRowFirstColumn="0" w:firstRowLastColumn="0" w:lastRowFirstColumn="0" w:lastRowLastColumn="0"/>
            </w:pPr>
            <w:r w:rsidRPr="00340823">
              <w:t>42.8</w:t>
            </w:r>
          </w:p>
        </w:tc>
        <w:tc>
          <w:tcPr>
            <w:tcW w:w="808" w:type="pct"/>
            <w:vAlign w:val="center"/>
          </w:tcPr>
          <w:p w14:paraId="278D77F1" w14:textId="579BE92C" w:rsidR="00AA2341" w:rsidRPr="00340823" w:rsidRDefault="00DB64AB" w:rsidP="005E0A09">
            <w:pPr>
              <w:jc w:val="center"/>
              <w:cnfStyle w:val="000000100000" w:firstRow="0" w:lastRow="0" w:firstColumn="0" w:lastColumn="0" w:oddVBand="0" w:evenVBand="0" w:oddHBand="1" w:evenHBand="0" w:firstRowFirstColumn="0" w:firstRowLastColumn="0" w:lastRowFirstColumn="0" w:lastRowLastColumn="0"/>
            </w:pPr>
            <w:r w:rsidRPr="00340823">
              <w:t>41.6</w:t>
            </w:r>
          </w:p>
        </w:tc>
        <w:tc>
          <w:tcPr>
            <w:tcW w:w="823" w:type="pct"/>
            <w:vAlign w:val="center"/>
          </w:tcPr>
          <w:p w14:paraId="793F21C1" w14:textId="70C2BDF5" w:rsidR="00AA2341" w:rsidRPr="00340823" w:rsidRDefault="00DB64AB" w:rsidP="005E0A09">
            <w:pPr>
              <w:jc w:val="center"/>
              <w:cnfStyle w:val="000000100000" w:firstRow="0" w:lastRow="0" w:firstColumn="0" w:lastColumn="0" w:oddVBand="0" w:evenVBand="0" w:oddHBand="1" w:evenHBand="0" w:firstRowFirstColumn="0" w:firstRowLastColumn="0" w:lastRowFirstColumn="0" w:lastRowLastColumn="0"/>
            </w:pPr>
            <w:r w:rsidRPr="00340823">
              <w:t>43.4</w:t>
            </w:r>
          </w:p>
        </w:tc>
      </w:tr>
    </w:tbl>
    <w:p w14:paraId="4EC5C757" w14:textId="77777777" w:rsidR="002400DF" w:rsidRPr="00340823" w:rsidRDefault="002400DF"/>
    <w:p w14:paraId="2B31F0DB" w14:textId="2A749D3A" w:rsidR="002400DF" w:rsidRPr="00340823" w:rsidRDefault="002400DF" w:rsidP="003371BB">
      <w:r w:rsidRPr="00340823">
        <w:t>The % in Birmingham is almost equal to the average for England and slightly higher than the Core Cities average. There has been a slight increase in the % since the previous data recording. The trend shows a slight increase on the % from 5 years ago, although the trend has fluctuated minimally from the national trend.</w:t>
      </w:r>
    </w:p>
    <w:p w14:paraId="63D1E052"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 xml:space="preserve">MMR for one dose (2 </w:t>
      </w:r>
      <w:proofErr w:type="spellStart"/>
      <w:r w:rsidRPr="00340823">
        <w:rPr>
          <w:b/>
        </w:rPr>
        <w:t>yrs</w:t>
      </w:r>
      <w:proofErr w:type="spellEnd"/>
      <w:r w:rsidRPr="00340823">
        <w:rPr>
          <w:b/>
        </w:rPr>
        <w:t xml:space="preserve"> old)</w:t>
      </w:r>
    </w:p>
    <w:p w14:paraId="059796D0"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Achieve the national ambitions or targets for all national immunisation programmes by 2030</w:t>
      </w:r>
    </w:p>
    <w:p w14:paraId="2381680E"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05/10/2022</w:t>
      </w:r>
      <w:r w:rsidRPr="00340823">
        <w:tab/>
      </w:r>
      <w:r w:rsidRPr="00340823">
        <w:rPr>
          <w:b/>
        </w:rPr>
        <w:t>Time Period</w:t>
      </w:r>
      <w:r w:rsidRPr="00340823">
        <w:rPr>
          <w:b/>
        </w:rPr>
        <w:tab/>
      </w:r>
      <w:r w:rsidRPr="00340823">
        <w:t>2021/2022</w:t>
      </w:r>
    </w:p>
    <w:p w14:paraId="35F1BA94" w14:textId="77777777" w:rsidR="002400DF" w:rsidRPr="00340823" w:rsidRDefault="002400DF"/>
    <w:tbl>
      <w:tblPr>
        <w:tblStyle w:val="GridTable4-Accent1"/>
        <w:tblpPr w:leftFromText="180" w:rightFromText="180" w:vertAnchor="text" w:horzAnchor="margin" w:tblpY="100"/>
        <w:tblW w:w="5049" w:type="pct"/>
        <w:tblLook w:val="04A0" w:firstRow="1" w:lastRow="0" w:firstColumn="1" w:lastColumn="0" w:noHBand="0" w:noVBand="1"/>
        <w:tblDescription w:val="MMR for one dose (2 yrs old)"/>
      </w:tblPr>
      <w:tblGrid>
        <w:gridCol w:w="2826"/>
        <w:gridCol w:w="2750"/>
        <w:gridCol w:w="2349"/>
        <w:gridCol w:w="2545"/>
        <w:gridCol w:w="2511"/>
        <w:gridCol w:w="2558"/>
      </w:tblGrid>
      <w:tr w:rsidR="00AA2341" w:rsidRPr="00340823" w14:paraId="464DBCBE"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577546A" w14:textId="191A90F8" w:rsidR="00AA2341" w:rsidRPr="00340823" w:rsidRDefault="00AA2341" w:rsidP="005E0A09">
            <w:pPr>
              <w:jc w:val="center"/>
            </w:pPr>
            <w:r w:rsidRPr="00340823">
              <w:t>Birmingham (20</w:t>
            </w:r>
            <w:r w:rsidR="009D2C76" w:rsidRPr="00340823">
              <w:t>20/2021</w:t>
            </w:r>
            <w:r w:rsidRPr="00340823">
              <w:t>)</w:t>
            </w:r>
          </w:p>
        </w:tc>
        <w:tc>
          <w:tcPr>
            <w:tcW w:w="885" w:type="pct"/>
            <w:vAlign w:val="center"/>
            <w:hideMark/>
          </w:tcPr>
          <w:p w14:paraId="5DEE5819"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1BB69F03"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47FEE718"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18F4559E"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70855654"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AA2341" w:rsidRPr="00340823" w14:paraId="21C0518A"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F4E91FA" w14:textId="51ABAB5E" w:rsidR="00AA2341" w:rsidRPr="00340823" w:rsidRDefault="00C03E24" w:rsidP="005E0A09">
            <w:pPr>
              <w:jc w:val="center"/>
            </w:pPr>
            <w:r w:rsidRPr="00340823">
              <w:t>83.7</w:t>
            </w:r>
          </w:p>
        </w:tc>
        <w:tc>
          <w:tcPr>
            <w:tcW w:w="885" w:type="pct"/>
            <w:vAlign w:val="center"/>
          </w:tcPr>
          <w:p w14:paraId="7442EC33" w14:textId="02892279" w:rsidR="00AA2341" w:rsidRPr="00340823" w:rsidRDefault="00C03E24" w:rsidP="005E0A09">
            <w:pPr>
              <w:jc w:val="center"/>
              <w:cnfStyle w:val="000000100000" w:firstRow="0" w:lastRow="0" w:firstColumn="0" w:lastColumn="0" w:oddVBand="0" w:evenVBand="0" w:oddHBand="1" w:evenHBand="0" w:firstRowFirstColumn="0" w:firstRowLastColumn="0" w:lastRowFirstColumn="0" w:lastRowLastColumn="0"/>
            </w:pPr>
            <w:r w:rsidRPr="00340823">
              <w:t>82.5</w:t>
            </w:r>
          </w:p>
        </w:tc>
        <w:tc>
          <w:tcPr>
            <w:tcW w:w="756" w:type="pct"/>
            <w:vAlign w:val="center"/>
          </w:tcPr>
          <w:p w14:paraId="466C4C33" w14:textId="4F358CE6" w:rsidR="00AA2341" w:rsidRPr="00340823" w:rsidRDefault="00C03E24" w:rsidP="005E0A09">
            <w:pPr>
              <w:jc w:val="center"/>
              <w:cnfStyle w:val="000000100000" w:firstRow="0" w:lastRow="0" w:firstColumn="0" w:lastColumn="0" w:oddVBand="0" w:evenVBand="0" w:oddHBand="1" w:evenHBand="0" w:firstRowFirstColumn="0" w:firstRowLastColumn="0" w:lastRowFirstColumn="0" w:lastRowLastColumn="0"/>
            </w:pPr>
            <w:r w:rsidRPr="00340823">
              <w:t>90.3</w:t>
            </w:r>
          </w:p>
        </w:tc>
        <w:tc>
          <w:tcPr>
            <w:tcW w:w="819" w:type="pct"/>
            <w:vAlign w:val="center"/>
          </w:tcPr>
          <w:p w14:paraId="43B41B1E" w14:textId="6FB90766" w:rsidR="00AA2341" w:rsidRPr="00340823" w:rsidRDefault="00C03E24" w:rsidP="005E0A09">
            <w:pPr>
              <w:jc w:val="center"/>
              <w:cnfStyle w:val="000000100000" w:firstRow="0" w:lastRow="0" w:firstColumn="0" w:lastColumn="0" w:oddVBand="0" w:evenVBand="0" w:oddHBand="1" w:evenHBand="0" w:firstRowFirstColumn="0" w:firstRowLastColumn="0" w:lastRowFirstColumn="0" w:lastRowLastColumn="0"/>
            </w:pPr>
            <w:r w:rsidRPr="00340823">
              <w:t>89.4</w:t>
            </w:r>
          </w:p>
        </w:tc>
        <w:tc>
          <w:tcPr>
            <w:tcW w:w="808" w:type="pct"/>
            <w:vAlign w:val="center"/>
          </w:tcPr>
          <w:p w14:paraId="6F811886" w14:textId="6BDEF616" w:rsidR="00AA2341" w:rsidRPr="00340823" w:rsidRDefault="00C03E24" w:rsidP="005E0A09">
            <w:pPr>
              <w:jc w:val="center"/>
              <w:cnfStyle w:val="000000100000" w:firstRow="0" w:lastRow="0" w:firstColumn="0" w:lastColumn="0" w:oddVBand="0" w:evenVBand="0" w:oddHBand="1" w:evenHBand="0" w:firstRowFirstColumn="0" w:firstRowLastColumn="0" w:lastRowFirstColumn="0" w:lastRowLastColumn="0"/>
            </w:pPr>
            <w:r w:rsidRPr="00340823">
              <w:t>86.3</w:t>
            </w:r>
          </w:p>
        </w:tc>
        <w:tc>
          <w:tcPr>
            <w:tcW w:w="823" w:type="pct"/>
            <w:vAlign w:val="center"/>
          </w:tcPr>
          <w:p w14:paraId="4696C996" w14:textId="1FCE812E" w:rsidR="00AA2341" w:rsidRPr="00340823" w:rsidRDefault="00D1212F" w:rsidP="005E0A09">
            <w:pPr>
              <w:jc w:val="center"/>
              <w:cnfStyle w:val="000000100000" w:firstRow="0" w:lastRow="0" w:firstColumn="0" w:lastColumn="0" w:oddVBand="0" w:evenVBand="0" w:oddHBand="1" w:evenHBand="0" w:firstRowFirstColumn="0" w:firstRowLastColumn="0" w:lastRowFirstColumn="0" w:lastRowLastColumn="0"/>
            </w:pPr>
            <w:r w:rsidRPr="00340823">
              <w:t>89.2</w:t>
            </w:r>
          </w:p>
        </w:tc>
      </w:tr>
    </w:tbl>
    <w:p w14:paraId="158FA260" w14:textId="77777777" w:rsidR="002400DF" w:rsidRPr="00340823" w:rsidRDefault="002400DF"/>
    <w:p w14:paraId="536AD709" w14:textId="0CDB1186" w:rsidR="00BA787A" w:rsidRPr="00340823" w:rsidRDefault="002400DF" w:rsidP="00356F5D">
      <w:r w:rsidRPr="00340823">
        <w:t>The % in Birmingham for the most recent annual period is lower than the averages for England and the Core Cities. It has slightly decreased since the last data recording. The trend shows that there has been a gradual decrease for the last 7 years. The Birmingham % is also the lowest among all of the Core Cities.</w:t>
      </w:r>
    </w:p>
    <w:p w14:paraId="2328754B" w14:textId="77777777" w:rsidR="002400DF" w:rsidRPr="00340823" w:rsidRDefault="002400DF" w:rsidP="002400DF">
      <w:pPr>
        <w:pBdr>
          <w:bottom w:val="single" w:sz="4" w:space="1" w:color="auto"/>
        </w:pBdr>
      </w:pPr>
    </w:p>
    <w:p w14:paraId="6D270441" w14:textId="77777777" w:rsidR="002400DF" w:rsidRPr="00340823" w:rsidRDefault="002400DF" w:rsidP="00356F5D"/>
    <w:p w14:paraId="0F11BE59"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 xml:space="preserve">MMR for two doses (5 </w:t>
      </w:r>
      <w:proofErr w:type="spellStart"/>
      <w:r w:rsidRPr="00340823">
        <w:rPr>
          <w:b/>
        </w:rPr>
        <w:t>yrs</w:t>
      </w:r>
      <w:proofErr w:type="spellEnd"/>
      <w:r w:rsidRPr="00340823">
        <w:rPr>
          <w:b/>
        </w:rPr>
        <w:t xml:space="preserve"> old)</w:t>
      </w:r>
    </w:p>
    <w:p w14:paraId="36C019B3"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Achieve the national ambitions or targets for all national immunisation programmes by 2030</w:t>
      </w:r>
    </w:p>
    <w:p w14:paraId="02A6B8CE"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06/10/2022</w:t>
      </w:r>
      <w:r w:rsidRPr="00340823">
        <w:tab/>
      </w:r>
      <w:r w:rsidRPr="00340823">
        <w:rPr>
          <w:b/>
        </w:rPr>
        <w:t>Time Period</w:t>
      </w:r>
      <w:r w:rsidRPr="00340823">
        <w:rPr>
          <w:b/>
        </w:rPr>
        <w:tab/>
      </w:r>
      <w:r w:rsidRPr="00340823">
        <w:t>2021/2022</w:t>
      </w:r>
    </w:p>
    <w:p w14:paraId="75CF8478" w14:textId="77777777" w:rsidR="002400DF" w:rsidRPr="00340823" w:rsidRDefault="002400DF"/>
    <w:tbl>
      <w:tblPr>
        <w:tblStyle w:val="GridTable4-Accent1"/>
        <w:tblpPr w:leftFromText="180" w:rightFromText="180" w:vertAnchor="text" w:horzAnchor="margin" w:tblpY="100"/>
        <w:tblW w:w="5049" w:type="pct"/>
        <w:tblLook w:val="04A0" w:firstRow="1" w:lastRow="0" w:firstColumn="1" w:lastColumn="0" w:noHBand="0" w:noVBand="1"/>
        <w:tblDescription w:val="MMR for two doses (5 yrs old)"/>
      </w:tblPr>
      <w:tblGrid>
        <w:gridCol w:w="2826"/>
        <w:gridCol w:w="2750"/>
        <w:gridCol w:w="2349"/>
        <w:gridCol w:w="2545"/>
        <w:gridCol w:w="2511"/>
        <w:gridCol w:w="2558"/>
      </w:tblGrid>
      <w:tr w:rsidR="00AA2341" w:rsidRPr="00340823" w14:paraId="7C859D44"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8695516" w14:textId="746B86E7" w:rsidR="00AA2341" w:rsidRPr="00340823" w:rsidRDefault="00AA2341" w:rsidP="005E0A09">
            <w:pPr>
              <w:jc w:val="center"/>
            </w:pPr>
            <w:r w:rsidRPr="00340823">
              <w:t>Birmingham (20</w:t>
            </w:r>
            <w:r w:rsidR="003F5EE6" w:rsidRPr="00340823">
              <w:t>20/2021</w:t>
            </w:r>
            <w:r w:rsidRPr="00340823">
              <w:t>)</w:t>
            </w:r>
          </w:p>
        </w:tc>
        <w:tc>
          <w:tcPr>
            <w:tcW w:w="885" w:type="pct"/>
            <w:vAlign w:val="center"/>
            <w:hideMark/>
          </w:tcPr>
          <w:p w14:paraId="5BF21DE8"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2724337"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24899170"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4C9D4449"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4851931D"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AA2341" w:rsidRPr="00340823" w14:paraId="31CEA880"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CEF42D3" w14:textId="450FFBE5" w:rsidR="00AA2341" w:rsidRPr="00340823" w:rsidRDefault="003F5EE6" w:rsidP="005E0A09">
            <w:pPr>
              <w:jc w:val="center"/>
            </w:pPr>
            <w:r w:rsidRPr="00340823">
              <w:t>78.0</w:t>
            </w:r>
          </w:p>
        </w:tc>
        <w:tc>
          <w:tcPr>
            <w:tcW w:w="885" w:type="pct"/>
            <w:vAlign w:val="center"/>
          </w:tcPr>
          <w:p w14:paraId="71E35BB6" w14:textId="3CAC2576" w:rsidR="00AA2341" w:rsidRPr="00340823" w:rsidRDefault="003F5EE6" w:rsidP="005E0A09">
            <w:pPr>
              <w:jc w:val="center"/>
              <w:cnfStyle w:val="000000100000" w:firstRow="0" w:lastRow="0" w:firstColumn="0" w:lastColumn="0" w:oddVBand="0" w:evenVBand="0" w:oddHBand="1" w:evenHBand="0" w:firstRowFirstColumn="0" w:firstRowLastColumn="0" w:lastRowFirstColumn="0" w:lastRowLastColumn="0"/>
            </w:pPr>
            <w:r w:rsidRPr="00340823">
              <w:t>76.7</w:t>
            </w:r>
          </w:p>
        </w:tc>
        <w:tc>
          <w:tcPr>
            <w:tcW w:w="756" w:type="pct"/>
            <w:vAlign w:val="center"/>
          </w:tcPr>
          <w:p w14:paraId="3A4244C3" w14:textId="041E82FD" w:rsidR="00AA2341" w:rsidRPr="00340823" w:rsidRDefault="00F43319" w:rsidP="005E0A09">
            <w:pPr>
              <w:jc w:val="center"/>
              <w:cnfStyle w:val="000000100000" w:firstRow="0" w:lastRow="0" w:firstColumn="0" w:lastColumn="0" w:oddVBand="0" w:evenVBand="0" w:oddHBand="1" w:evenHBand="0" w:firstRowFirstColumn="0" w:firstRowLastColumn="0" w:lastRowFirstColumn="0" w:lastRowLastColumn="0"/>
            </w:pPr>
            <w:r w:rsidRPr="00340823">
              <w:t>88.3</w:t>
            </w:r>
          </w:p>
        </w:tc>
        <w:tc>
          <w:tcPr>
            <w:tcW w:w="819" w:type="pct"/>
            <w:vAlign w:val="center"/>
          </w:tcPr>
          <w:p w14:paraId="1B54B932" w14:textId="11385F36" w:rsidR="00AA2341" w:rsidRPr="00340823" w:rsidRDefault="00F43319" w:rsidP="005E0A09">
            <w:pPr>
              <w:jc w:val="center"/>
              <w:cnfStyle w:val="000000100000" w:firstRow="0" w:lastRow="0" w:firstColumn="0" w:lastColumn="0" w:oddVBand="0" w:evenVBand="0" w:oddHBand="1" w:evenHBand="0" w:firstRowFirstColumn="0" w:firstRowLastColumn="0" w:lastRowFirstColumn="0" w:lastRowLastColumn="0"/>
            </w:pPr>
            <w:r w:rsidRPr="00340823">
              <w:t>85.2</w:t>
            </w:r>
          </w:p>
        </w:tc>
        <w:tc>
          <w:tcPr>
            <w:tcW w:w="808" w:type="pct"/>
            <w:vAlign w:val="center"/>
          </w:tcPr>
          <w:p w14:paraId="1C516A2A" w14:textId="4A375310" w:rsidR="00AA2341" w:rsidRPr="00340823" w:rsidRDefault="00F43319" w:rsidP="005E0A09">
            <w:pPr>
              <w:jc w:val="center"/>
              <w:cnfStyle w:val="000000100000" w:firstRow="0" w:lastRow="0" w:firstColumn="0" w:lastColumn="0" w:oddVBand="0" w:evenVBand="0" w:oddHBand="1" w:evenHBand="0" w:firstRowFirstColumn="0" w:firstRowLastColumn="0" w:lastRowFirstColumn="0" w:lastRowLastColumn="0"/>
            </w:pPr>
            <w:r w:rsidRPr="00340823">
              <w:t>81.2</w:t>
            </w:r>
          </w:p>
        </w:tc>
        <w:tc>
          <w:tcPr>
            <w:tcW w:w="823" w:type="pct"/>
            <w:vAlign w:val="center"/>
          </w:tcPr>
          <w:p w14:paraId="7A628D2B" w14:textId="1A650111" w:rsidR="00AA2341" w:rsidRPr="00340823" w:rsidRDefault="00F43319" w:rsidP="005E0A09">
            <w:pPr>
              <w:jc w:val="center"/>
              <w:cnfStyle w:val="000000100000" w:firstRow="0" w:lastRow="0" w:firstColumn="0" w:lastColumn="0" w:oddVBand="0" w:evenVBand="0" w:oddHBand="1" w:evenHBand="0" w:firstRowFirstColumn="0" w:firstRowLastColumn="0" w:lastRowFirstColumn="0" w:lastRowLastColumn="0"/>
            </w:pPr>
            <w:r w:rsidRPr="00340823">
              <w:t>85.7</w:t>
            </w:r>
          </w:p>
        </w:tc>
      </w:tr>
    </w:tbl>
    <w:p w14:paraId="3519F797" w14:textId="77777777" w:rsidR="002400DF" w:rsidRPr="00340823" w:rsidRDefault="002400DF"/>
    <w:p w14:paraId="3DE27A02" w14:textId="419F74E3" w:rsidR="00FD1C0B" w:rsidRPr="00340823" w:rsidRDefault="002400DF" w:rsidP="00773FEB">
      <w:r w:rsidRPr="00340823">
        <w:t>The % for Birmingham is lower than the averages for England and the Core Cities. It has slightly decreased since the previous data recording. The trend shows that there has been a gradual decline in the % over the last 5 years with a sharper drop in the last 2 years.</w:t>
      </w:r>
    </w:p>
    <w:p w14:paraId="46DA2E4C"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 xml:space="preserve">New HIV diagnosis rate per 100,000 (Persons, 15+ </w:t>
      </w:r>
      <w:proofErr w:type="spellStart"/>
      <w:r w:rsidRPr="00340823">
        <w:rPr>
          <w:b/>
        </w:rPr>
        <w:t>yrs</w:t>
      </w:r>
      <w:proofErr w:type="spellEnd"/>
      <w:r w:rsidRPr="00340823">
        <w:rPr>
          <w:b/>
        </w:rPr>
        <w:t>)</w:t>
      </w:r>
    </w:p>
    <w:p w14:paraId="3B2EEF07"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transmission of HIV, Hepatitis C (HCV) and TB to reduce new cases by 50% by 2030</w:t>
      </w:r>
    </w:p>
    <w:p w14:paraId="1294BC15"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30/11/2022</w:t>
      </w:r>
      <w:r w:rsidRPr="00340823">
        <w:tab/>
      </w:r>
      <w:r w:rsidRPr="00340823">
        <w:rPr>
          <w:b/>
        </w:rPr>
        <w:t>Time Period</w:t>
      </w:r>
      <w:r w:rsidRPr="00340823">
        <w:rPr>
          <w:b/>
        </w:rPr>
        <w:tab/>
      </w:r>
      <w:r w:rsidRPr="00340823">
        <w:t>2021</w:t>
      </w:r>
    </w:p>
    <w:p w14:paraId="346F811C" w14:textId="77777777" w:rsidR="00FD1C0B" w:rsidRPr="00340823" w:rsidRDefault="00FD1C0B"/>
    <w:tbl>
      <w:tblPr>
        <w:tblStyle w:val="GridTable4-Accent1"/>
        <w:tblpPr w:leftFromText="180" w:rightFromText="180" w:vertAnchor="text" w:horzAnchor="margin" w:tblpY="100"/>
        <w:tblW w:w="5049" w:type="pct"/>
        <w:tblLook w:val="04A0" w:firstRow="1" w:lastRow="0" w:firstColumn="1" w:lastColumn="0" w:noHBand="0" w:noVBand="1"/>
        <w:tblDescription w:val="New HIV diagnosis rate per 100,000 (Persons, 15+ yrs)"/>
      </w:tblPr>
      <w:tblGrid>
        <w:gridCol w:w="2826"/>
        <w:gridCol w:w="2750"/>
        <w:gridCol w:w="2349"/>
        <w:gridCol w:w="2545"/>
        <w:gridCol w:w="2511"/>
        <w:gridCol w:w="2558"/>
      </w:tblGrid>
      <w:tr w:rsidR="00AA2341" w:rsidRPr="00340823" w14:paraId="6065EDFC" w14:textId="77777777" w:rsidTr="002A22A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5DC602A" w14:textId="0B60CC5D" w:rsidR="00AA2341" w:rsidRPr="00340823" w:rsidRDefault="00AA2341" w:rsidP="002A22A2">
            <w:pPr>
              <w:jc w:val="center"/>
            </w:pPr>
            <w:r w:rsidRPr="00340823">
              <w:t>Birmingham (20</w:t>
            </w:r>
            <w:r w:rsidR="008D6C04" w:rsidRPr="00340823">
              <w:t>20</w:t>
            </w:r>
            <w:r w:rsidRPr="00340823">
              <w:t>)</w:t>
            </w:r>
          </w:p>
        </w:tc>
        <w:tc>
          <w:tcPr>
            <w:tcW w:w="885" w:type="pct"/>
            <w:vAlign w:val="center"/>
            <w:hideMark/>
          </w:tcPr>
          <w:p w14:paraId="026212F6" w14:textId="77777777" w:rsidR="00AA2341" w:rsidRPr="00340823" w:rsidRDefault="00AA2341" w:rsidP="002A22A2">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077E29D5" w14:textId="77777777" w:rsidR="00AA2341" w:rsidRPr="00340823" w:rsidRDefault="00AA2341" w:rsidP="002A22A2">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0E178848" w14:textId="77777777" w:rsidR="00AA2341" w:rsidRPr="00340823" w:rsidRDefault="00AA2341" w:rsidP="002A22A2">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37D3E998" w14:textId="77777777" w:rsidR="00AA2341" w:rsidRPr="00340823" w:rsidRDefault="00AA2341" w:rsidP="002A22A2">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57B546B2" w14:textId="77777777" w:rsidR="00AA2341" w:rsidRPr="00340823" w:rsidRDefault="00AA2341" w:rsidP="002A22A2">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AA2341" w:rsidRPr="00340823" w14:paraId="1FED5225" w14:textId="77777777" w:rsidTr="002A22A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4167B5C9" w14:textId="13E729AF" w:rsidR="00AA2341" w:rsidRPr="00340823" w:rsidRDefault="008D6C04" w:rsidP="002A22A2">
            <w:pPr>
              <w:jc w:val="center"/>
            </w:pPr>
            <w:r w:rsidRPr="00340823">
              <w:t>5.3</w:t>
            </w:r>
          </w:p>
        </w:tc>
        <w:tc>
          <w:tcPr>
            <w:tcW w:w="885" w:type="pct"/>
            <w:vAlign w:val="center"/>
          </w:tcPr>
          <w:p w14:paraId="42B5C6AC" w14:textId="42315434" w:rsidR="00AA2341" w:rsidRPr="00340823" w:rsidRDefault="000D296A" w:rsidP="002A22A2">
            <w:pPr>
              <w:jc w:val="center"/>
              <w:cnfStyle w:val="000000100000" w:firstRow="0" w:lastRow="0" w:firstColumn="0" w:lastColumn="0" w:oddVBand="0" w:evenVBand="0" w:oddHBand="1" w:evenHBand="0" w:firstRowFirstColumn="0" w:firstRowLastColumn="0" w:lastRowFirstColumn="0" w:lastRowLastColumn="0"/>
            </w:pPr>
            <w:r w:rsidRPr="00340823">
              <w:t>6.6</w:t>
            </w:r>
          </w:p>
        </w:tc>
        <w:tc>
          <w:tcPr>
            <w:tcW w:w="756" w:type="pct"/>
            <w:vAlign w:val="center"/>
          </w:tcPr>
          <w:p w14:paraId="5293887A" w14:textId="52314D72" w:rsidR="00AA2341" w:rsidRPr="00340823" w:rsidRDefault="000D296A" w:rsidP="002A22A2">
            <w:pPr>
              <w:jc w:val="center"/>
              <w:cnfStyle w:val="000000100000" w:firstRow="0" w:lastRow="0" w:firstColumn="0" w:lastColumn="0" w:oddVBand="0" w:evenVBand="0" w:oddHBand="1" w:evenHBand="0" w:firstRowFirstColumn="0" w:firstRowLastColumn="0" w:lastRowFirstColumn="0" w:lastRowLastColumn="0"/>
            </w:pPr>
            <w:r w:rsidRPr="00340823">
              <w:t>2.3</w:t>
            </w:r>
          </w:p>
        </w:tc>
        <w:tc>
          <w:tcPr>
            <w:tcW w:w="819" w:type="pct"/>
            <w:vAlign w:val="center"/>
          </w:tcPr>
          <w:p w14:paraId="00E7A1EA" w14:textId="2FACD110" w:rsidR="00AA2341" w:rsidRPr="00340823" w:rsidRDefault="000D296A" w:rsidP="002A22A2">
            <w:pPr>
              <w:jc w:val="center"/>
              <w:cnfStyle w:val="000000100000" w:firstRow="0" w:lastRow="0" w:firstColumn="0" w:lastColumn="0" w:oddVBand="0" w:evenVBand="0" w:oddHBand="1" w:evenHBand="0" w:firstRowFirstColumn="0" w:firstRowLastColumn="0" w:lastRowFirstColumn="0" w:lastRowLastColumn="0"/>
            </w:pPr>
            <w:r w:rsidRPr="00340823">
              <w:t>4.2</w:t>
            </w:r>
          </w:p>
        </w:tc>
        <w:tc>
          <w:tcPr>
            <w:tcW w:w="808" w:type="pct"/>
            <w:vAlign w:val="center"/>
          </w:tcPr>
          <w:p w14:paraId="513B4F92" w14:textId="5E620EA3" w:rsidR="00AA2341" w:rsidRPr="00340823" w:rsidRDefault="000D296A" w:rsidP="002A22A2">
            <w:pPr>
              <w:jc w:val="center"/>
              <w:cnfStyle w:val="000000100000" w:firstRow="0" w:lastRow="0" w:firstColumn="0" w:lastColumn="0" w:oddVBand="0" w:evenVBand="0" w:oddHBand="1" w:evenHBand="0" w:firstRowFirstColumn="0" w:firstRowLastColumn="0" w:lastRowFirstColumn="0" w:lastRowLastColumn="0"/>
            </w:pPr>
            <w:r w:rsidRPr="00340823">
              <w:t>7.3</w:t>
            </w:r>
          </w:p>
        </w:tc>
        <w:tc>
          <w:tcPr>
            <w:tcW w:w="823" w:type="pct"/>
            <w:vAlign w:val="center"/>
          </w:tcPr>
          <w:p w14:paraId="6B686B67" w14:textId="3C31BC30" w:rsidR="00AA2341" w:rsidRPr="00340823" w:rsidRDefault="000D296A" w:rsidP="002A22A2">
            <w:pPr>
              <w:jc w:val="center"/>
              <w:cnfStyle w:val="000000100000" w:firstRow="0" w:lastRow="0" w:firstColumn="0" w:lastColumn="0" w:oddVBand="0" w:evenVBand="0" w:oddHBand="1" w:evenHBand="0" w:firstRowFirstColumn="0" w:firstRowLastColumn="0" w:lastRowFirstColumn="0" w:lastRowLastColumn="0"/>
            </w:pPr>
            <w:r w:rsidRPr="00340823">
              <w:t>4.8</w:t>
            </w:r>
          </w:p>
        </w:tc>
      </w:tr>
    </w:tbl>
    <w:p w14:paraId="34B8D59B" w14:textId="77777777" w:rsidR="00FD1C0B" w:rsidRPr="00340823" w:rsidRDefault="00FD1C0B"/>
    <w:p w14:paraId="464B391D" w14:textId="64F33D5E" w:rsidR="00DD4CF4" w:rsidRPr="00340823" w:rsidRDefault="00FD1C0B" w:rsidP="00356F5D">
      <w:r w:rsidRPr="00340823">
        <w:t>The rate for Birmingham is higher than the average for England but lower than the Core Cities average. The rate has increased slightly since the previous data recording. The trend shows that the rate has decreased over the past 10 years with some fluctuations.</w:t>
      </w:r>
    </w:p>
    <w:p w14:paraId="03DE0CE4" w14:textId="77777777" w:rsidR="00FD1C0B" w:rsidRPr="00340823" w:rsidRDefault="00FD1C0B" w:rsidP="00FD1C0B">
      <w:pPr>
        <w:pBdr>
          <w:bottom w:val="single" w:sz="4" w:space="1" w:color="auto"/>
        </w:pBdr>
      </w:pPr>
    </w:p>
    <w:p w14:paraId="22E8D0A6" w14:textId="77777777" w:rsidR="008E3463" w:rsidRPr="00340823" w:rsidRDefault="008E3463" w:rsidP="00356F5D"/>
    <w:p w14:paraId="70BA58B7"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New STI diagnoses (excluding chlamydia aged under 25) per 100,000 (All ages)</w:t>
      </w:r>
    </w:p>
    <w:p w14:paraId="37EA6728"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overall prevalence of new sexually transmitted diseases to close the gap between Birmingham and the national average by 2030</w:t>
      </w:r>
    </w:p>
    <w:p w14:paraId="36843AFB"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27/09/2022</w:t>
      </w:r>
      <w:r w:rsidRPr="00340823">
        <w:tab/>
      </w:r>
      <w:r w:rsidRPr="00340823">
        <w:rPr>
          <w:b/>
        </w:rPr>
        <w:t>Time Period</w:t>
      </w:r>
      <w:r w:rsidRPr="00340823">
        <w:rPr>
          <w:b/>
        </w:rPr>
        <w:tab/>
      </w:r>
      <w:r w:rsidRPr="00340823">
        <w:t>2021</w:t>
      </w:r>
    </w:p>
    <w:p w14:paraId="3C975558" w14:textId="77777777" w:rsidR="00FD1C0B" w:rsidRPr="00340823" w:rsidRDefault="00FD1C0B"/>
    <w:tbl>
      <w:tblPr>
        <w:tblStyle w:val="GridTable4-Accent1"/>
        <w:tblpPr w:leftFromText="180" w:rightFromText="180" w:vertAnchor="text" w:horzAnchor="margin" w:tblpY="100"/>
        <w:tblW w:w="5049" w:type="pct"/>
        <w:tblLook w:val="04A0" w:firstRow="1" w:lastRow="0" w:firstColumn="1" w:lastColumn="0" w:noHBand="0" w:noVBand="1"/>
        <w:tblDescription w:val="New STI diagnoses (excluding chlamydia aged under 25) per 100,000 (All ages)"/>
      </w:tblPr>
      <w:tblGrid>
        <w:gridCol w:w="2826"/>
        <w:gridCol w:w="2750"/>
        <w:gridCol w:w="2349"/>
        <w:gridCol w:w="2545"/>
        <w:gridCol w:w="2511"/>
        <w:gridCol w:w="2558"/>
      </w:tblGrid>
      <w:tr w:rsidR="00AA2341" w:rsidRPr="00340823" w14:paraId="34DB41C0"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35084FC" w14:textId="1646CAEA" w:rsidR="00AA2341" w:rsidRPr="00340823" w:rsidRDefault="00AA2341" w:rsidP="005E0A09">
            <w:pPr>
              <w:jc w:val="center"/>
            </w:pPr>
            <w:r w:rsidRPr="00340823">
              <w:t>Birmingham (20</w:t>
            </w:r>
            <w:r w:rsidR="008629F5" w:rsidRPr="00340823">
              <w:t>20</w:t>
            </w:r>
            <w:r w:rsidRPr="00340823">
              <w:t>)</w:t>
            </w:r>
          </w:p>
        </w:tc>
        <w:tc>
          <w:tcPr>
            <w:tcW w:w="885" w:type="pct"/>
            <w:vAlign w:val="center"/>
            <w:hideMark/>
          </w:tcPr>
          <w:p w14:paraId="230AAFA9"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6C01A063"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1572E66F"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73FEFC86"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82A9678" w14:textId="77777777" w:rsidR="00AA2341" w:rsidRPr="00340823" w:rsidRDefault="00AA2341"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AA2341" w:rsidRPr="00340823" w14:paraId="2ABF9C67"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5A763984" w14:textId="7A69F06D" w:rsidR="00AA2341" w:rsidRPr="00340823" w:rsidRDefault="008629F5" w:rsidP="005E0A09">
            <w:pPr>
              <w:jc w:val="center"/>
            </w:pPr>
            <w:r w:rsidRPr="00340823">
              <w:t>318.1</w:t>
            </w:r>
          </w:p>
        </w:tc>
        <w:tc>
          <w:tcPr>
            <w:tcW w:w="885" w:type="pct"/>
            <w:vAlign w:val="center"/>
          </w:tcPr>
          <w:p w14:paraId="048963D5" w14:textId="5B3F103A" w:rsidR="00AA2341" w:rsidRPr="00340823" w:rsidRDefault="008629F5" w:rsidP="005E0A09">
            <w:pPr>
              <w:jc w:val="center"/>
              <w:cnfStyle w:val="000000100000" w:firstRow="0" w:lastRow="0" w:firstColumn="0" w:lastColumn="0" w:oddVBand="0" w:evenVBand="0" w:oddHBand="1" w:evenHBand="0" w:firstRowFirstColumn="0" w:firstRowLastColumn="0" w:lastRowFirstColumn="0" w:lastRowLastColumn="0"/>
            </w:pPr>
            <w:r w:rsidRPr="00340823">
              <w:t>386.7</w:t>
            </w:r>
          </w:p>
        </w:tc>
        <w:tc>
          <w:tcPr>
            <w:tcW w:w="756" w:type="pct"/>
            <w:vAlign w:val="center"/>
          </w:tcPr>
          <w:p w14:paraId="25C7A4EB" w14:textId="34136392" w:rsidR="00AA2341" w:rsidRPr="00340823" w:rsidRDefault="008629F5" w:rsidP="005E0A09">
            <w:pPr>
              <w:jc w:val="center"/>
              <w:cnfStyle w:val="000000100000" w:firstRow="0" w:lastRow="0" w:firstColumn="0" w:lastColumn="0" w:oddVBand="0" w:evenVBand="0" w:oddHBand="1" w:evenHBand="0" w:firstRowFirstColumn="0" w:firstRowLastColumn="0" w:lastRowFirstColumn="0" w:lastRowLastColumn="0"/>
            </w:pPr>
            <w:r w:rsidRPr="00340823">
              <w:t>201.4</w:t>
            </w:r>
          </w:p>
        </w:tc>
        <w:tc>
          <w:tcPr>
            <w:tcW w:w="819" w:type="pct"/>
            <w:vAlign w:val="center"/>
          </w:tcPr>
          <w:p w14:paraId="770E8A3C" w14:textId="6B9748EB" w:rsidR="00AA2341" w:rsidRPr="00340823" w:rsidRDefault="00681D24" w:rsidP="005E0A09">
            <w:pPr>
              <w:jc w:val="center"/>
              <w:cnfStyle w:val="000000100000" w:firstRow="0" w:lastRow="0" w:firstColumn="0" w:lastColumn="0" w:oddVBand="0" w:evenVBand="0" w:oddHBand="1" w:evenHBand="0" w:firstRowFirstColumn="0" w:firstRowLastColumn="0" w:lastRowFirstColumn="0" w:lastRowLastColumn="0"/>
            </w:pPr>
            <w:r w:rsidRPr="00340823">
              <w:t>290.9</w:t>
            </w:r>
          </w:p>
        </w:tc>
        <w:tc>
          <w:tcPr>
            <w:tcW w:w="808" w:type="pct"/>
            <w:vAlign w:val="center"/>
          </w:tcPr>
          <w:p w14:paraId="03DA08DA" w14:textId="192E85DE" w:rsidR="00AA2341" w:rsidRPr="00340823" w:rsidRDefault="00681D24" w:rsidP="005E0A09">
            <w:pPr>
              <w:jc w:val="center"/>
              <w:cnfStyle w:val="000000100000" w:firstRow="0" w:lastRow="0" w:firstColumn="0" w:lastColumn="0" w:oddVBand="0" w:evenVBand="0" w:oddHBand="1" w:evenHBand="0" w:firstRowFirstColumn="0" w:firstRowLastColumn="0" w:lastRowFirstColumn="0" w:lastRowLastColumn="0"/>
            </w:pPr>
            <w:r w:rsidRPr="00340823">
              <w:t>427.3</w:t>
            </w:r>
          </w:p>
        </w:tc>
        <w:tc>
          <w:tcPr>
            <w:tcW w:w="823" w:type="pct"/>
            <w:vAlign w:val="center"/>
          </w:tcPr>
          <w:p w14:paraId="5E9239C8" w14:textId="13D9910F" w:rsidR="00AA2341" w:rsidRPr="00340823" w:rsidRDefault="00681D24" w:rsidP="005E0A09">
            <w:pPr>
              <w:jc w:val="center"/>
              <w:cnfStyle w:val="000000100000" w:firstRow="0" w:lastRow="0" w:firstColumn="0" w:lastColumn="0" w:oddVBand="0" w:evenVBand="0" w:oddHBand="1" w:evenHBand="0" w:firstRowFirstColumn="0" w:firstRowLastColumn="0" w:lastRowFirstColumn="0" w:lastRowLastColumn="0"/>
            </w:pPr>
            <w:r w:rsidRPr="00340823">
              <w:t>394.5</w:t>
            </w:r>
          </w:p>
        </w:tc>
      </w:tr>
    </w:tbl>
    <w:p w14:paraId="14B1DA8D" w14:textId="77777777" w:rsidR="00FD1C0B" w:rsidRPr="00340823" w:rsidRDefault="00FD1C0B"/>
    <w:p w14:paraId="4600C7EC" w14:textId="79F86032" w:rsidR="00FD1C0B" w:rsidRPr="00340823" w:rsidRDefault="00FD1C0B" w:rsidP="00773FEB">
      <w:r w:rsidRPr="00340823">
        <w:t>The rate in Birmingham is lower than the averages for England and the Core Cities. The rate has increased since the last data recording. However, the trend shows a sharp drop that corresponds with the impact of the Covid-19 pandemic and the current rate is still a decrease compared to the pre-pandemic trend.</w:t>
      </w:r>
    </w:p>
    <w:p w14:paraId="6158C534"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Repeat HIV testing in gay, bisexual and other men who have sex with men (%) (Male, All ages)</w:t>
      </w:r>
    </w:p>
    <w:p w14:paraId="25924C5C"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percentage of men who have sex with men who access repeat HIV testing in the last year to over 50%</w:t>
      </w:r>
    </w:p>
    <w:p w14:paraId="7888318C"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28/09/2022</w:t>
      </w:r>
      <w:r w:rsidRPr="00340823">
        <w:tab/>
      </w:r>
      <w:r w:rsidRPr="00340823">
        <w:rPr>
          <w:b/>
        </w:rPr>
        <w:t>Time Period</w:t>
      </w:r>
      <w:r w:rsidRPr="00340823">
        <w:rPr>
          <w:b/>
        </w:rPr>
        <w:tab/>
      </w:r>
      <w:r w:rsidRPr="00340823">
        <w:t>2021</w:t>
      </w:r>
    </w:p>
    <w:p w14:paraId="27027CA8" w14:textId="77777777" w:rsidR="00FD1C0B" w:rsidRPr="00340823" w:rsidRDefault="00FD1C0B"/>
    <w:tbl>
      <w:tblPr>
        <w:tblStyle w:val="GridTable4-Accent1"/>
        <w:tblpPr w:leftFromText="180" w:rightFromText="180" w:vertAnchor="text" w:horzAnchor="margin" w:tblpY="100"/>
        <w:tblW w:w="5049" w:type="pct"/>
        <w:tblLook w:val="04A0" w:firstRow="1" w:lastRow="0" w:firstColumn="1" w:lastColumn="0" w:noHBand="0" w:noVBand="1"/>
        <w:tblCaption w:val="Repeat HIV testing in gay, bisexual and other men who have sex with men (%) (Male, All ages)"/>
        <w:tblDescription w:val="Repeat HIV testing in gay, bisexual and other men who have sex with men (%) (Male, All ages)"/>
      </w:tblPr>
      <w:tblGrid>
        <w:gridCol w:w="2826"/>
        <w:gridCol w:w="2750"/>
        <w:gridCol w:w="2349"/>
        <w:gridCol w:w="2545"/>
        <w:gridCol w:w="2511"/>
        <w:gridCol w:w="2558"/>
      </w:tblGrid>
      <w:tr w:rsidR="00080F26" w:rsidRPr="00340823" w14:paraId="646BB70B" w14:textId="77777777" w:rsidTr="00495FB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0864B22D" w14:textId="77777777" w:rsidR="00080F26" w:rsidRPr="00340823" w:rsidRDefault="00080F26" w:rsidP="00495FBF">
            <w:pPr>
              <w:jc w:val="center"/>
            </w:pPr>
            <w:r w:rsidRPr="00340823">
              <w:t>Birmingham (2020)</w:t>
            </w:r>
          </w:p>
        </w:tc>
        <w:tc>
          <w:tcPr>
            <w:tcW w:w="885" w:type="pct"/>
            <w:vAlign w:val="center"/>
            <w:hideMark/>
          </w:tcPr>
          <w:p w14:paraId="1A141C20" w14:textId="77777777" w:rsidR="00080F26" w:rsidRPr="00340823" w:rsidRDefault="00080F26" w:rsidP="00495FBF">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1087BECF" w14:textId="77777777" w:rsidR="00080F26" w:rsidRPr="00340823" w:rsidRDefault="00080F26" w:rsidP="00495FBF">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42AFD41B" w14:textId="77777777" w:rsidR="00080F26" w:rsidRPr="00340823" w:rsidRDefault="00080F26" w:rsidP="00495FBF">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6E68DF88" w14:textId="77777777" w:rsidR="00080F26" w:rsidRPr="00340823" w:rsidRDefault="00080F26" w:rsidP="00495FBF">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4854486F" w14:textId="77777777" w:rsidR="00080F26" w:rsidRPr="00340823" w:rsidRDefault="00080F26" w:rsidP="00495FBF">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080F26" w:rsidRPr="00340823" w14:paraId="68F3FC9D" w14:textId="77777777" w:rsidTr="00495FB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35A1058" w14:textId="54F0FB3A" w:rsidR="00080F26" w:rsidRPr="00340823" w:rsidRDefault="007D5607" w:rsidP="00495FBF">
            <w:pPr>
              <w:jc w:val="center"/>
            </w:pPr>
            <w:r w:rsidRPr="00340823">
              <w:t>38.2</w:t>
            </w:r>
          </w:p>
        </w:tc>
        <w:tc>
          <w:tcPr>
            <w:tcW w:w="885" w:type="pct"/>
            <w:vAlign w:val="center"/>
          </w:tcPr>
          <w:p w14:paraId="0131B04D" w14:textId="2C74AFD0" w:rsidR="00080F26" w:rsidRPr="00340823" w:rsidRDefault="00A67F93" w:rsidP="00495FBF">
            <w:pPr>
              <w:jc w:val="center"/>
              <w:cnfStyle w:val="000000100000" w:firstRow="0" w:lastRow="0" w:firstColumn="0" w:lastColumn="0" w:oddVBand="0" w:evenVBand="0" w:oddHBand="1" w:evenHBand="0" w:firstRowFirstColumn="0" w:firstRowLastColumn="0" w:lastRowFirstColumn="0" w:lastRowLastColumn="0"/>
            </w:pPr>
            <w:r w:rsidRPr="00340823">
              <w:t>44.5</w:t>
            </w:r>
          </w:p>
        </w:tc>
        <w:tc>
          <w:tcPr>
            <w:tcW w:w="756" w:type="pct"/>
            <w:vAlign w:val="center"/>
          </w:tcPr>
          <w:p w14:paraId="6A453384" w14:textId="3806780C" w:rsidR="00080F26" w:rsidRPr="00340823" w:rsidRDefault="00A67F93" w:rsidP="00495FBF">
            <w:pPr>
              <w:jc w:val="center"/>
              <w:cnfStyle w:val="000000100000" w:firstRow="0" w:lastRow="0" w:firstColumn="0" w:lastColumn="0" w:oddVBand="0" w:evenVBand="0" w:oddHBand="1" w:evenHBand="0" w:firstRowFirstColumn="0" w:firstRowLastColumn="0" w:lastRowFirstColumn="0" w:lastRowLastColumn="0"/>
            </w:pPr>
            <w:r w:rsidRPr="00340823">
              <w:t>37.3</w:t>
            </w:r>
          </w:p>
        </w:tc>
        <w:tc>
          <w:tcPr>
            <w:tcW w:w="819" w:type="pct"/>
            <w:vAlign w:val="center"/>
          </w:tcPr>
          <w:p w14:paraId="7BD63BF9" w14:textId="60EA694E" w:rsidR="00080F26" w:rsidRPr="00340823" w:rsidRDefault="00A67F93" w:rsidP="00495FBF">
            <w:pPr>
              <w:jc w:val="center"/>
              <w:cnfStyle w:val="000000100000" w:firstRow="0" w:lastRow="0" w:firstColumn="0" w:lastColumn="0" w:oddVBand="0" w:evenVBand="0" w:oddHBand="1" w:evenHBand="0" w:firstRowFirstColumn="0" w:firstRowLastColumn="0" w:lastRowFirstColumn="0" w:lastRowLastColumn="0"/>
            </w:pPr>
            <w:r w:rsidRPr="00340823">
              <w:t>39.0</w:t>
            </w:r>
          </w:p>
        </w:tc>
        <w:tc>
          <w:tcPr>
            <w:tcW w:w="808" w:type="pct"/>
            <w:vAlign w:val="center"/>
          </w:tcPr>
          <w:p w14:paraId="64C7AFC6" w14:textId="5B878359" w:rsidR="00080F26" w:rsidRPr="00340823" w:rsidRDefault="00A67F93" w:rsidP="00495FBF">
            <w:pPr>
              <w:jc w:val="center"/>
              <w:cnfStyle w:val="000000100000" w:firstRow="0" w:lastRow="0" w:firstColumn="0" w:lastColumn="0" w:oddVBand="0" w:evenVBand="0" w:oddHBand="1" w:evenHBand="0" w:firstRowFirstColumn="0" w:firstRowLastColumn="0" w:lastRowFirstColumn="0" w:lastRowLastColumn="0"/>
            </w:pPr>
            <w:r w:rsidRPr="00340823">
              <w:t>40.0</w:t>
            </w:r>
          </w:p>
        </w:tc>
        <w:tc>
          <w:tcPr>
            <w:tcW w:w="823" w:type="pct"/>
            <w:vAlign w:val="center"/>
          </w:tcPr>
          <w:p w14:paraId="5BAF238F" w14:textId="70BA01B5" w:rsidR="00080F26" w:rsidRPr="00340823" w:rsidRDefault="00A67F93" w:rsidP="00495FBF">
            <w:pPr>
              <w:jc w:val="center"/>
              <w:cnfStyle w:val="000000100000" w:firstRow="0" w:lastRow="0" w:firstColumn="0" w:lastColumn="0" w:oddVBand="0" w:evenVBand="0" w:oddHBand="1" w:evenHBand="0" w:firstRowFirstColumn="0" w:firstRowLastColumn="0" w:lastRowFirstColumn="0" w:lastRowLastColumn="0"/>
            </w:pPr>
            <w:r w:rsidRPr="00340823">
              <w:t>45.3</w:t>
            </w:r>
          </w:p>
        </w:tc>
      </w:tr>
    </w:tbl>
    <w:p w14:paraId="2574FD4B" w14:textId="77777777" w:rsidR="00FD1C0B" w:rsidRPr="00340823" w:rsidRDefault="00FD1C0B"/>
    <w:p w14:paraId="1C04CE6C" w14:textId="66855730" w:rsidR="004D3A83" w:rsidRPr="00340823" w:rsidRDefault="00FD1C0B" w:rsidP="00356F5D">
      <w:r w:rsidRPr="00340823">
        <w:t>The % in Birmingham is slightly lower than the England average but higher than the Core Cities average. It has increased by almost 6pp since the previous data recording. This also follows a trend that shows an increasing % across the last 5 years.</w:t>
      </w:r>
    </w:p>
    <w:p w14:paraId="491DC7B7" w14:textId="77777777" w:rsidR="00FD1C0B" w:rsidRPr="00340823" w:rsidRDefault="00FD1C0B" w:rsidP="00FD1C0B">
      <w:pPr>
        <w:pBdr>
          <w:bottom w:val="single" w:sz="4" w:space="1" w:color="auto"/>
        </w:pBdr>
      </w:pPr>
    </w:p>
    <w:p w14:paraId="6FA9FB57" w14:textId="77777777" w:rsidR="00FD1C0B" w:rsidRPr="00340823" w:rsidRDefault="00FD1C0B" w:rsidP="00356F5D"/>
    <w:p w14:paraId="596CFC89"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TB incidence (three year average) (Persons, All ages)</w:t>
      </w:r>
    </w:p>
    <w:p w14:paraId="4520EB5C"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transmission of HIV, Hepatitis C (HCV) and TB to reduce new cases by 50% by 2030</w:t>
      </w:r>
    </w:p>
    <w:p w14:paraId="1AF20F3A"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24/03/2023</w:t>
      </w:r>
      <w:r w:rsidRPr="00340823">
        <w:tab/>
      </w:r>
      <w:r w:rsidRPr="00340823">
        <w:rPr>
          <w:b/>
        </w:rPr>
        <w:t>Time Period</w:t>
      </w:r>
      <w:r w:rsidRPr="00340823">
        <w:rPr>
          <w:b/>
        </w:rPr>
        <w:tab/>
      </w:r>
      <w:r w:rsidRPr="00340823">
        <w:t>2019/2021</w:t>
      </w:r>
    </w:p>
    <w:p w14:paraId="671C2181" w14:textId="77777777" w:rsidR="00FD1C0B" w:rsidRPr="00340823" w:rsidRDefault="00FD1C0B"/>
    <w:tbl>
      <w:tblPr>
        <w:tblStyle w:val="GridTable4-Accent1"/>
        <w:tblpPr w:leftFromText="180" w:rightFromText="180" w:vertAnchor="text" w:horzAnchor="margin" w:tblpY="100"/>
        <w:tblW w:w="5049" w:type="pct"/>
        <w:tblLook w:val="04A0" w:firstRow="1" w:lastRow="0" w:firstColumn="1" w:lastColumn="0" w:noHBand="0" w:noVBand="1"/>
        <w:tblDescription w:val="TB incidence (three year average) (Persons, All ages)"/>
      </w:tblPr>
      <w:tblGrid>
        <w:gridCol w:w="2826"/>
        <w:gridCol w:w="2750"/>
        <w:gridCol w:w="2349"/>
        <w:gridCol w:w="2545"/>
        <w:gridCol w:w="2511"/>
        <w:gridCol w:w="2558"/>
      </w:tblGrid>
      <w:tr w:rsidR="00080F26" w:rsidRPr="00340823" w14:paraId="5224E6AA"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F3CBF41" w14:textId="12808F65" w:rsidR="00080F26" w:rsidRPr="00340823" w:rsidRDefault="00080F26" w:rsidP="005E0A09">
            <w:pPr>
              <w:jc w:val="center"/>
            </w:pPr>
            <w:r w:rsidRPr="00340823">
              <w:t>Birmingham (20</w:t>
            </w:r>
            <w:r w:rsidR="00B73A3D" w:rsidRPr="00340823">
              <w:t>18/2020</w:t>
            </w:r>
            <w:r w:rsidRPr="00340823">
              <w:t>)</w:t>
            </w:r>
          </w:p>
        </w:tc>
        <w:tc>
          <w:tcPr>
            <w:tcW w:w="885" w:type="pct"/>
            <w:vAlign w:val="center"/>
            <w:hideMark/>
          </w:tcPr>
          <w:p w14:paraId="0882264A"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04039A29"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193DCFFE"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7361067B"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6C429A43"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080F26" w:rsidRPr="00340823" w14:paraId="77294B5B"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6CB1D801" w14:textId="748FD27D" w:rsidR="00080F26" w:rsidRPr="00340823" w:rsidRDefault="00B73A3D" w:rsidP="005E0A09">
            <w:pPr>
              <w:jc w:val="center"/>
            </w:pPr>
            <w:r w:rsidRPr="00340823">
              <w:t>18.4</w:t>
            </w:r>
          </w:p>
        </w:tc>
        <w:tc>
          <w:tcPr>
            <w:tcW w:w="885" w:type="pct"/>
            <w:vAlign w:val="center"/>
          </w:tcPr>
          <w:p w14:paraId="7DB88CCE" w14:textId="1CD9E12F" w:rsidR="00080F26" w:rsidRPr="00340823" w:rsidRDefault="00B73A3D" w:rsidP="005E0A09">
            <w:pPr>
              <w:jc w:val="center"/>
              <w:cnfStyle w:val="000000100000" w:firstRow="0" w:lastRow="0" w:firstColumn="0" w:lastColumn="0" w:oddVBand="0" w:evenVBand="0" w:oddHBand="1" w:evenHBand="0" w:firstRowFirstColumn="0" w:firstRowLastColumn="0" w:lastRowFirstColumn="0" w:lastRowLastColumn="0"/>
            </w:pPr>
            <w:r w:rsidRPr="00340823">
              <w:t>18.0</w:t>
            </w:r>
          </w:p>
        </w:tc>
        <w:tc>
          <w:tcPr>
            <w:tcW w:w="756" w:type="pct"/>
            <w:vAlign w:val="center"/>
          </w:tcPr>
          <w:p w14:paraId="2BFEB126" w14:textId="70A0D05C" w:rsidR="00080F26" w:rsidRPr="00340823" w:rsidRDefault="00B73A3D" w:rsidP="005E0A09">
            <w:pPr>
              <w:jc w:val="center"/>
              <w:cnfStyle w:val="000000100000" w:firstRow="0" w:lastRow="0" w:firstColumn="0" w:lastColumn="0" w:oddVBand="0" w:evenVBand="0" w:oddHBand="1" w:evenHBand="0" w:firstRowFirstColumn="0" w:firstRowLastColumn="0" w:lastRowFirstColumn="0" w:lastRowLastColumn="0"/>
            </w:pPr>
            <w:r w:rsidRPr="00340823">
              <w:t>4.0</w:t>
            </w:r>
          </w:p>
        </w:tc>
        <w:tc>
          <w:tcPr>
            <w:tcW w:w="819" w:type="pct"/>
            <w:vAlign w:val="center"/>
          </w:tcPr>
          <w:p w14:paraId="64DED173" w14:textId="09C62989" w:rsidR="00080F26" w:rsidRPr="00340823" w:rsidRDefault="00B73A3D" w:rsidP="005E0A09">
            <w:pPr>
              <w:jc w:val="center"/>
              <w:cnfStyle w:val="000000100000" w:firstRow="0" w:lastRow="0" w:firstColumn="0" w:lastColumn="0" w:oddVBand="0" w:evenVBand="0" w:oddHBand="1" w:evenHBand="0" w:firstRowFirstColumn="0" w:firstRowLastColumn="0" w:lastRowFirstColumn="0" w:lastRowLastColumn="0"/>
            </w:pPr>
            <w:r w:rsidRPr="00340823">
              <w:t>9.5</w:t>
            </w:r>
          </w:p>
        </w:tc>
        <w:tc>
          <w:tcPr>
            <w:tcW w:w="808" w:type="pct"/>
            <w:vAlign w:val="center"/>
          </w:tcPr>
          <w:p w14:paraId="53161007" w14:textId="207C77BF" w:rsidR="00080F26" w:rsidRPr="00340823" w:rsidRDefault="00B73A3D" w:rsidP="005E0A09">
            <w:pPr>
              <w:jc w:val="center"/>
              <w:cnfStyle w:val="000000100000" w:firstRow="0" w:lastRow="0" w:firstColumn="0" w:lastColumn="0" w:oddVBand="0" w:evenVBand="0" w:oddHBand="1" w:evenHBand="0" w:firstRowFirstColumn="0" w:firstRowLastColumn="0" w:lastRowFirstColumn="0" w:lastRowLastColumn="0"/>
            </w:pPr>
            <w:r w:rsidRPr="00340823">
              <w:t>11.2</w:t>
            </w:r>
          </w:p>
        </w:tc>
        <w:tc>
          <w:tcPr>
            <w:tcW w:w="823" w:type="pct"/>
            <w:vAlign w:val="center"/>
          </w:tcPr>
          <w:p w14:paraId="1071C1ED" w14:textId="69C3E9CE" w:rsidR="00080F26" w:rsidRPr="00340823" w:rsidRDefault="00A93264" w:rsidP="005E0A09">
            <w:pPr>
              <w:jc w:val="center"/>
              <w:cnfStyle w:val="000000100000" w:firstRow="0" w:lastRow="0" w:firstColumn="0" w:lastColumn="0" w:oddVBand="0" w:evenVBand="0" w:oddHBand="1" w:evenHBand="0" w:firstRowFirstColumn="0" w:firstRowLastColumn="0" w:lastRowFirstColumn="0" w:lastRowLastColumn="0"/>
            </w:pPr>
            <w:r w:rsidRPr="00340823">
              <w:t>7.8</w:t>
            </w:r>
          </w:p>
        </w:tc>
      </w:tr>
    </w:tbl>
    <w:p w14:paraId="3D3E3718" w14:textId="77777777" w:rsidR="00FD1C0B" w:rsidRPr="00340823" w:rsidRDefault="00FD1C0B"/>
    <w:p w14:paraId="28187208" w14:textId="74D694B4" w:rsidR="00DD4CF4" w:rsidRPr="00340823" w:rsidRDefault="0088732D" w:rsidP="00773FEB">
      <w:pPr>
        <w:sectPr w:rsidR="00DD4CF4" w:rsidRPr="00340823" w:rsidSect="00511954">
          <w:pgSz w:w="16838" w:h="11906" w:orient="landscape"/>
          <w:pgMar w:top="720" w:right="720" w:bottom="720" w:left="720" w:header="708" w:footer="708" w:gutter="0"/>
          <w:cols w:space="708"/>
          <w:docGrid w:linePitch="360"/>
        </w:sectPr>
      </w:pPr>
      <w:r w:rsidRPr="00340823">
        <w:t>The incidence in Birmingham is higher than the Core Cities average and significantly higher than the England average. The incidence has very slightly decreased since the previous data recording. The trend shows that the incidence has decreased continually for the last 10 years, although there has been a slowing in the most recent 3 years.</w:t>
      </w:r>
    </w:p>
    <w:p w14:paraId="0CC6DED1" w14:textId="326CCA7C" w:rsidR="00BA787A" w:rsidRPr="00340823" w:rsidRDefault="00C10F3E" w:rsidP="008E3463">
      <w:pPr>
        <w:pStyle w:val="Heading2"/>
      </w:pPr>
      <w:bookmarkStart w:id="35" w:name="_Toc149740704"/>
      <w:r w:rsidRPr="00340823">
        <w:lastRenderedPageBreak/>
        <w:t>Life Course: Getting the Best Start in Life</w:t>
      </w:r>
      <w:bookmarkEnd w:id="35"/>
    </w:p>
    <w:p w14:paraId="2F28F385"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Child development: percentage of children achieving a good level of development at 2 to 2 ½ years</w:t>
      </w:r>
    </w:p>
    <w:p w14:paraId="5112FF7F"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percentage of children achieving a good level of development by age 2 to 2 ½ years to over 83% by 2030</w:t>
      </w:r>
    </w:p>
    <w:p w14:paraId="60E07E3B"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24/03/2023</w:t>
      </w:r>
      <w:r w:rsidRPr="00340823">
        <w:tab/>
      </w:r>
      <w:r w:rsidRPr="00340823">
        <w:rPr>
          <w:b/>
        </w:rPr>
        <w:t>Time Period</w:t>
      </w:r>
      <w:r w:rsidRPr="00340823">
        <w:rPr>
          <w:b/>
        </w:rPr>
        <w:tab/>
      </w:r>
      <w:r w:rsidRPr="00340823">
        <w:t>2021/2022</w:t>
      </w:r>
    </w:p>
    <w:p w14:paraId="1894630E" w14:textId="77777777" w:rsidR="00913FB4" w:rsidRPr="00340823" w:rsidRDefault="00913FB4"/>
    <w:tbl>
      <w:tblPr>
        <w:tblStyle w:val="GridTable4-Accent1"/>
        <w:tblpPr w:leftFromText="180" w:rightFromText="180" w:vertAnchor="text" w:horzAnchor="margin" w:tblpY="100"/>
        <w:tblW w:w="5049" w:type="pct"/>
        <w:tblLook w:val="04A0" w:firstRow="1" w:lastRow="0" w:firstColumn="1" w:lastColumn="0" w:noHBand="0" w:noVBand="1"/>
        <w:tblDescription w:val="Child development: percentage of children achieving a good level of development at 2 to 2 ½ years"/>
      </w:tblPr>
      <w:tblGrid>
        <w:gridCol w:w="2826"/>
        <w:gridCol w:w="2750"/>
        <w:gridCol w:w="2349"/>
        <w:gridCol w:w="2545"/>
        <w:gridCol w:w="2511"/>
        <w:gridCol w:w="2558"/>
      </w:tblGrid>
      <w:tr w:rsidR="00080F26" w:rsidRPr="00340823" w14:paraId="0962CE9E"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DE9DE86" w14:textId="63EF4D47" w:rsidR="00080F26" w:rsidRPr="00340823" w:rsidRDefault="00080F26" w:rsidP="005E0A09">
            <w:pPr>
              <w:jc w:val="center"/>
            </w:pPr>
            <w:r w:rsidRPr="00340823">
              <w:t>Birmingham (2020</w:t>
            </w:r>
            <w:r w:rsidR="00DF6FC1" w:rsidRPr="00340823">
              <w:t>/2021</w:t>
            </w:r>
            <w:r w:rsidRPr="00340823">
              <w:t>)</w:t>
            </w:r>
          </w:p>
        </w:tc>
        <w:tc>
          <w:tcPr>
            <w:tcW w:w="885" w:type="pct"/>
            <w:vAlign w:val="center"/>
            <w:hideMark/>
          </w:tcPr>
          <w:p w14:paraId="400A9D5C"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243B4CD"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2A7C0945"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737C6C03"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0748A807" w14:textId="77777777" w:rsidR="00080F26" w:rsidRPr="00340823" w:rsidRDefault="00080F26"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080F26" w:rsidRPr="00340823" w14:paraId="25EDFBF1"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E9D2E1C" w14:textId="4547C2BB" w:rsidR="00080F26" w:rsidRPr="00340823" w:rsidRDefault="00DF6FC1" w:rsidP="005E0A09">
            <w:pPr>
              <w:jc w:val="center"/>
            </w:pPr>
            <w:r w:rsidRPr="00340823">
              <w:t>N/a</w:t>
            </w:r>
          </w:p>
        </w:tc>
        <w:tc>
          <w:tcPr>
            <w:tcW w:w="885" w:type="pct"/>
            <w:vAlign w:val="center"/>
          </w:tcPr>
          <w:p w14:paraId="5EFEB02D" w14:textId="5A58D0D4" w:rsidR="00080F26" w:rsidRPr="00340823" w:rsidRDefault="00DF6FC1" w:rsidP="005E0A09">
            <w:pPr>
              <w:jc w:val="center"/>
              <w:cnfStyle w:val="000000100000" w:firstRow="0" w:lastRow="0" w:firstColumn="0" w:lastColumn="0" w:oddVBand="0" w:evenVBand="0" w:oddHBand="1" w:evenHBand="0" w:firstRowFirstColumn="0" w:firstRowLastColumn="0" w:lastRowFirstColumn="0" w:lastRowLastColumn="0"/>
            </w:pPr>
            <w:r w:rsidRPr="00340823">
              <w:t>82.5</w:t>
            </w:r>
          </w:p>
        </w:tc>
        <w:tc>
          <w:tcPr>
            <w:tcW w:w="756" w:type="pct"/>
            <w:vAlign w:val="center"/>
          </w:tcPr>
          <w:p w14:paraId="6BB99D8A" w14:textId="30E880A9" w:rsidR="00080F26" w:rsidRPr="00340823" w:rsidRDefault="0058079B" w:rsidP="005E0A09">
            <w:pPr>
              <w:jc w:val="center"/>
              <w:cnfStyle w:val="000000100000" w:firstRow="0" w:lastRow="0" w:firstColumn="0" w:lastColumn="0" w:oddVBand="0" w:evenVBand="0" w:oddHBand="1" w:evenHBand="0" w:firstRowFirstColumn="0" w:firstRowLastColumn="0" w:lastRowFirstColumn="0" w:lastRowLastColumn="0"/>
            </w:pPr>
            <w:r w:rsidRPr="00340823">
              <w:t>84.3</w:t>
            </w:r>
          </w:p>
        </w:tc>
        <w:tc>
          <w:tcPr>
            <w:tcW w:w="819" w:type="pct"/>
            <w:vAlign w:val="center"/>
          </w:tcPr>
          <w:p w14:paraId="4ADDA640" w14:textId="46F405E2" w:rsidR="00080F26" w:rsidRPr="00340823" w:rsidRDefault="0058079B" w:rsidP="005E0A09">
            <w:pPr>
              <w:jc w:val="center"/>
              <w:cnfStyle w:val="000000100000" w:firstRow="0" w:lastRow="0" w:firstColumn="0" w:lastColumn="0" w:oddVBand="0" w:evenVBand="0" w:oddHBand="1" w:evenHBand="0" w:firstRowFirstColumn="0" w:firstRowLastColumn="0" w:lastRowFirstColumn="0" w:lastRowLastColumn="0"/>
            </w:pPr>
            <w:r w:rsidRPr="00340823">
              <w:t>79.0</w:t>
            </w:r>
          </w:p>
        </w:tc>
        <w:tc>
          <w:tcPr>
            <w:tcW w:w="808" w:type="pct"/>
            <w:vAlign w:val="center"/>
          </w:tcPr>
          <w:p w14:paraId="343FCD7A" w14:textId="3EB2EC41" w:rsidR="00080F26" w:rsidRPr="00340823" w:rsidRDefault="0058079B" w:rsidP="005E0A09">
            <w:pPr>
              <w:jc w:val="center"/>
              <w:cnfStyle w:val="000000100000" w:firstRow="0" w:lastRow="0" w:firstColumn="0" w:lastColumn="0" w:oddVBand="0" w:evenVBand="0" w:oddHBand="1" w:evenHBand="0" w:firstRowFirstColumn="0" w:firstRowLastColumn="0" w:lastRowFirstColumn="0" w:lastRowLastColumn="0"/>
            </w:pPr>
            <w:r w:rsidRPr="00340823">
              <w:t>79.7</w:t>
            </w:r>
          </w:p>
        </w:tc>
        <w:tc>
          <w:tcPr>
            <w:tcW w:w="823" w:type="pct"/>
            <w:vAlign w:val="center"/>
          </w:tcPr>
          <w:p w14:paraId="0EBA8E33" w14:textId="690553D5" w:rsidR="00080F26" w:rsidRPr="00340823" w:rsidRDefault="0058079B" w:rsidP="005E0A09">
            <w:pPr>
              <w:jc w:val="center"/>
              <w:cnfStyle w:val="000000100000" w:firstRow="0" w:lastRow="0" w:firstColumn="0" w:lastColumn="0" w:oddVBand="0" w:evenVBand="0" w:oddHBand="1" w:evenHBand="0" w:firstRowFirstColumn="0" w:firstRowLastColumn="0" w:lastRowFirstColumn="0" w:lastRowLastColumn="0"/>
            </w:pPr>
            <w:r w:rsidRPr="00340823">
              <w:t>81.1</w:t>
            </w:r>
          </w:p>
        </w:tc>
      </w:tr>
    </w:tbl>
    <w:p w14:paraId="0FA8D3AD" w14:textId="77777777" w:rsidR="00913FB4" w:rsidRPr="00340823" w:rsidRDefault="00913FB4"/>
    <w:p w14:paraId="31A2B985" w14:textId="637B6EAB" w:rsidR="00C10F3E" w:rsidRPr="00340823" w:rsidRDefault="00913FB4" w:rsidP="00356F5D">
      <w:r w:rsidRPr="00340823">
        <w:t>The Birmingham % is slightly higher than the averages for England and the Core Cities. A trend cannot be established as there is no previously available Birmingham data.</w:t>
      </w:r>
    </w:p>
    <w:p w14:paraId="2046A0B4" w14:textId="77777777" w:rsidR="00D979D0" w:rsidRPr="00340823" w:rsidRDefault="00D979D0" w:rsidP="00D979D0">
      <w:pPr>
        <w:pBdr>
          <w:bottom w:val="single" w:sz="4" w:space="1" w:color="auto"/>
        </w:pBdr>
      </w:pPr>
    </w:p>
    <w:p w14:paraId="07D5C1D9" w14:textId="77777777" w:rsidR="00913FB4" w:rsidRPr="00340823" w:rsidRDefault="00913FB4" w:rsidP="00356F5D"/>
    <w:p w14:paraId="002228EE"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 xml:space="preserve">Children aged 11-15 killed or seriously injured in road traffic accidents (Persons, 11-15 </w:t>
      </w:r>
      <w:proofErr w:type="spellStart"/>
      <w:r w:rsidRPr="00340823">
        <w:rPr>
          <w:b/>
        </w:rPr>
        <w:t>yrs</w:t>
      </w:r>
      <w:proofErr w:type="spellEnd"/>
      <w:r w:rsidRPr="00340823">
        <w:rPr>
          <w:b/>
        </w:rPr>
        <w:t>)</w:t>
      </w:r>
    </w:p>
    <w:p w14:paraId="3988D36E"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Halve the rate of children killed and seriously injured (KSI) on Birmingham’s roads by 2030</w:t>
      </w:r>
    </w:p>
    <w:p w14:paraId="5123F9CE"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17/02/2022</w:t>
      </w:r>
      <w:r w:rsidRPr="00340823">
        <w:tab/>
      </w:r>
      <w:r w:rsidRPr="00340823">
        <w:rPr>
          <w:b/>
        </w:rPr>
        <w:t>Time Period</w:t>
      </w:r>
      <w:r w:rsidRPr="00340823">
        <w:rPr>
          <w:b/>
        </w:rPr>
        <w:tab/>
      </w:r>
      <w:r w:rsidRPr="00340823">
        <w:t>2018/2020</w:t>
      </w:r>
    </w:p>
    <w:p w14:paraId="531CCF74" w14:textId="77777777" w:rsidR="00D65067" w:rsidRPr="00340823" w:rsidRDefault="00D65067"/>
    <w:tbl>
      <w:tblPr>
        <w:tblStyle w:val="GridTable4-Accent1"/>
        <w:tblpPr w:leftFromText="180" w:rightFromText="180" w:vertAnchor="text" w:horzAnchor="margin" w:tblpY="100"/>
        <w:tblW w:w="5049" w:type="pct"/>
        <w:tblLook w:val="04A0" w:firstRow="1" w:lastRow="0" w:firstColumn="1" w:lastColumn="0" w:noHBand="0" w:noVBand="1"/>
        <w:tblDescription w:val="Homelessness (aged 16-24) - households owed a duty under the Homelessness Reduction Act"/>
      </w:tblPr>
      <w:tblGrid>
        <w:gridCol w:w="2826"/>
        <w:gridCol w:w="2750"/>
        <w:gridCol w:w="2349"/>
        <w:gridCol w:w="2545"/>
        <w:gridCol w:w="2511"/>
        <w:gridCol w:w="2558"/>
      </w:tblGrid>
      <w:tr w:rsidR="00C10F3E" w:rsidRPr="00340823" w14:paraId="7A3CE622"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018AEED6" w14:textId="0AC4B597" w:rsidR="00C10F3E" w:rsidRPr="00340823" w:rsidRDefault="00C10F3E" w:rsidP="005E0A09">
            <w:pPr>
              <w:jc w:val="center"/>
            </w:pPr>
            <w:r w:rsidRPr="00340823">
              <w:t>Birmingham (20</w:t>
            </w:r>
            <w:r w:rsidR="0071539C" w:rsidRPr="00340823">
              <w:t>17/2019</w:t>
            </w:r>
            <w:r w:rsidRPr="00340823">
              <w:t>)</w:t>
            </w:r>
          </w:p>
        </w:tc>
        <w:tc>
          <w:tcPr>
            <w:tcW w:w="885" w:type="pct"/>
            <w:vAlign w:val="center"/>
            <w:hideMark/>
          </w:tcPr>
          <w:p w14:paraId="49F947BB"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B41AF6B"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21F3830D"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15F741D9"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49A5D72E"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C10F3E" w:rsidRPr="00340823" w14:paraId="56A689F1"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D55B22C" w14:textId="5EF64013" w:rsidR="00C10F3E" w:rsidRPr="00340823" w:rsidRDefault="007A2E98" w:rsidP="005E0A09">
            <w:pPr>
              <w:jc w:val="center"/>
            </w:pPr>
            <w:r w:rsidRPr="00340823">
              <w:t>45.3</w:t>
            </w:r>
          </w:p>
        </w:tc>
        <w:tc>
          <w:tcPr>
            <w:tcW w:w="885" w:type="pct"/>
            <w:vAlign w:val="center"/>
          </w:tcPr>
          <w:p w14:paraId="2BA0F35D" w14:textId="4DF9FDA5" w:rsidR="00C10F3E" w:rsidRPr="00340823" w:rsidRDefault="007A2E98" w:rsidP="005E0A09">
            <w:pPr>
              <w:jc w:val="center"/>
              <w:cnfStyle w:val="000000100000" w:firstRow="0" w:lastRow="0" w:firstColumn="0" w:lastColumn="0" w:oddVBand="0" w:evenVBand="0" w:oddHBand="1" w:evenHBand="0" w:firstRowFirstColumn="0" w:firstRowLastColumn="0" w:lastRowFirstColumn="0" w:lastRowLastColumn="0"/>
            </w:pPr>
            <w:r w:rsidRPr="00340823">
              <w:t>39.0</w:t>
            </w:r>
          </w:p>
        </w:tc>
        <w:tc>
          <w:tcPr>
            <w:tcW w:w="756" w:type="pct"/>
            <w:vAlign w:val="center"/>
          </w:tcPr>
          <w:p w14:paraId="58A50529" w14:textId="45E35C14" w:rsidR="00C10F3E" w:rsidRPr="00340823" w:rsidRDefault="007A2E98" w:rsidP="005E0A09">
            <w:pPr>
              <w:jc w:val="center"/>
              <w:cnfStyle w:val="000000100000" w:firstRow="0" w:lastRow="0" w:firstColumn="0" w:lastColumn="0" w:oddVBand="0" w:evenVBand="0" w:oddHBand="1" w:evenHBand="0" w:firstRowFirstColumn="0" w:firstRowLastColumn="0" w:lastRowFirstColumn="0" w:lastRowLastColumn="0"/>
            </w:pPr>
            <w:r w:rsidRPr="00340823">
              <w:t>17.2</w:t>
            </w:r>
          </w:p>
        </w:tc>
        <w:tc>
          <w:tcPr>
            <w:tcW w:w="819" w:type="pct"/>
            <w:vAlign w:val="center"/>
          </w:tcPr>
          <w:p w14:paraId="4DC3CF95" w14:textId="12D26EBC" w:rsidR="00C10F3E" w:rsidRPr="00340823" w:rsidRDefault="007A2E98" w:rsidP="005E0A09">
            <w:pPr>
              <w:jc w:val="center"/>
              <w:cnfStyle w:val="000000100000" w:firstRow="0" w:lastRow="0" w:firstColumn="0" w:lastColumn="0" w:oddVBand="0" w:evenVBand="0" w:oddHBand="1" w:evenHBand="0" w:firstRowFirstColumn="0" w:firstRowLastColumn="0" w:lastRowFirstColumn="0" w:lastRowLastColumn="0"/>
            </w:pPr>
            <w:r w:rsidRPr="00340823">
              <w:t>30.7</w:t>
            </w:r>
          </w:p>
        </w:tc>
        <w:tc>
          <w:tcPr>
            <w:tcW w:w="808" w:type="pct"/>
            <w:vAlign w:val="center"/>
          </w:tcPr>
          <w:p w14:paraId="6BFF713A" w14:textId="4111D407" w:rsidR="00C10F3E" w:rsidRPr="00340823" w:rsidRDefault="00D94587" w:rsidP="005E0A09">
            <w:pPr>
              <w:jc w:val="center"/>
              <w:cnfStyle w:val="000000100000" w:firstRow="0" w:lastRow="0" w:firstColumn="0" w:lastColumn="0" w:oddVBand="0" w:evenVBand="0" w:oddHBand="1" w:evenHBand="0" w:firstRowFirstColumn="0" w:firstRowLastColumn="0" w:lastRowFirstColumn="0" w:lastRowLastColumn="0"/>
            </w:pPr>
            <w:r w:rsidRPr="00340823">
              <w:t>35.4</w:t>
            </w:r>
          </w:p>
        </w:tc>
        <w:tc>
          <w:tcPr>
            <w:tcW w:w="823" w:type="pct"/>
            <w:vAlign w:val="center"/>
          </w:tcPr>
          <w:p w14:paraId="41A79FB4" w14:textId="2F0732ED" w:rsidR="00C10F3E" w:rsidRPr="00340823" w:rsidRDefault="00D94587" w:rsidP="005E0A09">
            <w:pPr>
              <w:jc w:val="center"/>
              <w:cnfStyle w:val="000000100000" w:firstRow="0" w:lastRow="0" w:firstColumn="0" w:lastColumn="0" w:oddVBand="0" w:evenVBand="0" w:oddHBand="1" w:evenHBand="0" w:firstRowFirstColumn="0" w:firstRowLastColumn="0" w:lastRowFirstColumn="0" w:lastRowLastColumn="0"/>
            </w:pPr>
            <w:r w:rsidRPr="00340823">
              <w:t>30.8</w:t>
            </w:r>
          </w:p>
        </w:tc>
      </w:tr>
    </w:tbl>
    <w:p w14:paraId="134F683D" w14:textId="77777777" w:rsidR="00D65067" w:rsidRPr="00340823" w:rsidRDefault="00D65067"/>
    <w:p w14:paraId="3CE52578" w14:textId="7E5BF916" w:rsidR="00D979D0" w:rsidRPr="00340823" w:rsidRDefault="00FB1CA3" w:rsidP="00356F5D">
      <w:r w:rsidRPr="00340823">
        <w:t>The rate in Birmingham is higher than the averages for England and the Core Cities. The rate has decreased since the previous data recording. The trend shows that the rate has fluctuated over the past 10 years but has generally reduced.</w:t>
      </w:r>
    </w:p>
    <w:p w14:paraId="75F2F50F"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Homelessness (aged 16-24) – households owed a duty under the Homelessness Reduction Act</w:t>
      </w:r>
    </w:p>
    <w:p w14:paraId="04B02754"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rate of homeless young people (16-24 years) to the English average by 2030</w:t>
      </w:r>
    </w:p>
    <w:p w14:paraId="74E18420"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26/01/2023</w:t>
      </w:r>
      <w:r w:rsidRPr="00340823">
        <w:tab/>
      </w:r>
      <w:r w:rsidRPr="00340823">
        <w:rPr>
          <w:b/>
        </w:rPr>
        <w:t>Time Period</w:t>
      </w:r>
      <w:r w:rsidRPr="00340823">
        <w:rPr>
          <w:b/>
        </w:rPr>
        <w:tab/>
      </w:r>
      <w:r w:rsidRPr="00340823">
        <w:t>2021/2022</w:t>
      </w:r>
    </w:p>
    <w:p w14:paraId="56249912" w14:textId="77777777" w:rsidR="00D95C00" w:rsidRPr="00340823" w:rsidRDefault="00D95C00"/>
    <w:tbl>
      <w:tblPr>
        <w:tblStyle w:val="GridTable4-Accent1"/>
        <w:tblpPr w:leftFromText="180" w:rightFromText="180" w:vertAnchor="text" w:horzAnchor="margin" w:tblpY="100"/>
        <w:tblW w:w="5049" w:type="pct"/>
        <w:tblLook w:val="04A0" w:firstRow="1" w:lastRow="0" w:firstColumn="1" w:lastColumn="0" w:noHBand="0" w:noVBand="1"/>
        <w:tblDescription w:val="Homelessness (aged 16-24) – households owed a duty under the Homelessness Reduction Act"/>
      </w:tblPr>
      <w:tblGrid>
        <w:gridCol w:w="2826"/>
        <w:gridCol w:w="2750"/>
        <w:gridCol w:w="2349"/>
        <w:gridCol w:w="2545"/>
        <w:gridCol w:w="2511"/>
        <w:gridCol w:w="2558"/>
      </w:tblGrid>
      <w:tr w:rsidR="00C10F3E" w:rsidRPr="00340823" w14:paraId="03AC94DD"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19744B0" w14:textId="0EF23BAC" w:rsidR="00C10F3E" w:rsidRPr="00340823" w:rsidRDefault="00C10F3E" w:rsidP="005E0A09">
            <w:pPr>
              <w:jc w:val="center"/>
            </w:pPr>
            <w:r w:rsidRPr="00340823">
              <w:t>Birmingham (2020</w:t>
            </w:r>
            <w:r w:rsidR="00CE2078" w:rsidRPr="00340823">
              <w:t>/2021</w:t>
            </w:r>
            <w:r w:rsidRPr="00340823">
              <w:t>)</w:t>
            </w:r>
          </w:p>
        </w:tc>
        <w:tc>
          <w:tcPr>
            <w:tcW w:w="885" w:type="pct"/>
            <w:vAlign w:val="center"/>
            <w:hideMark/>
          </w:tcPr>
          <w:p w14:paraId="6332E143"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31F8B290"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2CE71561"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382C06A0"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0C07008B"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C10F3E" w:rsidRPr="00340823" w14:paraId="31155A9B"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ED796E3" w14:textId="3898D52E" w:rsidR="00C10F3E" w:rsidRPr="00340823" w:rsidRDefault="00CE2078" w:rsidP="005E0A09">
            <w:pPr>
              <w:jc w:val="center"/>
            </w:pPr>
            <w:r w:rsidRPr="00340823">
              <w:t>1.7</w:t>
            </w:r>
          </w:p>
        </w:tc>
        <w:tc>
          <w:tcPr>
            <w:tcW w:w="885" w:type="pct"/>
            <w:vAlign w:val="center"/>
          </w:tcPr>
          <w:p w14:paraId="7FC44991" w14:textId="40D901AF" w:rsidR="00C10F3E" w:rsidRPr="00340823" w:rsidRDefault="00B7707B" w:rsidP="005E0A09">
            <w:pPr>
              <w:jc w:val="center"/>
              <w:cnfStyle w:val="000000100000" w:firstRow="0" w:lastRow="0" w:firstColumn="0" w:lastColumn="0" w:oddVBand="0" w:evenVBand="0" w:oddHBand="1" w:evenHBand="0" w:firstRowFirstColumn="0" w:firstRowLastColumn="0" w:lastRowFirstColumn="0" w:lastRowLastColumn="0"/>
            </w:pPr>
            <w:r w:rsidRPr="00340823">
              <w:t>2.6</w:t>
            </w:r>
          </w:p>
        </w:tc>
        <w:tc>
          <w:tcPr>
            <w:tcW w:w="756" w:type="pct"/>
            <w:vAlign w:val="center"/>
          </w:tcPr>
          <w:p w14:paraId="28474E57" w14:textId="3A7B8797" w:rsidR="00C10F3E" w:rsidRPr="00340823" w:rsidRDefault="00B7707B" w:rsidP="005E0A09">
            <w:pPr>
              <w:jc w:val="center"/>
              <w:cnfStyle w:val="000000100000" w:firstRow="0" w:lastRow="0" w:firstColumn="0" w:lastColumn="0" w:oddVBand="0" w:evenVBand="0" w:oddHBand="1" w:evenHBand="0" w:firstRowFirstColumn="0" w:firstRowLastColumn="0" w:lastRowFirstColumn="0" w:lastRowLastColumn="0"/>
            </w:pPr>
            <w:r w:rsidRPr="00340823">
              <w:t>2.6</w:t>
            </w:r>
          </w:p>
        </w:tc>
        <w:tc>
          <w:tcPr>
            <w:tcW w:w="819" w:type="pct"/>
            <w:vAlign w:val="center"/>
          </w:tcPr>
          <w:p w14:paraId="52953373" w14:textId="2E295603" w:rsidR="00C10F3E" w:rsidRPr="00340823" w:rsidRDefault="00B7707B" w:rsidP="005E0A09">
            <w:pPr>
              <w:jc w:val="center"/>
              <w:cnfStyle w:val="000000100000" w:firstRow="0" w:lastRow="0" w:firstColumn="0" w:lastColumn="0" w:oddVBand="0" w:evenVBand="0" w:oddHBand="1" w:evenHBand="0" w:firstRowFirstColumn="0" w:firstRowLastColumn="0" w:lastRowFirstColumn="0" w:lastRowLastColumn="0"/>
            </w:pPr>
            <w:r w:rsidRPr="00340823">
              <w:t>2.5</w:t>
            </w:r>
          </w:p>
        </w:tc>
        <w:tc>
          <w:tcPr>
            <w:tcW w:w="808" w:type="pct"/>
            <w:vAlign w:val="center"/>
          </w:tcPr>
          <w:p w14:paraId="40E3A66F" w14:textId="0285BA82" w:rsidR="00C10F3E" w:rsidRPr="00340823" w:rsidRDefault="00AF199D" w:rsidP="005E0A09">
            <w:pPr>
              <w:jc w:val="center"/>
              <w:cnfStyle w:val="000000100000" w:firstRow="0" w:lastRow="0" w:firstColumn="0" w:lastColumn="0" w:oddVBand="0" w:evenVBand="0" w:oddHBand="1" w:evenHBand="0" w:firstRowFirstColumn="0" w:firstRowLastColumn="0" w:lastRowFirstColumn="0" w:lastRowLastColumn="0"/>
            </w:pPr>
            <w:r w:rsidRPr="00340823">
              <w:t>3.3</w:t>
            </w:r>
          </w:p>
        </w:tc>
        <w:tc>
          <w:tcPr>
            <w:tcW w:w="823" w:type="pct"/>
            <w:vAlign w:val="center"/>
          </w:tcPr>
          <w:p w14:paraId="7874BA20" w14:textId="3DD59082" w:rsidR="00C10F3E" w:rsidRPr="00340823" w:rsidRDefault="00AF199D" w:rsidP="005E0A09">
            <w:pPr>
              <w:jc w:val="center"/>
              <w:cnfStyle w:val="000000100000" w:firstRow="0" w:lastRow="0" w:firstColumn="0" w:lastColumn="0" w:oddVBand="0" w:evenVBand="0" w:oddHBand="1" w:evenHBand="0" w:firstRowFirstColumn="0" w:firstRowLastColumn="0" w:lastRowFirstColumn="0" w:lastRowLastColumn="0"/>
            </w:pPr>
            <w:r w:rsidRPr="00340823">
              <w:t>2.4</w:t>
            </w:r>
          </w:p>
        </w:tc>
      </w:tr>
    </w:tbl>
    <w:p w14:paraId="55112A12" w14:textId="77777777" w:rsidR="00D95C00" w:rsidRPr="00340823" w:rsidRDefault="00D95C00"/>
    <w:p w14:paraId="726622D8" w14:textId="621C76E6" w:rsidR="00C10F3E" w:rsidRPr="00340823" w:rsidRDefault="00D95C00" w:rsidP="00356F5D">
      <w:r w:rsidRPr="00340823">
        <w:t>The rate in Birmingham is almost equal to the England average and lower than the average for the Core Cities. It has increased since the last data recording. However, the trend shows that this previous recording may have been lower as an impact of the Covid-19 pandemic. The trend otherwise is flat.</w:t>
      </w:r>
    </w:p>
    <w:p w14:paraId="5996E233" w14:textId="77777777" w:rsidR="00B21B0B" w:rsidRPr="00340823" w:rsidRDefault="00B21B0B" w:rsidP="00B21B0B">
      <w:pPr>
        <w:pBdr>
          <w:bottom w:val="single" w:sz="4" w:space="1" w:color="auto"/>
        </w:pBdr>
      </w:pPr>
    </w:p>
    <w:p w14:paraId="08470D9F" w14:textId="77777777" w:rsidR="00BA787A" w:rsidRPr="00340823" w:rsidRDefault="00BA787A" w:rsidP="00356F5D"/>
    <w:p w14:paraId="58026195"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 xml:space="preserve">Hospital admissions due to asthma in young people under 19 </w:t>
      </w:r>
      <w:proofErr w:type="spellStart"/>
      <w:r w:rsidRPr="00340823">
        <w:rPr>
          <w:b/>
        </w:rPr>
        <w:t>yrs</w:t>
      </w:r>
      <w:proofErr w:type="spellEnd"/>
    </w:p>
    <w:p w14:paraId="6E6682F1"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 xml:space="preserve">Halve the hospital admissions due to asthma in young people under 19 </w:t>
      </w:r>
      <w:proofErr w:type="spellStart"/>
      <w:r w:rsidRPr="00340823">
        <w:t>yrs</w:t>
      </w:r>
      <w:proofErr w:type="spellEnd"/>
      <w:r w:rsidRPr="00340823">
        <w:t xml:space="preserve"> by 2027</w:t>
      </w:r>
    </w:p>
    <w:p w14:paraId="6DBA5461"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20/02/2023</w:t>
      </w:r>
      <w:r w:rsidRPr="00340823">
        <w:tab/>
      </w:r>
      <w:r w:rsidRPr="00340823">
        <w:rPr>
          <w:b/>
        </w:rPr>
        <w:t>Time Period</w:t>
      </w:r>
      <w:r w:rsidRPr="00340823">
        <w:rPr>
          <w:b/>
        </w:rPr>
        <w:tab/>
      </w:r>
      <w:r w:rsidRPr="00340823">
        <w:t>2021/2022</w:t>
      </w:r>
    </w:p>
    <w:p w14:paraId="627DA743" w14:textId="77777777" w:rsidR="00B21B0B" w:rsidRPr="00340823" w:rsidRDefault="00B21B0B"/>
    <w:tbl>
      <w:tblPr>
        <w:tblStyle w:val="GridTable4-Accent1"/>
        <w:tblpPr w:leftFromText="180" w:rightFromText="180" w:vertAnchor="text" w:horzAnchor="margin" w:tblpY="100"/>
        <w:tblW w:w="5049" w:type="pct"/>
        <w:tblLook w:val="04A0" w:firstRow="1" w:lastRow="0" w:firstColumn="1" w:lastColumn="0" w:noHBand="0" w:noVBand="1"/>
        <w:tblDescription w:val="Hospital admissions due to asthma in young people under 19 yrs"/>
      </w:tblPr>
      <w:tblGrid>
        <w:gridCol w:w="2826"/>
        <w:gridCol w:w="2750"/>
        <w:gridCol w:w="2349"/>
        <w:gridCol w:w="2545"/>
        <w:gridCol w:w="2511"/>
        <w:gridCol w:w="2558"/>
      </w:tblGrid>
      <w:tr w:rsidR="00C10F3E" w:rsidRPr="00340823" w14:paraId="3A79A24A"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9862D1E" w14:textId="47ADE17E" w:rsidR="00C10F3E" w:rsidRPr="00340823" w:rsidRDefault="00C10F3E" w:rsidP="005E0A09">
            <w:pPr>
              <w:jc w:val="center"/>
            </w:pPr>
            <w:r w:rsidRPr="00340823">
              <w:t>Birmingham (2020</w:t>
            </w:r>
            <w:r w:rsidR="005D6628" w:rsidRPr="00340823">
              <w:t>/2021</w:t>
            </w:r>
            <w:r w:rsidRPr="00340823">
              <w:t>)</w:t>
            </w:r>
          </w:p>
        </w:tc>
        <w:tc>
          <w:tcPr>
            <w:tcW w:w="885" w:type="pct"/>
            <w:vAlign w:val="center"/>
            <w:hideMark/>
          </w:tcPr>
          <w:p w14:paraId="4B7D9B2F"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2CB73843"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0BF6222F"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7C8A0F41"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57783AEE"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C10F3E" w:rsidRPr="00340823" w14:paraId="1097586C"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6753C4F3" w14:textId="2ADDBF20" w:rsidR="00C10F3E" w:rsidRPr="00340823" w:rsidRDefault="001D377D" w:rsidP="005E0A09">
            <w:pPr>
              <w:jc w:val="center"/>
            </w:pPr>
            <w:r w:rsidRPr="00340823">
              <w:t>131.0</w:t>
            </w:r>
          </w:p>
        </w:tc>
        <w:tc>
          <w:tcPr>
            <w:tcW w:w="885" w:type="pct"/>
            <w:vAlign w:val="center"/>
          </w:tcPr>
          <w:p w14:paraId="13B796D7" w14:textId="70484BD8" w:rsidR="00C10F3E" w:rsidRPr="00340823" w:rsidRDefault="00FC1F77" w:rsidP="005E0A09">
            <w:pPr>
              <w:jc w:val="center"/>
              <w:cnfStyle w:val="000000100000" w:firstRow="0" w:lastRow="0" w:firstColumn="0" w:lastColumn="0" w:oddVBand="0" w:evenVBand="0" w:oddHBand="1" w:evenHBand="0" w:firstRowFirstColumn="0" w:firstRowLastColumn="0" w:lastRowFirstColumn="0" w:lastRowLastColumn="0"/>
            </w:pPr>
            <w:r w:rsidRPr="00340823">
              <w:t>231.0</w:t>
            </w:r>
          </w:p>
        </w:tc>
        <w:tc>
          <w:tcPr>
            <w:tcW w:w="756" w:type="pct"/>
            <w:vAlign w:val="center"/>
          </w:tcPr>
          <w:p w14:paraId="0522738D" w14:textId="4CE88A07" w:rsidR="00C10F3E" w:rsidRPr="00340823" w:rsidRDefault="00FC1F77" w:rsidP="005E0A09">
            <w:pPr>
              <w:jc w:val="center"/>
              <w:cnfStyle w:val="000000100000" w:firstRow="0" w:lastRow="0" w:firstColumn="0" w:lastColumn="0" w:oddVBand="0" w:evenVBand="0" w:oddHBand="1" w:evenHBand="0" w:firstRowFirstColumn="0" w:firstRowLastColumn="0" w:lastRowFirstColumn="0" w:lastRowLastColumn="0"/>
            </w:pPr>
            <w:r w:rsidRPr="00340823">
              <w:t>151.9</w:t>
            </w:r>
          </w:p>
        </w:tc>
        <w:tc>
          <w:tcPr>
            <w:tcW w:w="819" w:type="pct"/>
            <w:vAlign w:val="center"/>
          </w:tcPr>
          <w:p w14:paraId="15B7999A" w14:textId="4FB43C74" w:rsidR="00C10F3E" w:rsidRPr="00340823" w:rsidRDefault="00FC1F77" w:rsidP="005E0A09">
            <w:pPr>
              <w:jc w:val="center"/>
              <w:cnfStyle w:val="000000100000" w:firstRow="0" w:lastRow="0" w:firstColumn="0" w:lastColumn="0" w:oddVBand="0" w:evenVBand="0" w:oddHBand="1" w:evenHBand="0" w:firstRowFirstColumn="0" w:firstRowLastColumn="0" w:lastRowFirstColumn="0" w:lastRowLastColumn="0"/>
            </w:pPr>
            <w:r w:rsidRPr="00340823">
              <w:t>165.6</w:t>
            </w:r>
          </w:p>
        </w:tc>
        <w:tc>
          <w:tcPr>
            <w:tcW w:w="808" w:type="pct"/>
            <w:vAlign w:val="center"/>
          </w:tcPr>
          <w:p w14:paraId="3F8C7752" w14:textId="437BD759" w:rsidR="00C10F3E" w:rsidRPr="00340823" w:rsidRDefault="00FC1F77" w:rsidP="005E0A09">
            <w:pPr>
              <w:jc w:val="center"/>
              <w:cnfStyle w:val="000000100000" w:firstRow="0" w:lastRow="0" w:firstColumn="0" w:lastColumn="0" w:oddVBand="0" w:evenVBand="0" w:oddHBand="1" w:evenHBand="0" w:firstRowFirstColumn="0" w:firstRowLastColumn="0" w:lastRowFirstColumn="0" w:lastRowLastColumn="0"/>
            </w:pPr>
            <w:r w:rsidRPr="00340823">
              <w:t>144.8</w:t>
            </w:r>
          </w:p>
        </w:tc>
        <w:tc>
          <w:tcPr>
            <w:tcW w:w="823" w:type="pct"/>
            <w:vAlign w:val="center"/>
          </w:tcPr>
          <w:p w14:paraId="0ACA5E7B" w14:textId="21AB8112" w:rsidR="00C10F3E" w:rsidRPr="00340823" w:rsidRDefault="00FC1F77" w:rsidP="005E0A09">
            <w:pPr>
              <w:jc w:val="center"/>
              <w:cnfStyle w:val="000000100000" w:firstRow="0" w:lastRow="0" w:firstColumn="0" w:lastColumn="0" w:oddVBand="0" w:evenVBand="0" w:oddHBand="1" w:evenHBand="0" w:firstRowFirstColumn="0" w:firstRowLastColumn="0" w:lastRowFirstColumn="0" w:lastRowLastColumn="0"/>
            </w:pPr>
            <w:r w:rsidRPr="00340823">
              <w:t>131.5</w:t>
            </w:r>
          </w:p>
        </w:tc>
      </w:tr>
    </w:tbl>
    <w:p w14:paraId="0986910E" w14:textId="77777777" w:rsidR="00B21B0B" w:rsidRPr="00340823" w:rsidRDefault="00B21B0B"/>
    <w:p w14:paraId="248F5D4E" w14:textId="1757B453" w:rsidR="00F7221A" w:rsidRPr="00340823" w:rsidRDefault="00F7221A" w:rsidP="00356F5D">
      <w:r w:rsidRPr="00340823">
        <w:t>The number of admissions in Birmingham was higher than the averages for England and the Core Cities. Birmingham has the highest number of admissions among all of the Core Cities. The number has increased since the previous data recording. There is not enough available Birmingham data to establish a trend.</w:t>
      </w:r>
    </w:p>
    <w:p w14:paraId="2E072036"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Infant mortality rate</w:t>
      </w:r>
    </w:p>
    <w:p w14:paraId="626B8F0F"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infant mortality in Birmingham by 25% by 2027 and by 50% by 2030</w:t>
      </w:r>
    </w:p>
    <w:p w14:paraId="535C0B50"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09/02/2023</w:t>
      </w:r>
      <w:r w:rsidRPr="00340823">
        <w:tab/>
      </w:r>
      <w:r w:rsidRPr="00340823">
        <w:rPr>
          <w:b/>
        </w:rPr>
        <w:t>Time Period</w:t>
      </w:r>
      <w:r w:rsidRPr="00340823">
        <w:rPr>
          <w:b/>
        </w:rPr>
        <w:tab/>
      </w:r>
      <w:r w:rsidRPr="00340823">
        <w:t>2019/2021</w:t>
      </w:r>
    </w:p>
    <w:p w14:paraId="2AFB398D" w14:textId="77777777" w:rsidR="00F7221A" w:rsidRPr="00340823" w:rsidRDefault="00F7221A"/>
    <w:tbl>
      <w:tblPr>
        <w:tblStyle w:val="GridTable4-Accent1"/>
        <w:tblpPr w:leftFromText="180" w:rightFromText="180" w:vertAnchor="text" w:horzAnchor="margin" w:tblpY="100"/>
        <w:tblW w:w="5049" w:type="pct"/>
        <w:tblLook w:val="04A0" w:firstRow="1" w:lastRow="0" w:firstColumn="1" w:lastColumn="0" w:noHBand="0" w:noVBand="1"/>
        <w:tblDescription w:val="Infant mortality rate"/>
      </w:tblPr>
      <w:tblGrid>
        <w:gridCol w:w="2826"/>
        <w:gridCol w:w="2750"/>
        <w:gridCol w:w="2349"/>
        <w:gridCol w:w="2545"/>
        <w:gridCol w:w="2511"/>
        <w:gridCol w:w="2558"/>
      </w:tblGrid>
      <w:tr w:rsidR="00C10F3E" w:rsidRPr="00340823" w14:paraId="7B9F36E9"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A3E84F3" w14:textId="3EB7C862" w:rsidR="00C10F3E" w:rsidRPr="00340823" w:rsidRDefault="00C10F3E" w:rsidP="005E0A09">
            <w:pPr>
              <w:jc w:val="center"/>
            </w:pPr>
            <w:r w:rsidRPr="00340823">
              <w:t>Birmingham (20</w:t>
            </w:r>
            <w:r w:rsidR="003C348F" w:rsidRPr="00340823">
              <w:t>18/2020</w:t>
            </w:r>
            <w:r w:rsidRPr="00340823">
              <w:t>)</w:t>
            </w:r>
          </w:p>
        </w:tc>
        <w:tc>
          <w:tcPr>
            <w:tcW w:w="885" w:type="pct"/>
            <w:vAlign w:val="center"/>
            <w:hideMark/>
          </w:tcPr>
          <w:p w14:paraId="7B7F58DB"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5F80D00E"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6BBA84B9"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6D828CAA"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445B3F7B"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C10F3E" w:rsidRPr="00340823" w14:paraId="7E20EBED"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60A71B2" w14:textId="7F5D1F81" w:rsidR="00C10F3E" w:rsidRPr="00340823" w:rsidRDefault="00163539" w:rsidP="005E0A09">
            <w:pPr>
              <w:jc w:val="center"/>
            </w:pPr>
            <w:r w:rsidRPr="00340823">
              <w:t>6.6</w:t>
            </w:r>
          </w:p>
        </w:tc>
        <w:tc>
          <w:tcPr>
            <w:tcW w:w="885" w:type="pct"/>
            <w:vAlign w:val="center"/>
          </w:tcPr>
          <w:p w14:paraId="79B8869D" w14:textId="3540A4E8" w:rsidR="00C10F3E" w:rsidRPr="00340823" w:rsidRDefault="00163539" w:rsidP="005E0A09">
            <w:pPr>
              <w:jc w:val="center"/>
              <w:cnfStyle w:val="000000100000" w:firstRow="0" w:lastRow="0" w:firstColumn="0" w:lastColumn="0" w:oddVBand="0" w:evenVBand="0" w:oddHBand="1" w:evenHBand="0" w:firstRowFirstColumn="0" w:firstRowLastColumn="0" w:lastRowFirstColumn="0" w:lastRowLastColumn="0"/>
            </w:pPr>
            <w:r w:rsidRPr="00340823">
              <w:t>7.0</w:t>
            </w:r>
          </w:p>
        </w:tc>
        <w:tc>
          <w:tcPr>
            <w:tcW w:w="756" w:type="pct"/>
            <w:vAlign w:val="center"/>
          </w:tcPr>
          <w:p w14:paraId="371123C8" w14:textId="3E374A3E" w:rsidR="00C10F3E" w:rsidRPr="00340823" w:rsidRDefault="00163539" w:rsidP="005E0A09">
            <w:pPr>
              <w:jc w:val="center"/>
              <w:cnfStyle w:val="000000100000" w:firstRow="0" w:lastRow="0" w:firstColumn="0" w:lastColumn="0" w:oddVBand="0" w:evenVBand="0" w:oddHBand="1" w:evenHBand="0" w:firstRowFirstColumn="0" w:firstRowLastColumn="0" w:lastRowFirstColumn="0" w:lastRowLastColumn="0"/>
            </w:pPr>
            <w:r w:rsidRPr="00340823">
              <w:t>4.9</w:t>
            </w:r>
          </w:p>
        </w:tc>
        <w:tc>
          <w:tcPr>
            <w:tcW w:w="819" w:type="pct"/>
            <w:vAlign w:val="center"/>
          </w:tcPr>
          <w:p w14:paraId="2796751E" w14:textId="1787C9E4" w:rsidR="00C10F3E" w:rsidRPr="00340823" w:rsidRDefault="00163539" w:rsidP="005E0A09">
            <w:pPr>
              <w:jc w:val="center"/>
              <w:cnfStyle w:val="000000100000" w:firstRow="0" w:lastRow="0" w:firstColumn="0" w:lastColumn="0" w:oddVBand="0" w:evenVBand="0" w:oddHBand="1" w:evenHBand="0" w:firstRowFirstColumn="0" w:firstRowLastColumn="0" w:lastRowFirstColumn="0" w:lastRowLastColumn="0"/>
            </w:pPr>
            <w:r w:rsidRPr="00340823">
              <w:t>5.6</w:t>
            </w:r>
          </w:p>
        </w:tc>
        <w:tc>
          <w:tcPr>
            <w:tcW w:w="808" w:type="pct"/>
            <w:vAlign w:val="center"/>
          </w:tcPr>
          <w:p w14:paraId="5217C1FC" w14:textId="2C99F711" w:rsidR="00C10F3E" w:rsidRPr="00340823" w:rsidRDefault="00163539" w:rsidP="005E0A09">
            <w:pPr>
              <w:jc w:val="center"/>
              <w:cnfStyle w:val="000000100000" w:firstRow="0" w:lastRow="0" w:firstColumn="0" w:lastColumn="0" w:oddVBand="0" w:evenVBand="0" w:oddHBand="1" w:evenHBand="0" w:firstRowFirstColumn="0" w:firstRowLastColumn="0" w:lastRowFirstColumn="0" w:lastRowLastColumn="0"/>
            </w:pPr>
            <w:r w:rsidRPr="00340823">
              <w:t>5.0</w:t>
            </w:r>
          </w:p>
        </w:tc>
        <w:tc>
          <w:tcPr>
            <w:tcW w:w="823" w:type="pct"/>
            <w:vAlign w:val="center"/>
          </w:tcPr>
          <w:p w14:paraId="7479C253" w14:textId="2A3DE3BB" w:rsidR="00C10F3E" w:rsidRPr="00340823" w:rsidRDefault="00163539" w:rsidP="005E0A09">
            <w:pPr>
              <w:jc w:val="center"/>
              <w:cnfStyle w:val="000000100000" w:firstRow="0" w:lastRow="0" w:firstColumn="0" w:lastColumn="0" w:oddVBand="0" w:evenVBand="0" w:oddHBand="1" w:evenHBand="0" w:firstRowFirstColumn="0" w:firstRowLastColumn="0" w:lastRowFirstColumn="0" w:lastRowLastColumn="0"/>
            </w:pPr>
            <w:r w:rsidRPr="00340823">
              <w:t>3.9</w:t>
            </w:r>
          </w:p>
        </w:tc>
      </w:tr>
    </w:tbl>
    <w:p w14:paraId="22A99E60" w14:textId="77777777" w:rsidR="00E85D90" w:rsidRPr="00340823" w:rsidRDefault="00E85D90"/>
    <w:p w14:paraId="5B8EBEE6" w14:textId="5B1F7A45" w:rsidR="00BA787A" w:rsidRPr="00340823" w:rsidRDefault="000D686E" w:rsidP="00356F5D">
      <w:r w:rsidRPr="00340823">
        <w:t>The rate in Birmingham is higher than averages for England and the Core Cities. There has been a very slight increase in the rate since the previous data recording. The trend shows that the rate has fluctuated but is consistently higher than the trend lines for other noted localities.</w:t>
      </w:r>
    </w:p>
    <w:p w14:paraId="61575F5B" w14:textId="77777777" w:rsidR="000D686E" w:rsidRPr="00340823" w:rsidRDefault="000D686E" w:rsidP="000D686E">
      <w:pPr>
        <w:pBdr>
          <w:bottom w:val="single" w:sz="4" w:space="1" w:color="auto"/>
        </w:pBdr>
      </w:pPr>
    </w:p>
    <w:p w14:paraId="3937970C" w14:textId="77777777" w:rsidR="00E522EE" w:rsidRPr="00340823" w:rsidRDefault="00E522EE" w:rsidP="00356F5D"/>
    <w:p w14:paraId="3145D00D"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Percentage of children achieving a good level of development at the end of Reception</w:t>
      </w:r>
    </w:p>
    <w:p w14:paraId="5E4B45A2"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percentage of children achieving a good level of development at the end of Reception to 75% by 2030</w:t>
      </w:r>
    </w:p>
    <w:p w14:paraId="08BB3990"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25/01/2023</w:t>
      </w:r>
      <w:r w:rsidRPr="00340823">
        <w:tab/>
      </w:r>
      <w:r w:rsidRPr="00340823">
        <w:rPr>
          <w:b/>
        </w:rPr>
        <w:t>Time Period</w:t>
      </w:r>
      <w:r w:rsidRPr="00340823">
        <w:rPr>
          <w:b/>
        </w:rPr>
        <w:tab/>
      </w:r>
      <w:r w:rsidRPr="00340823">
        <w:t>2021/2022</w:t>
      </w:r>
    </w:p>
    <w:p w14:paraId="24AA7D27" w14:textId="77777777" w:rsidR="00E522EE" w:rsidRPr="00340823" w:rsidRDefault="00E522EE"/>
    <w:tbl>
      <w:tblPr>
        <w:tblStyle w:val="GridTable4-Accent1"/>
        <w:tblpPr w:leftFromText="180" w:rightFromText="180" w:vertAnchor="text" w:horzAnchor="margin" w:tblpY="100"/>
        <w:tblW w:w="5049" w:type="pct"/>
        <w:tblLook w:val="04A0" w:firstRow="1" w:lastRow="0" w:firstColumn="1" w:lastColumn="0" w:noHBand="0" w:noVBand="1"/>
        <w:tblDescription w:val="Percentage of children achieving a good level of development at the end of Reception"/>
      </w:tblPr>
      <w:tblGrid>
        <w:gridCol w:w="2826"/>
        <w:gridCol w:w="2750"/>
        <w:gridCol w:w="2349"/>
        <w:gridCol w:w="2545"/>
        <w:gridCol w:w="2511"/>
        <w:gridCol w:w="2558"/>
      </w:tblGrid>
      <w:tr w:rsidR="00C10F3E" w:rsidRPr="00340823" w14:paraId="369F03E3"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5ED8629" w14:textId="7D363C70" w:rsidR="00C10F3E" w:rsidRPr="00340823" w:rsidRDefault="00C10F3E" w:rsidP="005E0A09">
            <w:pPr>
              <w:jc w:val="center"/>
            </w:pPr>
            <w:r w:rsidRPr="00340823">
              <w:t>Birmingham (20</w:t>
            </w:r>
            <w:r w:rsidR="008D1A74" w:rsidRPr="00340823">
              <w:t>18/2019</w:t>
            </w:r>
            <w:r w:rsidRPr="00340823">
              <w:t>)</w:t>
            </w:r>
          </w:p>
        </w:tc>
        <w:tc>
          <w:tcPr>
            <w:tcW w:w="885" w:type="pct"/>
            <w:vAlign w:val="center"/>
            <w:hideMark/>
          </w:tcPr>
          <w:p w14:paraId="44409C1A"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DB16DAE"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1AC99D0E"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439AEAD7"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29302242"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C10F3E" w:rsidRPr="00340823" w14:paraId="57259369"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D64E100" w14:textId="238861D1" w:rsidR="00C10F3E" w:rsidRPr="00340823" w:rsidRDefault="008D1A74" w:rsidP="005E0A09">
            <w:pPr>
              <w:jc w:val="center"/>
            </w:pPr>
            <w:r w:rsidRPr="00340823">
              <w:t>68.0</w:t>
            </w:r>
          </w:p>
        </w:tc>
        <w:tc>
          <w:tcPr>
            <w:tcW w:w="885" w:type="pct"/>
            <w:vAlign w:val="center"/>
          </w:tcPr>
          <w:p w14:paraId="7218860D" w14:textId="036C1F0E" w:rsidR="00C10F3E" w:rsidRPr="00340823" w:rsidRDefault="007C7C1C" w:rsidP="005E0A09">
            <w:pPr>
              <w:jc w:val="center"/>
              <w:cnfStyle w:val="000000100000" w:firstRow="0" w:lastRow="0" w:firstColumn="0" w:lastColumn="0" w:oddVBand="0" w:evenVBand="0" w:oddHBand="1" w:evenHBand="0" w:firstRowFirstColumn="0" w:firstRowLastColumn="0" w:lastRowFirstColumn="0" w:lastRowLastColumn="0"/>
            </w:pPr>
            <w:r w:rsidRPr="00340823">
              <w:t>62.7</w:t>
            </w:r>
          </w:p>
        </w:tc>
        <w:tc>
          <w:tcPr>
            <w:tcW w:w="756" w:type="pct"/>
            <w:vAlign w:val="center"/>
          </w:tcPr>
          <w:p w14:paraId="31DBA4BF" w14:textId="1139A294" w:rsidR="00C10F3E" w:rsidRPr="00340823" w:rsidRDefault="007C7C1C" w:rsidP="005E0A09">
            <w:pPr>
              <w:jc w:val="center"/>
              <w:cnfStyle w:val="000000100000" w:firstRow="0" w:lastRow="0" w:firstColumn="0" w:lastColumn="0" w:oddVBand="0" w:evenVBand="0" w:oddHBand="1" w:evenHBand="0" w:firstRowFirstColumn="0" w:firstRowLastColumn="0" w:lastRowFirstColumn="0" w:lastRowLastColumn="0"/>
            </w:pPr>
            <w:r w:rsidRPr="00340823">
              <w:t>66.9</w:t>
            </w:r>
          </w:p>
        </w:tc>
        <w:tc>
          <w:tcPr>
            <w:tcW w:w="819" w:type="pct"/>
            <w:vAlign w:val="center"/>
          </w:tcPr>
          <w:p w14:paraId="524C0F53" w14:textId="2C2F138E" w:rsidR="00C10F3E" w:rsidRPr="00340823" w:rsidRDefault="007C7C1C" w:rsidP="005E0A09">
            <w:pPr>
              <w:jc w:val="center"/>
              <w:cnfStyle w:val="000000100000" w:firstRow="0" w:lastRow="0" w:firstColumn="0" w:lastColumn="0" w:oddVBand="0" w:evenVBand="0" w:oddHBand="1" w:evenHBand="0" w:firstRowFirstColumn="0" w:firstRowLastColumn="0" w:lastRowFirstColumn="0" w:lastRowLastColumn="0"/>
            </w:pPr>
            <w:r w:rsidRPr="00340823">
              <w:t>63.7</w:t>
            </w:r>
          </w:p>
        </w:tc>
        <w:tc>
          <w:tcPr>
            <w:tcW w:w="808" w:type="pct"/>
            <w:vAlign w:val="center"/>
          </w:tcPr>
          <w:p w14:paraId="4AF4B81F" w14:textId="3D0A314E" w:rsidR="00C10F3E" w:rsidRPr="00340823" w:rsidRDefault="007C7C1C" w:rsidP="005E0A09">
            <w:pPr>
              <w:jc w:val="center"/>
              <w:cnfStyle w:val="000000100000" w:firstRow="0" w:lastRow="0" w:firstColumn="0" w:lastColumn="0" w:oddVBand="0" w:evenVBand="0" w:oddHBand="1" w:evenHBand="0" w:firstRowFirstColumn="0" w:firstRowLastColumn="0" w:lastRowFirstColumn="0" w:lastRowLastColumn="0"/>
            </w:pPr>
            <w:r w:rsidRPr="00340823">
              <w:t>60.8</w:t>
            </w:r>
          </w:p>
        </w:tc>
        <w:tc>
          <w:tcPr>
            <w:tcW w:w="823" w:type="pct"/>
            <w:vAlign w:val="center"/>
          </w:tcPr>
          <w:p w14:paraId="2948565A" w14:textId="03F13644" w:rsidR="00C10F3E" w:rsidRPr="00340823" w:rsidRDefault="007C7C1C" w:rsidP="005E0A09">
            <w:pPr>
              <w:jc w:val="center"/>
              <w:cnfStyle w:val="000000100000" w:firstRow="0" w:lastRow="0" w:firstColumn="0" w:lastColumn="0" w:oddVBand="0" w:evenVBand="0" w:oddHBand="1" w:evenHBand="0" w:firstRowFirstColumn="0" w:firstRowLastColumn="0" w:lastRowFirstColumn="0" w:lastRowLastColumn="0"/>
            </w:pPr>
            <w:r w:rsidRPr="00340823">
              <w:t>65.2</w:t>
            </w:r>
          </w:p>
        </w:tc>
      </w:tr>
    </w:tbl>
    <w:p w14:paraId="508AAEE4" w14:textId="77777777" w:rsidR="00E522EE" w:rsidRPr="00340823" w:rsidRDefault="00E522EE"/>
    <w:p w14:paraId="10C581F2" w14:textId="6CDF9B00" w:rsidR="006574DC" w:rsidRPr="00340823" w:rsidRDefault="006574DC" w:rsidP="00356F5D">
      <w:r w:rsidRPr="00340823">
        <w:t>The % in Birmingham is higher than the average for the Core Cities but lower than the England average. The % is also lower than the previous data recording. However, there is a multi-year gap in recording due to disruption from the Covid-19 pandemic. The pre-pandemic trend line shows a consistent increase in the % with the current % now lower.</w:t>
      </w:r>
    </w:p>
    <w:p w14:paraId="6DC026CA"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Rate of first-time entrants (10-17 years) to the youth justice system</w:t>
      </w:r>
    </w:p>
    <w:p w14:paraId="7F9D0EA3"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rate of first-time entrants (10-17 years) to the youth justice system by 25% by 2030</w:t>
      </w:r>
    </w:p>
    <w:p w14:paraId="47477BC6"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25/01/2023</w:t>
      </w:r>
      <w:r w:rsidRPr="00340823">
        <w:tab/>
      </w:r>
      <w:r w:rsidRPr="00340823">
        <w:rPr>
          <w:b/>
        </w:rPr>
        <w:t>Time Period</w:t>
      </w:r>
      <w:r w:rsidRPr="00340823">
        <w:rPr>
          <w:b/>
        </w:rPr>
        <w:tab/>
      </w:r>
      <w:r w:rsidRPr="00340823">
        <w:t>2021</w:t>
      </w:r>
    </w:p>
    <w:p w14:paraId="29A1AACF" w14:textId="77777777" w:rsidR="006574DC" w:rsidRPr="00340823" w:rsidRDefault="006574DC"/>
    <w:tbl>
      <w:tblPr>
        <w:tblStyle w:val="GridTable4-Accent1"/>
        <w:tblpPr w:leftFromText="180" w:rightFromText="180" w:vertAnchor="text" w:horzAnchor="margin" w:tblpY="100"/>
        <w:tblW w:w="5049" w:type="pct"/>
        <w:tblLook w:val="04A0" w:firstRow="1" w:lastRow="0" w:firstColumn="1" w:lastColumn="0" w:noHBand="0" w:noVBand="1"/>
        <w:tblDescription w:val="Under 18 teenage conception rate"/>
      </w:tblPr>
      <w:tblGrid>
        <w:gridCol w:w="2826"/>
        <w:gridCol w:w="2750"/>
        <w:gridCol w:w="2349"/>
        <w:gridCol w:w="2545"/>
        <w:gridCol w:w="2511"/>
        <w:gridCol w:w="2558"/>
      </w:tblGrid>
      <w:tr w:rsidR="00C10F3E" w:rsidRPr="00340823" w14:paraId="1BD7F2A2"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F1D51A4" w14:textId="77777777" w:rsidR="00C10F3E" w:rsidRPr="00340823" w:rsidRDefault="00C10F3E" w:rsidP="005E0A09">
            <w:pPr>
              <w:jc w:val="center"/>
            </w:pPr>
            <w:r w:rsidRPr="00340823">
              <w:t>Birmingham (2020)</w:t>
            </w:r>
          </w:p>
        </w:tc>
        <w:tc>
          <w:tcPr>
            <w:tcW w:w="885" w:type="pct"/>
            <w:vAlign w:val="center"/>
            <w:hideMark/>
          </w:tcPr>
          <w:p w14:paraId="42D1D10D"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064DBCB6"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6F4D558D"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04D7EE59"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6ADF8400" w14:textId="77777777" w:rsidR="00C10F3E" w:rsidRPr="00340823" w:rsidRDefault="00C10F3E"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C10F3E" w:rsidRPr="00340823" w14:paraId="02E39299"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4683E36E" w14:textId="433581A8" w:rsidR="00C10F3E" w:rsidRPr="00340823" w:rsidRDefault="00E47B40" w:rsidP="005E0A09">
            <w:pPr>
              <w:jc w:val="center"/>
            </w:pPr>
            <w:r w:rsidRPr="00340823">
              <w:t>266.9</w:t>
            </w:r>
          </w:p>
        </w:tc>
        <w:tc>
          <w:tcPr>
            <w:tcW w:w="885" w:type="pct"/>
            <w:vAlign w:val="center"/>
          </w:tcPr>
          <w:p w14:paraId="4CB8BDBD" w14:textId="261BCF5C" w:rsidR="00C10F3E" w:rsidRPr="00340823" w:rsidRDefault="00E47B40" w:rsidP="005E0A09">
            <w:pPr>
              <w:jc w:val="center"/>
              <w:cnfStyle w:val="000000100000" w:firstRow="0" w:lastRow="0" w:firstColumn="0" w:lastColumn="0" w:oddVBand="0" w:evenVBand="0" w:oddHBand="1" w:evenHBand="0" w:firstRowFirstColumn="0" w:firstRowLastColumn="0" w:lastRowFirstColumn="0" w:lastRowLastColumn="0"/>
            </w:pPr>
            <w:r w:rsidRPr="00340823">
              <w:t>158.0</w:t>
            </w:r>
          </w:p>
        </w:tc>
        <w:tc>
          <w:tcPr>
            <w:tcW w:w="756" w:type="pct"/>
            <w:vAlign w:val="center"/>
          </w:tcPr>
          <w:p w14:paraId="6653E023" w14:textId="62544075" w:rsidR="00C10F3E" w:rsidRPr="00340823" w:rsidRDefault="00E47B40" w:rsidP="005E0A09">
            <w:pPr>
              <w:jc w:val="center"/>
              <w:cnfStyle w:val="000000100000" w:firstRow="0" w:lastRow="0" w:firstColumn="0" w:lastColumn="0" w:oddVBand="0" w:evenVBand="0" w:oddHBand="1" w:evenHBand="0" w:firstRowFirstColumn="0" w:firstRowLastColumn="0" w:lastRowFirstColumn="0" w:lastRowLastColumn="0"/>
            </w:pPr>
            <w:r w:rsidRPr="00340823">
              <w:t>90.6</w:t>
            </w:r>
          </w:p>
        </w:tc>
        <w:tc>
          <w:tcPr>
            <w:tcW w:w="819" w:type="pct"/>
            <w:vAlign w:val="center"/>
          </w:tcPr>
          <w:p w14:paraId="3ACA8ECF" w14:textId="6D4D5CF5" w:rsidR="00C10F3E" w:rsidRPr="00340823" w:rsidRDefault="00E47B40" w:rsidP="005E0A09">
            <w:pPr>
              <w:jc w:val="center"/>
              <w:cnfStyle w:val="000000100000" w:firstRow="0" w:lastRow="0" w:firstColumn="0" w:lastColumn="0" w:oddVBand="0" w:evenVBand="0" w:oddHBand="1" w:evenHBand="0" w:firstRowFirstColumn="0" w:firstRowLastColumn="0" w:lastRowFirstColumn="0" w:lastRowLastColumn="0"/>
            </w:pPr>
            <w:r w:rsidRPr="00340823">
              <w:t>134.8</w:t>
            </w:r>
          </w:p>
        </w:tc>
        <w:tc>
          <w:tcPr>
            <w:tcW w:w="808" w:type="pct"/>
            <w:vAlign w:val="center"/>
          </w:tcPr>
          <w:p w14:paraId="07D56ADA" w14:textId="5FBE5242" w:rsidR="00C10F3E" w:rsidRPr="00340823" w:rsidRDefault="00E47B40" w:rsidP="005E0A09">
            <w:pPr>
              <w:jc w:val="center"/>
              <w:cnfStyle w:val="000000100000" w:firstRow="0" w:lastRow="0" w:firstColumn="0" w:lastColumn="0" w:oddVBand="0" w:evenVBand="0" w:oddHBand="1" w:evenHBand="0" w:firstRowFirstColumn="0" w:firstRowLastColumn="0" w:lastRowFirstColumn="0" w:lastRowLastColumn="0"/>
            </w:pPr>
            <w:r w:rsidRPr="00340823">
              <w:t>222.3</w:t>
            </w:r>
          </w:p>
        </w:tc>
        <w:tc>
          <w:tcPr>
            <w:tcW w:w="823" w:type="pct"/>
            <w:vAlign w:val="center"/>
          </w:tcPr>
          <w:p w14:paraId="2170E3E5" w14:textId="5B56613C" w:rsidR="00C10F3E" w:rsidRPr="00340823" w:rsidRDefault="00E47B40" w:rsidP="005E0A09">
            <w:pPr>
              <w:jc w:val="center"/>
              <w:cnfStyle w:val="000000100000" w:firstRow="0" w:lastRow="0" w:firstColumn="0" w:lastColumn="0" w:oddVBand="0" w:evenVBand="0" w:oddHBand="1" w:evenHBand="0" w:firstRowFirstColumn="0" w:firstRowLastColumn="0" w:lastRowFirstColumn="0" w:lastRowLastColumn="0"/>
            </w:pPr>
            <w:r w:rsidRPr="00340823">
              <w:t>146.9</w:t>
            </w:r>
          </w:p>
        </w:tc>
      </w:tr>
    </w:tbl>
    <w:p w14:paraId="3A228A8F" w14:textId="77777777" w:rsidR="006574DC" w:rsidRPr="00340823" w:rsidRDefault="006574DC"/>
    <w:p w14:paraId="245B283E" w14:textId="40A48AC6" w:rsidR="00C10F3E" w:rsidRPr="00340823" w:rsidRDefault="00DE6D40" w:rsidP="00356F5D">
      <w:r w:rsidRPr="00340823">
        <w:t>The Birmingham rate is lower the average for the Core Cities but higher than the England average. The rate is lower than the last data recording. The trend shows that the rate has been consistently decreasing over the last 10 years, with a slightly sharper drop in more recent years.</w:t>
      </w:r>
    </w:p>
    <w:p w14:paraId="216F6F66" w14:textId="77777777" w:rsidR="00DE6D40" w:rsidRPr="00340823" w:rsidRDefault="00DE6D40" w:rsidP="00DE6D40">
      <w:pPr>
        <w:pBdr>
          <w:bottom w:val="single" w:sz="4" w:space="1" w:color="auto"/>
        </w:pBdr>
      </w:pPr>
    </w:p>
    <w:p w14:paraId="0760C322" w14:textId="77777777" w:rsidR="00DE6D40" w:rsidRPr="00340823" w:rsidRDefault="00DE6D40" w:rsidP="00356F5D"/>
    <w:p w14:paraId="77DFE8EA"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 xml:space="preserve">Under 18 teenage conception </w:t>
      </w:r>
      <w:proofErr w:type="gramStart"/>
      <w:r w:rsidRPr="00340823">
        <w:rPr>
          <w:b/>
        </w:rPr>
        <w:t>rate</w:t>
      </w:r>
      <w:proofErr w:type="gramEnd"/>
    </w:p>
    <w:p w14:paraId="63F756D0"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 xml:space="preserve">Reduce the under 18 teenage conception </w:t>
      </w:r>
      <w:proofErr w:type="gramStart"/>
      <w:r w:rsidRPr="00340823">
        <w:t>rate</w:t>
      </w:r>
      <w:proofErr w:type="gramEnd"/>
      <w:r w:rsidRPr="00340823">
        <w:t xml:space="preserve"> to close the gap between Birmingham and the national average by 2030</w:t>
      </w:r>
    </w:p>
    <w:p w14:paraId="22CA4281"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25/04/2023</w:t>
      </w:r>
      <w:r w:rsidRPr="00340823">
        <w:tab/>
      </w:r>
      <w:r w:rsidRPr="00340823">
        <w:rPr>
          <w:b/>
        </w:rPr>
        <w:t>Time Period</w:t>
      </w:r>
      <w:r w:rsidRPr="00340823">
        <w:rPr>
          <w:b/>
        </w:rPr>
        <w:tab/>
      </w:r>
      <w:r w:rsidRPr="00340823">
        <w:t>2021</w:t>
      </w:r>
    </w:p>
    <w:p w14:paraId="262AB171" w14:textId="77777777" w:rsidR="00DE6D40" w:rsidRPr="00340823" w:rsidRDefault="00DE6D40"/>
    <w:tbl>
      <w:tblPr>
        <w:tblStyle w:val="GridTable4-Accent1"/>
        <w:tblpPr w:leftFromText="180" w:rightFromText="180" w:vertAnchor="text" w:horzAnchor="margin" w:tblpY="100"/>
        <w:tblW w:w="5049" w:type="pct"/>
        <w:tblLook w:val="04A0" w:firstRow="1" w:lastRow="0" w:firstColumn="1" w:lastColumn="0" w:noHBand="0" w:noVBand="1"/>
        <w:tblDescription w:val="Under 18 teenage conception rate"/>
      </w:tblPr>
      <w:tblGrid>
        <w:gridCol w:w="2826"/>
        <w:gridCol w:w="2750"/>
        <w:gridCol w:w="2349"/>
        <w:gridCol w:w="2545"/>
        <w:gridCol w:w="2511"/>
        <w:gridCol w:w="2558"/>
      </w:tblGrid>
      <w:tr w:rsidR="007C4524" w:rsidRPr="00340823" w14:paraId="3354AEC7"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9897E0D" w14:textId="6DA9BCAF" w:rsidR="007C4524" w:rsidRPr="00340823" w:rsidRDefault="007C4524" w:rsidP="005E0A09">
            <w:pPr>
              <w:jc w:val="center"/>
            </w:pPr>
            <w:r w:rsidRPr="00340823">
              <w:t>Birmingham (20</w:t>
            </w:r>
            <w:r w:rsidR="00B449C5" w:rsidRPr="00340823">
              <w:t>20</w:t>
            </w:r>
            <w:r w:rsidRPr="00340823">
              <w:t>)</w:t>
            </w:r>
          </w:p>
        </w:tc>
        <w:tc>
          <w:tcPr>
            <w:tcW w:w="885" w:type="pct"/>
            <w:vAlign w:val="center"/>
            <w:hideMark/>
          </w:tcPr>
          <w:p w14:paraId="2AB5B687" w14:textId="77777777" w:rsidR="007C4524" w:rsidRPr="00340823" w:rsidRDefault="007C4524"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182831FC" w14:textId="77777777" w:rsidR="007C4524" w:rsidRPr="00340823" w:rsidRDefault="007C4524"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59125B53" w14:textId="77777777" w:rsidR="007C4524" w:rsidRPr="00340823" w:rsidRDefault="007C4524"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304663A2" w14:textId="77777777" w:rsidR="007C4524" w:rsidRPr="00340823" w:rsidRDefault="007C4524"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7690795" w14:textId="77777777" w:rsidR="007C4524" w:rsidRPr="00340823" w:rsidRDefault="007C4524"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7C4524" w:rsidRPr="00340823" w14:paraId="08A9C3F4"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52C1E55A" w14:textId="68D7FABF" w:rsidR="007C4524" w:rsidRPr="00340823" w:rsidRDefault="005961F6" w:rsidP="005E0A09">
            <w:pPr>
              <w:jc w:val="center"/>
            </w:pPr>
            <w:r w:rsidRPr="00340823">
              <w:t>1</w:t>
            </w:r>
            <w:r w:rsidR="00B449C5" w:rsidRPr="00340823">
              <w:t>6.1</w:t>
            </w:r>
          </w:p>
        </w:tc>
        <w:tc>
          <w:tcPr>
            <w:tcW w:w="885" w:type="pct"/>
            <w:vAlign w:val="center"/>
          </w:tcPr>
          <w:p w14:paraId="73889E76" w14:textId="10A1C58B" w:rsidR="007C4524" w:rsidRPr="00340823" w:rsidRDefault="00D60698" w:rsidP="005E0A09">
            <w:pPr>
              <w:jc w:val="center"/>
              <w:cnfStyle w:val="000000100000" w:firstRow="0" w:lastRow="0" w:firstColumn="0" w:lastColumn="0" w:oddVBand="0" w:evenVBand="0" w:oddHBand="1" w:evenHBand="0" w:firstRowFirstColumn="0" w:firstRowLastColumn="0" w:lastRowFirstColumn="0" w:lastRowLastColumn="0"/>
            </w:pPr>
            <w:r w:rsidRPr="00340823">
              <w:t>13.5</w:t>
            </w:r>
          </w:p>
        </w:tc>
        <w:tc>
          <w:tcPr>
            <w:tcW w:w="756" w:type="pct"/>
            <w:vAlign w:val="center"/>
          </w:tcPr>
          <w:p w14:paraId="5B33FCDE" w14:textId="2DD4CA29" w:rsidR="007C4524" w:rsidRPr="00340823" w:rsidRDefault="00D60698" w:rsidP="005E0A09">
            <w:pPr>
              <w:jc w:val="center"/>
              <w:cnfStyle w:val="000000100000" w:firstRow="0" w:lastRow="0" w:firstColumn="0" w:lastColumn="0" w:oddVBand="0" w:evenVBand="0" w:oddHBand="1" w:evenHBand="0" w:firstRowFirstColumn="0" w:firstRowLastColumn="0" w:lastRowFirstColumn="0" w:lastRowLastColumn="0"/>
            </w:pPr>
            <w:r w:rsidRPr="00340823">
              <w:t>11.4</w:t>
            </w:r>
          </w:p>
        </w:tc>
        <w:tc>
          <w:tcPr>
            <w:tcW w:w="819" w:type="pct"/>
            <w:vAlign w:val="center"/>
          </w:tcPr>
          <w:p w14:paraId="7478AEFB" w14:textId="7A5EC349" w:rsidR="007C4524" w:rsidRPr="00340823" w:rsidRDefault="00D60698" w:rsidP="005E0A09">
            <w:pPr>
              <w:jc w:val="center"/>
              <w:cnfStyle w:val="000000100000" w:firstRow="0" w:lastRow="0" w:firstColumn="0" w:lastColumn="0" w:oddVBand="0" w:evenVBand="0" w:oddHBand="1" w:evenHBand="0" w:firstRowFirstColumn="0" w:firstRowLastColumn="0" w:lastRowFirstColumn="0" w:lastRowLastColumn="0"/>
            </w:pPr>
            <w:r w:rsidRPr="00340823">
              <w:t>15.2</w:t>
            </w:r>
          </w:p>
        </w:tc>
        <w:tc>
          <w:tcPr>
            <w:tcW w:w="808" w:type="pct"/>
            <w:vAlign w:val="center"/>
          </w:tcPr>
          <w:p w14:paraId="54DDC752" w14:textId="78315354" w:rsidR="007C4524" w:rsidRPr="00340823" w:rsidRDefault="00D60698" w:rsidP="005E0A09">
            <w:pPr>
              <w:jc w:val="center"/>
              <w:cnfStyle w:val="000000100000" w:firstRow="0" w:lastRow="0" w:firstColumn="0" w:lastColumn="0" w:oddVBand="0" w:evenVBand="0" w:oddHBand="1" w:evenHBand="0" w:firstRowFirstColumn="0" w:firstRowLastColumn="0" w:lastRowFirstColumn="0" w:lastRowLastColumn="0"/>
            </w:pPr>
            <w:r w:rsidRPr="00340823">
              <w:t>16.8</w:t>
            </w:r>
          </w:p>
        </w:tc>
        <w:tc>
          <w:tcPr>
            <w:tcW w:w="823" w:type="pct"/>
            <w:vAlign w:val="center"/>
          </w:tcPr>
          <w:p w14:paraId="5B34839B" w14:textId="3CE62723" w:rsidR="007C4524" w:rsidRPr="00340823" w:rsidRDefault="00D60698" w:rsidP="005E0A09">
            <w:pPr>
              <w:jc w:val="center"/>
              <w:cnfStyle w:val="000000100000" w:firstRow="0" w:lastRow="0" w:firstColumn="0" w:lastColumn="0" w:oddVBand="0" w:evenVBand="0" w:oddHBand="1" w:evenHBand="0" w:firstRowFirstColumn="0" w:firstRowLastColumn="0" w:lastRowFirstColumn="0" w:lastRowLastColumn="0"/>
            </w:pPr>
            <w:r w:rsidRPr="00340823">
              <w:t>13.1</w:t>
            </w:r>
          </w:p>
        </w:tc>
      </w:tr>
    </w:tbl>
    <w:p w14:paraId="4CE7FFA3" w14:textId="77777777" w:rsidR="00DE6D40" w:rsidRPr="00340823" w:rsidRDefault="00DE6D40"/>
    <w:p w14:paraId="299774F5" w14:textId="6B0D6D40" w:rsidR="00537097" w:rsidRPr="00340823" w:rsidRDefault="00DE6D40" w:rsidP="00356F5D">
      <w:r w:rsidRPr="00340823">
        <w:t>The rate in Birmingham is almost equal to the average in England and lower than the average for the Core Cities. The rate has decreased since the last data recording. The trend cannot be established as there is not enough previous Birmingham data.</w:t>
      </w:r>
    </w:p>
    <w:p w14:paraId="13036F08" w14:textId="77777777" w:rsidR="00DE6D40" w:rsidRPr="00340823" w:rsidRDefault="00DE6D40" w:rsidP="00A35E82"/>
    <w:p w14:paraId="5BE5ACF4" w14:textId="6AF2B1D5" w:rsidR="00BA787A" w:rsidRPr="00340823" w:rsidRDefault="00840517" w:rsidP="00BC6BF1">
      <w:pPr>
        <w:pStyle w:val="Heading2"/>
      </w:pPr>
      <w:bookmarkStart w:id="36" w:name="_Toc149740705"/>
      <w:r w:rsidRPr="00340823">
        <w:lastRenderedPageBreak/>
        <w:t>Life Course: Living, Working and Learning Well</w:t>
      </w:r>
      <w:bookmarkEnd w:id="36"/>
    </w:p>
    <w:p w14:paraId="248586DA"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Emergency hospital admissions for coronary heart disease, standardised admission ratio</w:t>
      </w:r>
    </w:p>
    <w:p w14:paraId="31930E65"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coronary heart disease admissions rate (all ages) by 20% by 2030</w:t>
      </w:r>
    </w:p>
    <w:p w14:paraId="719C112E"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05/07/2022</w:t>
      </w:r>
      <w:r w:rsidRPr="00340823">
        <w:tab/>
      </w:r>
      <w:r w:rsidRPr="00340823">
        <w:rPr>
          <w:b/>
        </w:rPr>
        <w:t>Time Period</w:t>
      </w:r>
      <w:r w:rsidRPr="00340823">
        <w:rPr>
          <w:b/>
        </w:rPr>
        <w:tab/>
      </w:r>
      <w:r w:rsidRPr="00340823">
        <w:t>2016/17 – 20/21</w:t>
      </w:r>
    </w:p>
    <w:p w14:paraId="41434EBC" w14:textId="77777777" w:rsidR="00764106" w:rsidRPr="00340823" w:rsidRDefault="00764106"/>
    <w:tbl>
      <w:tblPr>
        <w:tblStyle w:val="GridTable4-Accent1"/>
        <w:tblpPr w:leftFromText="180" w:rightFromText="180" w:vertAnchor="text" w:horzAnchor="margin" w:tblpY="100"/>
        <w:tblW w:w="5049" w:type="pct"/>
        <w:tblLook w:val="04A0" w:firstRow="1" w:lastRow="0" w:firstColumn="1" w:lastColumn="0" w:noHBand="0" w:noVBand="1"/>
        <w:tblDescription w:val="Emergency hospital admissions for coronary heart disease, standardised admission ratio"/>
      </w:tblPr>
      <w:tblGrid>
        <w:gridCol w:w="2826"/>
        <w:gridCol w:w="2750"/>
        <w:gridCol w:w="2349"/>
        <w:gridCol w:w="2545"/>
        <w:gridCol w:w="2511"/>
        <w:gridCol w:w="2558"/>
      </w:tblGrid>
      <w:tr w:rsidR="00E12BC2" w:rsidRPr="00340823" w14:paraId="3C2A326E"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B2D39F2" w14:textId="43F09360" w:rsidR="00E12BC2" w:rsidRPr="00340823" w:rsidRDefault="00E12BC2" w:rsidP="005E0A09">
            <w:pPr>
              <w:jc w:val="center"/>
            </w:pPr>
            <w:r w:rsidRPr="00340823">
              <w:t>Birmingham (</w:t>
            </w:r>
            <w:r w:rsidR="001D2912" w:rsidRPr="00340823">
              <w:t>previous</w:t>
            </w:r>
            <w:r w:rsidRPr="00340823">
              <w:t>)</w:t>
            </w:r>
          </w:p>
        </w:tc>
        <w:tc>
          <w:tcPr>
            <w:tcW w:w="885" w:type="pct"/>
            <w:vAlign w:val="center"/>
            <w:hideMark/>
          </w:tcPr>
          <w:p w14:paraId="3114AF17"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018DC559"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36D89F74"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2F6A00DB"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0AF9D17"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E12BC2" w:rsidRPr="00340823" w14:paraId="684A2C2F"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9DD6CD8" w14:textId="6C06DC1E" w:rsidR="00E12BC2" w:rsidRPr="00340823" w:rsidRDefault="00E612F1" w:rsidP="005E0A09">
            <w:pPr>
              <w:jc w:val="center"/>
            </w:pPr>
            <w:r w:rsidRPr="00340823">
              <w:t>N/a</w:t>
            </w:r>
          </w:p>
        </w:tc>
        <w:tc>
          <w:tcPr>
            <w:tcW w:w="885" w:type="pct"/>
            <w:vAlign w:val="center"/>
          </w:tcPr>
          <w:p w14:paraId="7EA56DDC" w14:textId="599F8E3B" w:rsidR="00E12BC2" w:rsidRPr="00340823" w:rsidRDefault="00F51D75" w:rsidP="005E0A09">
            <w:pPr>
              <w:jc w:val="center"/>
              <w:cnfStyle w:val="000000100000" w:firstRow="0" w:lastRow="0" w:firstColumn="0" w:lastColumn="0" w:oddVBand="0" w:evenVBand="0" w:oddHBand="1" w:evenHBand="0" w:firstRowFirstColumn="0" w:firstRowLastColumn="0" w:lastRowFirstColumn="0" w:lastRowLastColumn="0"/>
            </w:pPr>
            <w:r w:rsidRPr="00340823">
              <w:t>126.8</w:t>
            </w:r>
          </w:p>
        </w:tc>
        <w:tc>
          <w:tcPr>
            <w:tcW w:w="756" w:type="pct"/>
            <w:vAlign w:val="center"/>
          </w:tcPr>
          <w:p w14:paraId="2B74977F" w14:textId="114E4311" w:rsidR="00E12BC2" w:rsidRPr="00340823" w:rsidRDefault="00F51D75" w:rsidP="005E0A09">
            <w:pPr>
              <w:jc w:val="center"/>
              <w:cnfStyle w:val="000000100000" w:firstRow="0" w:lastRow="0" w:firstColumn="0" w:lastColumn="0" w:oddVBand="0" w:evenVBand="0" w:oddHBand="1" w:evenHBand="0" w:firstRowFirstColumn="0" w:firstRowLastColumn="0" w:lastRowFirstColumn="0" w:lastRowLastColumn="0"/>
            </w:pPr>
            <w:r w:rsidRPr="00340823">
              <w:t>90.9</w:t>
            </w:r>
          </w:p>
        </w:tc>
        <w:tc>
          <w:tcPr>
            <w:tcW w:w="819" w:type="pct"/>
            <w:vAlign w:val="center"/>
          </w:tcPr>
          <w:p w14:paraId="32E49F4E" w14:textId="11AE0503" w:rsidR="00E12BC2" w:rsidRPr="00340823" w:rsidRDefault="00F51D75" w:rsidP="005E0A09">
            <w:pPr>
              <w:jc w:val="center"/>
              <w:cnfStyle w:val="000000100000" w:firstRow="0" w:lastRow="0" w:firstColumn="0" w:lastColumn="0" w:oddVBand="0" w:evenVBand="0" w:oddHBand="1" w:evenHBand="0" w:firstRowFirstColumn="0" w:firstRowLastColumn="0" w:lastRowFirstColumn="0" w:lastRowLastColumn="0"/>
            </w:pPr>
            <w:r w:rsidRPr="00340823">
              <w:t>N/a</w:t>
            </w:r>
          </w:p>
        </w:tc>
        <w:tc>
          <w:tcPr>
            <w:tcW w:w="808" w:type="pct"/>
            <w:vAlign w:val="center"/>
          </w:tcPr>
          <w:p w14:paraId="07C047B5" w14:textId="11A72494" w:rsidR="00E12BC2" w:rsidRPr="00340823" w:rsidRDefault="00F51D75" w:rsidP="005E0A09">
            <w:pPr>
              <w:jc w:val="center"/>
              <w:cnfStyle w:val="000000100000" w:firstRow="0" w:lastRow="0" w:firstColumn="0" w:lastColumn="0" w:oddVBand="0" w:evenVBand="0" w:oddHBand="1" w:evenHBand="0" w:firstRowFirstColumn="0" w:firstRowLastColumn="0" w:lastRowFirstColumn="0" w:lastRowLastColumn="0"/>
            </w:pPr>
            <w:r w:rsidRPr="00340823">
              <w:t>115.9</w:t>
            </w:r>
          </w:p>
        </w:tc>
        <w:tc>
          <w:tcPr>
            <w:tcW w:w="823" w:type="pct"/>
            <w:vAlign w:val="center"/>
          </w:tcPr>
          <w:p w14:paraId="768BB275" w14:textId="5AD71AD6" w:rsidR="00E12BC2" w:rsidRPr="00340823" w:rsidRDefault="00F51D75" w:rsidP="005E0A09">
            <w:pPr>
              <w:jc w:val="center"/>
              <w:cnfStyle w:val="000000100000" w:firstRow="0" w:lastRow="0" w:firstColumn="0" w:lastColumn="0" w:oddVBand="0" w:evenVBand="0" w:oddHBand="1" w:evenHBand="0" w:firstRowFirstColumn="0" w:firstRowLastColumn="0" w:lastRowFirstColumn="0" w:lastRowLastColumn="0"/>
            </w:pPr>
            <w:r w:rsidRPr="00340823">
              <w:t>100.0</w:t>
            </w:r>
          </w:p>
        </w:tc>
      </w:tr>
    </w:tbl>
    <w:p w14:paraId="4E305B29" w14:textId="77777777" w:rsidR="00764106" w:rsidRPr="00340823" w:rsidRDefault="00764106"/>
    <w:p w14:paraId="265B4920" w14:textId="324E11B4" w:rsidR="00BA787A" w:rsidRPr="00340823" w:rsidRDefault="00764106" w:rsidP="00356F5D">
      <w:r w:rsidRPr="00340823">
        <w:t>The number of admissions for Birmingham is higher than the averages for England and the Core Cities. A trend cannot be established as there are no previous data recordings for Birmingham.</w:t>
      </w:r>
    </w:p>
    <w:p w14:paraId="2EFA742C" w14:textId="77777777" w:rsidR="00764106" w:rsidRPr="00340823" w:rsidRDefault="00764106" w:rsidP="00764106">
      <w:pPr>
        <w:pBdr>
          <w:bottom w:val="single" w:sz="4" w:space="1" w:color="auto"/>
        </w:pBdr>
      </w:pPr>
    </w:p>
    <w:p w14:paraId="017CD9E7" w14:textId="77777777" w:rsidR="00764106" w:rsidRPr="00340823" w:rsidRDefault="00764106" w:rsidP="00356F5D"/>
    <w:p w14:paraId="0AB33046"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Fuel poverty (low income, low efficiency methodology)</w:t>
      </w:r>
    </w:p>
    <w:p w14:paraId="174FA28F"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number of households in fuel poverty to the national average by 2030</w:t>
      </w:r>
    </w:p>
    <w:p w14:paraId="651BF31B"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06/07/2022</w:t>
      </w:r>
      <w:r w:rsidRPr="00340823">
        <w:tab/>
      </w:r>
      <w:r w:rsidRPr="00340823">
        <w:rPr>
          <w:b/>
        </w:rPr>
        <w:t>Time Period</w:t>
      </w:r>
      <w:r w:rsidRPr="00340823">
        <w:rPr>
          <w:b/>
        </w:rPr>
        <w:tab/>
      </w:r>
      <w:r w:rsidRPr="00340823">
        <w:t>2020</w:t>
      </w:r>
    </w:p>
    <w:p w14:paraId="2DC02AE4" w14:textId="77777777" w:rsidR="00764106" w:rsidRPr="00340823" w:rsidRDefault="00764106"/>
    <w:tbl>
      <w:tblPr>
        <w:tblStyle w:val="GridTable4-Accent1"/>
        <w:tblpPr w:leftFromText="180" w:rightFromText="180" w:vertAnchor="text" w:horzAnchor="margin" w:tblpY="100"/>
        <w:tblW w:w="5049" w:type="pct"/>
        <w:tblLook w:val="04A0" w:firstRow="1" w:lastRow="0" w:firstColumn="1" w:lastColumn="0" w:noHBand="0" w:noVBand="1"/>
        <w:tblDescription w:val="Fuel poverty (low income, low efficiency methodology)"/>
      </w:tblPr>
      <w:tblGrid>
        <w:gridCol w:w="2826"/>
        <w:gridCol w:w="2750"/>
        <w:gridCol w:w="2349"/>
        <w:gridCol w:w="2545"/>
        <w:gridCol w:w="2511"/>
        <w:gridCol w:w="2558"/>
      </w:tblGrid>
      <w:tr w:rsidR="00E12BC2" w:rsidRPr="00340823" w14:paraId="62B2F073"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3D1772FA" w14:textId="77777777" w:rsidR="00E12BC2" w:rsidRPr="00340823" w:rsidRDefault="00E12BC2" w:rsidP="005E0A09">
            <w:pPr>
              <w:jc w:val="center"/>
            </w:pPr>
            <w:r w:rsidRPr="00340823">
              <w:t>Birmingham (2019)</w:t>
            </w:r>
          </w:p>
        </w:tc>
        <w:tc>
          <w:tcPr>
            <w:tcW w:w="885" w:type="pct"/>
            <w:vAlign w:val="center"/>
            <w:hideMark/>
          </w:tcPr>
          <w:p w14:paraId="47A2C42D"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4A4CC6A4"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7E6D68AD"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4655B2A7"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60B3899B"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E12BC2" w:rsidRPr="00340823" w14:paraId="7CACAA7A"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5BF5043" w14:textId="1D2F75C5" w:rsidR="00E12BC2" w:rsidRPr="00340823" w:rsidRDefault="00740987" w:rsidP="005E0A09">
            <w:pPr>
              <w:jc w:val="center"/>
            </w:pPr>
            <w:r w:rsidRPr="00340823">
              <w:t>21.2</w:t>
            </w:r>
          </w:p>
        </w:tc>
        <w:tc>
          <w:tcPr>
            <w:tcW w:w="885" w:type="pct"/>
            <w:vAlign w:val="center"/>
          </w:tcPr>
          <w:p w14:paraId="1776BDB5" w14:textId="126476B9" w:rsidR="00E12BC2" w:rsidRPr="00340823" w:rsidRDefault="00740987" w:rsidP="005E0A09">
            <w:pPr>
              <w:jc w:val="center"/>
              <w:cnfStyle w:val="000000100000" w:firstRow="0" w:lastRow="0" w:firstColumn="0" w:lastColumn="0" w:oddVBand="0" w:evenVBand="0" w:oddHBand="1" w:evenHBand="0" w:firstRowFirstColumn="0" w:firstRowLastColumn="0" w:lastRowFirstColumn="0" w:lastRowLastColumn="0"/>
            </w:pPr>
            <w:r w:rsidRPr="00340823">
              <w:t>21.8</w:t>
            </w:r>
          </w:p>
        </w:tc>
        <w:tc>
          <w:tcPr>
            <w:tcW w:w="756" w:type="pct"/>
            <w:vAlign w:val="center"/>
          </w:tcPr>
          <w:p w14:paraId="41589867" w14:textId="2EC270C1" w:rsidR="00E12BC2" w:rsidRPr="00340823" w:rsidRDefault="00740987" w:rsidP="005E0A09">
            <w:pPr>
              <w:jc w:val="center"/>
              <w:cnfStyle w:val="000000100000" w:firstRow="0" w:lastRow="0" w:firstColumn="0" w:lastColumn="0" w:oddVBand="0" w:evenVBand="0" w:oddHBand="1" w:evenHBand="0" w:firstRowFirstColumn="0" w:firstRowLastColumn="0" w:lastRowFirstColumn="0" w:lastRowLastColumn="0"/>
            </w:pPr>
            <w:r w:rsidRPr="00340823">
              <w:t>12.5</w:t>
            </w:r>
          </w:p>
        </w:tc>
        <w:tc>
          <w:tcPr>
            <w:tcW w:w="819" w:type="pct"/>
            <w:vAlign w:val="center"/>
          </w:tcPr>
          <w:p w14:paraId="7EDB847A" w14:textId="550CDA62" w:rsidR="00E12BC2" w:rsidRPr="00340823" w:rsidRDefault="00063FE9" w:rsidP="005E0A09">
            <w:pPr>
              <w:jc w:val="center"/>
              <w:cnfStyle w:val="000000100000" w:firstRow="0" w:lastRow="0" w:firstColumn="0" w:lastColumn="0" w:oddVBand="0" w:evenVBand="0" w:oddHBand="1" w:evenHBand="0" w:firstRowFirstColumn="0" w:firstRowLastColumn="0" w:lastRowFirstColumn="0" w:lastRowLastColumn="0"/>
            </w:pPr>
            <w:r w:rsidRPr="00340823">
              <w:t>17.8</w:t>
            </w:r>
          </w:p>
        </w:tc>
        <w:tc>
          <w:tcPr>
            <w:tcW w:w="808" w:type="pct"/>
            <w:vAlign w:val="center"/>
          </w:tcPr>
          <w:p w14:paraId="46762D16" w14:textId="5B685491" w:rsidR="00E12BC2" w:rsidRPr="00340823" w:rsidRDefault="00063FE9" w:rsidP="005E0A09">
            <w:pPr>
              <w:jc w:val="center"/>
              <w:cnfStyle w:val="000000100000" w:firstRow="0" w:lastRow="0" w:firstColumn="0" w:lastColumn="0" w:oddVBand="0" w:evenVBand="0" w:oddHBand="1" w:evenHBand="0" w:firstRowFirstColumn="0" w:firstRowLastColumn="0" w:lastRowFirstColumn="0" w:lastRowLastColumn="0"/>
            </w:pPr>
            <w:r w:rsidRPr="00340823">
              <w:t>18.6</w:t>
            </w:r>
          </w:p>
        </w:tc>
        <w:tc>
          <w:tcPr>
            <w:tcW w:w="823" w:type="pct"/>
            <w:vAlign w:val="center"/>
          </w:tcPr>
          <w:p w14:paraId="3EAC8D11" w14:textId="24F82E88" w:rsidR="00E12BC2" w:rsidRPr="00340823" w:rsidRDefault="00063FE9" w:rsidP="005E0A09">
            <w:pPr>
              <w:jc w:val="center"/>
              <w:cnfStyle w:val="000000100000" w:firstRow="0" w:lastRow="0" w:firstColumn="0" w:lastColumn="0" w:oddVBand="0" w:evenVBand="0" w:oddHBand="1" w:evenHBand="0" w:firstRowFirstColumn="0" w:firstRowLastColumn="0" w:lastRowFirstColumn="0" w:lastRowLastColumn="0"/>
            </w:pPr>
            <w:r w:rsidRPr="00340823">
              <w:t>13.2</w:t>
            </w:r>
          </w:p>
        </w:tc>
      </w:tr>
    </w:tbl>
    <w:p w14:paraId="403A3A9B" w14:textId="77777777" w:rsidR="00764106" w:rsidRPr="00340823" w:rsidRDefault="00764106"/>
    <w:p w14:paraId="38260310" w14:textId="147981BB" w:rsidR="005404D7" w:rsidRPr="00340823" w:rsidRDefault="005404D7" w:rsidP="00356F5D">
      <w:r w:rsidRPr="00340823">
        <w:t>The % in Birmingham is higher than the average for England and the Core Cities. There has been a very slight increase in the % since the previous data recording. There is not enough available previous data to establish a trend.</w:t>
      </w:r>
    </w:p>
    <w:p w14:paraId="581E5FF5"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Percentage of adults from ethnic communities with Type 2 Diabetes</w:t>
      </w:r>
    </w:p>
    <w:p w14:paraId="2054200F"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percentage of adults from ethnic communities with Type 2 Diabetes to match the demographic profile of our city by 2030</w:t>
      </w:r>
    </w:p>
    <w:p w14:paraId="565EA20F"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03/01/2023</w:t>
      </w:r>
      <w:r w:rsidRPr="00340823">
        <w:tab/>
      </w:r>
      <w:r w:rsidRPr="00340823">
        <w:rPr>
          <w:b/>
        </w:rPr>
        <w:t>Time Period</w:t>
      </w:r>
      <w:r w:rsidRPr="00340823">
        <w:rPr>
          <w:b/>
        </w:rPr>
        <w:tab/>
      </w:r>
      <w:r w:rsidRPr="00340823">
        <w:t>2020/2021</w:t>
      </w:r>
    </w:p>
    <w:p w14:paraId="3F13CDAC" w14:textId="77777777" w:rsidR="0012121E" w:rsidRPr="00340823" w:rsidRDefault="0012121E"/>
    <w:tbl>
      <w:tblPr>
        <w:tblStyle w:val="GridTable4-Accent1"/>
        <w:tblpPr w:leftFromText="180" w:rightFromText="180" w:vertAnchor="text" w:horzAnchor="margin" w:tblpY="100"/>
        <w:tblW w:w="5049" w:type="pct"/>
        <w:tblLook w:val="04A0" w:firstRow="1" w:lastRow="0" w:firstColumn="1" w:lastColumn="0" w:noHBand="0" w:noVBand="1"/>
        <w:tblDescription w:val="Percentage of adults from ethnic communities with Type 2 Diabetes"/>
      </w:tblPr>
      <w:tblGrid>
        <w:gridCol w:w="2826"/>
        <w:gridCol w:w="2750"/>
        <w:gridCol w:w="2349"/>
        <w:gridCol w:w="2545"/>
        <w:gridCol w:w="2511"/>
        <w:gridCol w:w="2558"/>
      </w:tblGrid>
      <w:tr w:rsidR="00E12BC2" w:rsidRPr="00340823" w14:paraId="3557EB2F"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0CD324B8" w14:textId="690F8518" w:rsidR="00E12BC2" w:rsidRPr="00340823" w:rsidRDefault="00E12BC2" w:rsidP="005E0A09">
            <w:pPr>
              <w:jc w:val="center"/>
            </w:pPr>
            <w:r w:rsidRPr="00340823">
              <w:t>Birmingham (2019</w:t>
            </w:r>
            <w:r w:rsidR="00871F09" w:rsidRPr="00340823">
              <w:t>/2020</w:t>
            </w:r>
            <w:r w:rsidRPr="00340823">
              <w:t>)</w:t>
            </w:r>
          </w:p>
        </w:tc>
        <w:tc>
          <w:tcPr>
            <w:tcW w:w="885" w:type="pct"/>
            <w:vAlign w:val="center"/>
            <w:hideMark/>
          </w:tcPr>
          <w:p w14:paraId="1B3452E7"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415D3A44"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30910E15"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47D60B21"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7975C01C" w14:textId="77777777" w:rsidR="00E12BC2" w:rsidRPr="00340823" w:rsidRDefault="00E12BC2"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E12BC2" w:rsidRPr="00340823" w14:paraId="625F14FF"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8E62B0A" w14:textId="69C1C3CE" w:rsidR="00E12BC2" w:rsidRPr="00340823" w:rsidRDefault="00871F09" w:rsidP="005E0A09">
            <w:pPr>
              <w:jc w:val="center"/>
            </w:pPr>
            <w:r w:rsidRPr="00340823">
              <w:t>47.1</w:t>
            </w:r>
          </w:p>
        </w:tc>
        <w:tc>
          <w:tcPr>
            <w:tcW w:w="885" w:type="pct"/>
            <w:vAlign w:val="center"/>
          </w:tcPr>
          <w:p w14:paraId="010DE49F" w14:textId="374DAB9A" w:rsidR="00E12BC2" w:rsidRPr="00340823" w:rsidRDefault="00871F09" w:rsidP="005E0A09">
            <w:pPr>
              <w:jc w:val="center"/>
              <w:cnfStyle w:val="000000100000" w:firstRow="0" w:lastRow="0" w:firstColumn="0" w:lastColumn="0" w:oddVBand="0" w:evenVBand="0" w:oddHBand="1" w:evenHBand="0" w:firstRowFirstColumn="0" w:firstRowLastColumn="0" w:lastRowFirstColumn="0" w:lastRowLastColumn="0"/>
            </w:pPr>
            <w:r w:rsidRPr="00340823">
              <w:t>48.3</w:t>
            </w:r>
          </w:p>
        </w:tc>
        <w:tc>
          <w:tcPr>
            <w:tcW w:w="756" w:type="pct"/>
            <w:vAlign w:val="center"/>
          </w:tcPr>
          <w:p w14:paraId="0D084DE7" w14:textId="0177E99D" w:rsidR="00E12BC2" w:rsidRPr="00340823" w:rsidRDefault="00871F09" w:rsidP="005E0A09">
            <w:pPr>
              <w:jc w:val="center"/>
              <w:cnfStyle w:val="000000100000" w:firstRow="0" w:lastRow="0" w:firstColumn="0" w:lastColumn="0" w:oddVBand="0" w:evenVBand="0" w:oddHBand="1" w:evenHBand="0" w:firstRowFirstColumn="0" w:firstRowLastColumn="0" w:lastRowFirstColumn="0" w:lastRowLastColumn="0"/>
            </w:pPr>
            <w:r w:rsidRPr="00340823">
              <w:t>16.9</w:t>
            </w:r>
          </w:p>
        </w:tc>
        <w:tc>
          <w:tcPr>
            <w:tcW w:w="819" w:type="pct"/>
            <w:vAlign w:val="center"/>
          </w:tcPr>
          <w:p w14:paraId="12A15BDB" w14:textId="507530AC" w:rsidR="00E12BC2" w:rsidRPr="00340823" w:rsidRDefault="00871F09" w:rsidP="005E0A09">
            <w:pPr>
              <w:jc w:val="center"/>
              <w:cnfStyle w:val="000000100000" w:firstRow="0" w:lastRow="0" w:firstColumn="0" w:lastColumn="0" w:oddVBand="0" w:evenVBand="0" w:oddHBand="1" w:evenHBand="0" w:firstRowFirstColumn="0" w:firstRowLastColumn="0" w:lastRowFirstColumn="0" w:lastRowLastColumn="0"/>
            </w:pPr>
            <w:r w:rsidRPr="00340823">
              <w:t>24.5</w:t>
            </w:r>
          </w:p>
        </w:tc>
        <w:tc>
          <w:tcPr>
            <w:tcW w:w="808" w:type="pct"/>
            <w:vAlign w:val="center"/>
          </w:tcPr>
          <w:p w14:paraId="534DA3BB" w14:textId="78314E82" w:rsidR="00E12BC2" w:rsidRPr="00340823" w:rsidRDefault="00871F09" w:rsidP="005E0A09">
            <w:pPr>
              <w:jc w:val="center"/>
              <w:cnfStyle w:val="000000100000" w:firstRow="0" w:lastRow="0" w:firstColumn="0" w:lastColumn="0" w:oddVBand="0" w:evenVBand="0" w:oddHBand="1" w:evenHBand="0" w:firstRowFirstColumn="0" w:firstRowLastColumn="0" w:lastRowFirstColumn="0" w:lastRowLastColumn="0"/>
            </w:pPr>
            <w:r w:rsidRPr="00340823">
              <w:t>28.8</w:t>
            </w:r>
          </w:p>
        </w:tc>
        <w:tc>
          <w:tcPr>
            <w:tcW w:w="823" w:type="pct"/>
            <w:vAlign w:val="center"/>
          </w:tcPr>
          <w:p w14:paraId="648F23D8" w14:textId="35B2E3B8" w:rsidR="00E12BC2" w:rsidRPr="00340823" w:rsidRDefault="00871F09" w:rsidP="005E0A09">
            <w:pPr>
              <w:jc w:val="center"/>
              <w:cnfStyle w:val="000000100000" w:firstRow="0" w:lastRow="0" w:firstColumn="0" w:lastColumn="0" w:oddVBand="0" w:evenVBand="0" w:oddHBand="1" w:evenHBand="0" w:firstRowFirstColumn="0" w:firstRowLastColumn="0" w:lastRowFirstColumn="0" w:lastRowLastColumn="0"/>
            </w:pPr>
            <w:r w:rsidRPr="00340823">
              <w:t>22.2</w:t>
            </w:r>
          </w:p>
        </w:tc>
      </w:tr>
    </w:tbl>
    <w:p w14:paraId="75C60A2F" w14:textId="77777777" w:rsidR="0012121E" w:rsidRPr="00340823" w:rsidRDefault="0012121E"/>
    <w:p w14:paraId="42CCF6B8" w14:textId="4E5F3691" w:rsidR="00435E25" w:rsidRPr="00340823" w:rsidRDefault="004B67B3" w:rsidP="00356F5D">
      <w:r w:rsidRPr="00340823">
        <w:t>The % in Birmingham is significantly higher than the averages for England and the Core Cities. There has been a small increase in the % since the last data recording. The trend shows that the % has been rising gradually with a notable increase starting 7 years ago.</w:t>
      </w:r>
    </w:p>
    <w:p w14:paraId="662AD905" w14:textId="77777777" w:rsidR="004B67B3" w:rsidRPr="00340823" w:rsidRDefault="004B67B3" w:rsidP="004B67B3">
      <w:pPr>
        <w:pBdr>
          <w:bottom w:val="single" w:sz="4" w:space="1" w:color="auto"/>
        </w:pBdr>
      </w:pPr>
    </w:p>
    <w:p w14:paraId="6E30A29E" w14:textId="77777777" w:rsidR="00251BDB" w:rsidRPr="00340823" w:rsidRDefault="00251BDB" w:rsidP="00356F5D"/>
    <w:p w14:paraId="0D1FBEB9"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Percentage of people with Type 2 Diabetes aged 40 to 64</w:t>
      </w:r>
    </w:p>
    <w:p w14:paraId="15E48053"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 xml:space="preserve">Reduce the percentage of adults aged 40-64 </w:t>
      </w:r>
      <w:proofErr w:type="spellStart"/>
      <w:r w:rsidRPr="00340823">
        <w:t>yrs</w:t>
      </w:r>
      <w:proofErr w:type="spellEnd"/>
      <w:r w:rsidRPr="00340823">
        <w:t xml:space="preserve"> with Type 2 Diabetes by 7 percentage points by 2030</w:t>
      </w:r>
    </w:p>
    <w:p w14:paraId="7A1B9DB5"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03/01/2023</w:t>
      </w:r>
      <w:r w:rsidRPr="00340823">
        <w:tab/>
      </w:r>
      <w:r w:rsidRPr="00340823">
        <w:rPr>
          <w:b/>
        </w:rPr>
        <w:t>Time Period</w:t>
      </w:r>
      <w:r w:rsidRPr="00340823">
        <w:rPr>
          <w:b/>
        </w:rPr>
        <w:tab/>
      </w:r>
      <w:r w:rsidRPr="00340823">
        <w:t>2020/2021</w:t>
      </w:r>
    </w:p>
    <w:p w14:paraId="3E497009" w14:textId="77777777" w:rsidR="004B67B3" w:rsidRPr="00340823" w:rsidRDefault="004B67B3"/>
    <w:tbl>
      <w:tblPr>
        <w:tblStyle w:val="GridTable4-Accent1"/>
        <w:tblpPr w:leftFromText="180" w:rightFromText="180" w:vertAnchor="text" w:horzAnchor="margin" w:tblpY="100"/>
        <w:tblW w:w="5049" w:type="pct"/>
        <w:tblLook w:val="04A0" w:firstRow="1" w:lastRow="0" w:firstColumn="1" w:lastColumn="0" w:noHBand="0" w:noVBand="1"/>
        <w:tblDescription w:val="Percentage of people with Type 2 Diabetes aged 40 to 64"/>
      </w:tblPr>
      <w:tblGrid>
        <w:gridCol w:w="2826"/>
        <w:gridCol w:w="2750"/>
        <w:gridCol w:w="2349"/>
        <w:gridCol w:w="2545"/>
        <w:gridCol w:w="2511"/>
        <w:gridCol w:w="2558"/>
      </w:tblGrid>
      <w:tr w:rsidR="00EA73C7" w:rsidRPr="00340823" w14:paraId="22A479AC"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05B2418D" w14:textId="684A40A2" w:rsidR="00EA73C7" w:rsidRPr="00340823" w:rsidRDefault="00EA73C7" w:rsidP="005E0A09">
            <w:pPr>
              <w:jc w:val="center"/>
            </w:pPr>
            <w:r w:rsidRPr="00340823">
              <w:t>Birmingham (2019</w:t>
            </w:r>
            <w:r w:rsidR="004506D5" w:rsidRPr="00340823">
              <w:t>/2020</w:t>
            </w:r>
            <w:r w:rsidRPr="00340823">
              <w:t>)</w:t>
            </w:r>
          </w:p>
        </w:tc>
        <w:tc>
          <w:tcPr>
            <w:tcW w:w="885" w:type="pct"/>
            <w:vAlign w:val="center"/>
            <w:hideMark/>
          </w:tcPr>
          <w:p w14:paraId="2289828F"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1062749B"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2C200AD1"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644BC9B7"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4A8670DC"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EA73C7" w:rsidRPr="00340823" w14:paraId="675D0BB4"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ADC757B" w14:textId="43C53579" w:rsidR="00EA73C7" w:rsidRPr="00340823" w:rsidRDefault="007A52EE" w:rsidP="005E0A09">
            <w:pPr>
              <w:jc w:val="center"/>
            </w:pPr>
            <w:r w:rsidRPr="00340823">
              <w:t>48.7</w:t>
            </w:r>
          </w:p>
        </w:tc>
        <w:tc>
          <w:tcPr>
            <w:tcW w:w="885" w:type="pct"/>
            <w:vAlign w:val="center"/>
          </w:tcPr>
          <w:p w14:paraId="1693B9CA" w14:textId="3DDF577E" w:rsidR="00EA73C7" w:rsidRPr="00340823" w:rsidRDefault="007A52EE" w:rsidP="005E0A09">
            <w:pPr>
              <w:jc w:val="center"/>
              <w:cnfStyle w:val="000000100000" w:firstRow="0" w:lastRow="0" w:firstColumn="0" w:lastColumn="0" w:oddVBand="0" w:evenVBand="0" w:oddHBand="1" w:evenHBand="0" w:firstRowFirstColumn="0" w:firstRowLastColumn="0" w:lastRowFirstColumn="0" w:lastRowLastColumn="0"/>
            </w:pPr>
            <w:r w:rsidRPr="00340823">
              <w:t>49.0</w:t>
            </w:r>
          </w:p>
        </w:tc>
        <w:tc>
          <w:tcPr>
            <w:tcW w:w="756" w:type="pct"/>
            <w:vAlign w:val="center"/>
          </w:tcPr>
          <w:p w14:paraId="3C4B4683" w14:textId="4E662B57" w:rsidR="00EA73C7" w:rsidRPr="00340823" w:rsidRDefault="007A52EE" w:rsidP="005E0A09">
            <w:pPr>
              <w:jc w:val="center"/>
              <w:cnfStyle w:val="000000100000" w:firstRow="0" w:lastRow="0" w:firstColumn="0" w:lastColumn="0" w:oddVBand="0" w:evenVBand="0" w:oddHBand="1" w:evenHBand="0" w:firstRowFirstColumn="0" w:firstRowLastColumn="0" w:lastRowFirstColumn="0" w:lastRowLastColumn="0"/>
            </w:pPr>
            <w:r w:rsidRPr="00340823">
              <w:t>39.1</w:t>
            </w:r>
          </w:p>
        </w:tc>
        <w:tc>
          <w:tcPr>
            <w:tcW w:w="819" w:type="pct"/>
            <w:vAlign w:val="center"/>
          </w:tcPr>
          <w:p w14:paraId="2EDCD80C" w14:textId="4436DF87" w:rsidR="00EA73C7" w:rsidRPr="00340823" w:rsidRDefault="009D1B57" w:rsidP="005E0A09">
            <w:pPr>
              <w:jc w:val="center"/>
              <w:cnfStyle w:val="000000100000" w:firstRow="0" w:lastRow="0" w:firstColumn="0" w:lastColumn="0" w:oddVBand="0" w:evenVBand="0" w:oddHBand="1" w:evenHBand="0" w:firstRowFirstColumn="0" w:firstRowLastColumn="0" w:lastRowFirstColumn="0" w:lastRowLastColumn="0"/>
            </w:pPr>
            <w:r w:rsidRPr="00340823">
              <w:t>43.3</w:t>
            </w:r>
          </w:p>
        </w:tc>
        <w:tc>
          <w:tcPr>
            <w:tcW w:w="808" w:type="pct"/>
            <w:vAlign w:val="center"/>
          </w:tcPr>
          <w:p w14:paraId="695910A2" w14:textId="5F1EEEBC" w:rsidR="00EA73C7" w:rsidRPr="00340823" w:rsidRDefault="009D1B57" w:rsidP="005E0A09">
            <w:pPr>
              <w:jc w:val="center"/>
              <w:cnfStyle w:val="000000100000" w:firstRow="0" w:lastRow="0" w:firstColumn="0" w:lastColumn="0" w:oddVBand="0" w:evenVBand="0" w:oddHBand="1" w:evenHBand="0" w:firstRowFirstColumn="0" w:firstRowLastColumn="0" w:lastRowFirstColumn="0" w:lastRowLastColumn="0"/>
            </w:pPr>
            <w:r w:rsidRPr="00340823">
              <w:t>47.0</w:t>
            </w:r>
          </w:p>
        </w:tc>
        <w:tc>
          <w:tcPr>
            <w:tcW w:w="823" w:type="pct"/>
            <w:vAlign w:val="center"/>
          </w:tcPr>
          <w:p w14:paraId="18E0139C" w14:textId="53A354A2" w:rsidR="00EA73C7" w:rsidRPr="00340823" w:rsidRDefault="009D1B57" w:rsidP="005E0A09">
            <w:pPr>
              <w:jc w:val="center"/>
              <w:cnfStyle w:val="000000100000" w:firstRow="0" w:lastRow="0" w:firstColumn="0" w:lastColumn="0" w:oddVBand="0" w:evenVBand="0" w:oddHBand="1" w:evenHBand="0" w:firstRowFirstColumn="0" w:firstRowLastColumn="0" w:lastRowFirstColumn="0" w:lastRowLastColumn="0"/>
            </w:pPr>
            <w:r w:rsidRPr="00340823">
              <w:t>43.3</w:t>
            </w:r>
          </w:p>
        </w:tc>
      </w:tr>
    </w:tbl>
    <w:p w14:paraId="1244B288" w14:textId="77777777" w:rsidR="00AC473F" w:rsidRPr="00340823" w:rsidRDefault="00AC473F"/>
    <w:p w14:paraId="235D91F9" w14:textId="614EE19D" w:rsidR="00DF749B" w:rsidRPr="00340823" w:rsidRDefault="00BC5AD9" w:rsidP="00356F5D">
      <w:r w:rsidRPr="00340823">
        <w:t>The % in Birmingham is higher than the average for England and the Core Cities. There has been a very slight increase in the % since the previous data recording. The trend shows that the % has flattened in the last 5 years after a sharp increase in the preceding years.</w:t>
      </w:r>
    </w:p>
    <w:p w14:paraId="372F20EE"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Proportion of eligible adults with a learning disability having a GP health check (%)</w:t>
      </w:r>
    </w:p>
    <w:p w14:paraId="260F0FFF"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number of targeted health checks (</w:t>
      </w:r>
      <w:proofErr w:type="gramStart"/>
      <w:r w:rsidRPr="00340823">
        <w:t>e.g.</w:t>
      </w:r>
      <w:proofErr w:type="gramEnd"/>
      <w:r w:rsidRPr="00340823">
        <w:t xml:space="preserve"> for people with learning disabilities and/or severe mental health issues) by 25% by 2027</w:t>
      </w:r>
    </w:p>
    <w:p w14:paraId="2AE572B2"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26/05/2020</w:t>
      </w:r>
      <w:r w:rsidRPr="00340823">
        <w:tab/>
      </w:r>
      <w:r w:rsidRPr="00340823">
        <w:rPr>
          <w:b/>
        </w:rPr>
        <w:t>Time Period</w:t>
      </w:r>
      <w:r w:rsidRPr="00340823">
        <w:rPr>
          <w:b/>
        </w:rPr>
        <w:tab/>
      </w:r>
      <w:r w:rsidRPr="00340823">
        <w:t>2018/2019</w:t>
      </w:r>
    </w:p>
    <w:p w14:paraId="57B5C457" w14:textId="77777777" w:rsidR="00DF749B" w:rsidRPr="00340823" w:rsidRDefault="00DF749B"/>
    <w:tbl>
      <w:tblPr>
        <w:tblStyle w:val="GridTable4-Accent1"/>
        <w:tblpPr w:leftFromText="180" w:rightFromText="180" w:vertAnchor="text" w:horzAnchor="margin" w:tblpY="100"/>
        <w:tblW w:w="5049" w:type="pct"/>
        <w:tblLook w:val="04A0" w:firstRow="1" w:lastRow="0" w:firstColumn="1" w:lastColumn="0" w:noHBand="0" w:noVBand="1"/>
        <w:tblDescription w:val="Rate of long-term musculoskeletal problems"/>
      </w:tblPr>
      <w:tblGrid>
        <w:gridCol w:w="2826"/>
        <w:gridCol w:w="2750"/>
        <w:gridCol w:w="2349"/>
        <w:gridCol w:w="2545"/>
        <w:gridCol w:w="2511"/>
        <w:gridCol w:w="2558"/>
      </w:tblGrid>
      <w:tr w:rsidR="00EA73C7" w:rsidRPr="00340823" w14:paraId="2BCAF50A"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5452C67" w14:textId="12F81A1E" w:rsidR="00EA73C7" w:rsidRPr="00340823" w:rsidRDefault="00EA73C7" w:rsidP="005E0A09">
            <w:pPr>
              <w:jc w:val="center"/>
            </w:pPr>
            <w:r w:rsidRPr="00340823">
              <w:t>Birmingham (</w:t>
            </w:r>
            <w:r w:rsidR="001D2912" w:rsidRPr="00340823">
              <w:t>previous)</w:t>
            </w:r>
          </w:p>
        </w:tc>
        <w:tc>
          <w:tcPr>
            <w:tcW w:w="885" w:type="pct"/>
            <w:vAlign w:val="center"/>
            <w:hideMark/>
          </w:tcPr>
          <w:p w14:paraId="19C51F92"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3A58E7B3"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7FBD98B0"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27978FE6"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7C783D0C" w14:textId="77777777" w:rsidR="00EA73C7" w:rsidRPr="00340823" w:rsidRDefault="00EA73C7"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EA73C7" w:rsidRPr="00340823" w14:paraId="5DF007E8"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242747E4" w14:textId="042A1462" w:rsidR="00EA73C7" w:rsidRPr="00340823" w:rsidRDefault="00A72697" w:rsidP="005E0A09">
            <w:pPr>
              <w:jc w:val="center"/>
            </w:pPr>
            <w:r w:rsidRPr="00340823">
              <w:t>N/a</w:t>
            </w:r>
          </w:p>
        </w:tc>
        <w:tc>
          <w:tcPr>
            <w:tcW w:w="885" w:type="pct"/>
            <w:vAlign w:val="center"/>
          </w:tcPr>
          <w:p w14:paraId="11FDC5B4" w14:textId="3EDB67BA" w:rsidR="00EA73C7" w:rsidRPr="00340823" w:rsidRDefault="001A0F25" w:rsidP="005E0A09">
            <w:pPr>
              <w:jc w:val="center"/>
              <w:cnfStyle w:val="000000100000" w:firstRow="0" w:lastRow="0" w:firstColumn="0" w:lastColumn="0" w:oddVBand="0" w:evenVBand="0" w:oddHBand="1" w:evenHBand="0" w:firstRowFirstColumn="0" w:firstRowLastColumn="0" w:lastRowFirstColumn="0" w:lastRowLastColumn="0"/>
            </w:pPr>
            <w:r w:rsidRPr="00340823">
              <w:t>46.4</w:t>
            </w:r>
          </w:p>
        </w:tc>
        <w:tc>
          <w:tcPr>
            <w:tcW w:w="756" w:type="pct"/>
            <w:vAlign w:val="center"/>
          </w:tcPr>
          <w:p w14:paraId="4F9655FE" w14:textId="20E29573" w:rsidR="00EA73C7" w:rsidRPr="00340823" w:rsidRDefault="001A0F25" w:rsidP="005E0A09">
            <w:pPr>
              <w:jc w:val="center"/>
              <w:cnfStyle w:val="000000100000" w:firstRow="0" w:lastRow="0" w:firstColumn="0" w:lastColumn="0" w:oddVBand="0" w:evenVBand="0" w:oddHBand="1" w:evenHBand="0" w:firstRowFirstColumn="0" w:firstRowLastColumn="0" w:lastRowFirstColumn="0" w:lastRowLastColumn="0"/>
            </w:pPr>
            <w:r w:rsidRPr="00340823">
              <w:t>52.2</w:t>
            </w:r>
          </w:p>
        </w:tc>
        <w:tc>
          <w:tcPr>
            <w:tcW w:w="819" w:type="pct"/>
            <w:vAlign w:val="center"/>
          </w:tcPr>
          <w:p w14:paraId="556DD5AD" w14:textId="20D59A44" w:rsidR="00EA73C7" w:rsidRPr="00340823" w:rsidRDefault="008A1835" w:rsidP="005E0A09">
            <w:pPr>
              <w:jc w:val="center"/>
              <w:cnfStyle w:val="000000100000" w:firstRow="0" w:lastRow="0" w:firstColumn="0" w:lastColumn="0" w:oddVBand="0" w:evenVBand="0" w:oddHBand="1" w:evenHBand="0" w:firstRowFirstColumn="0" w:firstRowLastColumn="0" w:lastRowFirstColumn="0" w:lastRowLastColumn="0"/>
            </w:pPr>
            <w:r w:rsidRPr="00340823">
              <w:t>46.1</w:t>
            </w:r>
          </w:p>
        </w:tc>
        <w:tc>
          <w:tcPr>
            <w:tcW w:w="808" w:type="pct"/>
            <w:vAlign w:val="center"/>
          </w:tcPr>
          <w:p w14:paraId="71AB36F8" w14:textId="3B919DCD" w:rsidR="00EA73C7" w:rsidRPr="00340823" w:rsidRDefault="008A1835" w:rsidP="005E0A09">
            <w:pPr>
              <w:jc w:val="center"/>
              <w:cnfStyle w:val="000000100000" w:firstRow="0" w:lastRow="0" w:firstColumn="0" w:lastColumn="0" w:oddVBand="0" w:evenVBand="0" w:oddHBand="1" w:evenHBand="0" w:firstRowFirstColumn="0" w:firstRowLastColumn="0" w:lastRowFirstColumn="0" w:lastRowLastColumn="0"/>
            </w:pPr>
            <w:r w:rsidRPr="00340823">
              <w:t>49.5</w:t>
            </w:r>
          </w:p>
        </w:tc>
        <w:tc>
          <w:tcPr>
            <w:tcW w:w="823" w:type="pct"/>
            <w:vAlign w:val="center"/>
          </w:tcPr>
          <w:p w14:paraId="5068C23A" w14:textId="30FED6BA" w:rsidR="00EA73C7" w:rsidRPr="00340823" w:rsidRDefault="008A1835" w:rsidP="005E0A09">
            <w:pPr>
              <w:jc w:val="center"/>
              <w:cnfStyle w:val="000000100000" w:firstRow="0" w:lastRow="0" w:firstColumn="0" w:lastColumn="0" w:oddVBand="0" w:evenVBand="0" w:oddHBand="1" w:evenHBand="0" w:firstRowFirstColumn="0" w:firstRowLastColumn="0" w:lastRowFirstColumn="0" w:lastRowLastColumn="0"/>
            </w:pPr>
            <w:r w:rsidRPr="00340823">
              <w:t>52.3</w:t>
            </w:r>
          </w:p>
        </w:tc>
      </w:tr>
    </w:tbl>
    <w:p w14:paraId="733A10FF" w14:textId="77777777" w:rsidR="00DF749B" w:rsidRPr="00340823" w:rsidRDefault="00DF749B"/>
    <w:p w14:paraId="09B1F538" w14:textId="21A86707" w:rsidR="00BA787A" w:rsidRPr="00340823" w:rsidRDefault="00C275EC" w:rsidP="00356F5D">
      <w:r w:rsidRPr="00340823">
        <w:t>The % in Birmingham for the most current annual period is lower than the averages for England and the Core Cities. A trend cannot be established as there is no previous data available for Birmingham.</w:t>
      </w:r>
    </w:p>
    <w:p w14:paraId="1E81ECAC" w14:textId="77777777" w:rsidR="00317E24" w:rsidRPr="00340823" w:rsidRDefault="00317E24" w:rsidP="006C21EC">
      <w:pPr>
        <w:pBdr>
          <w:bottom w:val="single" w:sz="4" w:space="1" w:color="auto"/>
        </w:pBdr>
      </w:pPr>
    </w:p>
    <w:p w14:paraId="102ACA20" w14:textId="77777777" w:rsidR="004744E9" w:rsidRPr="00340823" w:rsidRDefault="004744E9" w:rsidP="00356F5D"/>
    <w:p w14:paraId="59FE41B4"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Rate of long-term musculoskeletal problems</w:t>
      </w:r>
    </w:p>
    <w:p w14:paraId="0A2B892F"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percentage rate of long-term musculoskeletal problems to 5% below the England average by 2030</w:t>
      </w:r>
    </w:p>
    <w:p w14:paraId="433A8E0A"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21/02/2023</w:t>
      </w:r>
      <w:r w:rsidRPr="00340823">
        <w:tab/>
      </w:r>
      <w:r w:rsidRPr="00340823">
        <w:rPr>
          <w:b/>
        </w:rPr>
        <w:t>Time Period</w:t>
      </w:r>
      <w:r w:rsidRPr="00340823">
        <w:rPr>
          <w:b/>
        </w:rPr>
        <w:tab/>
      </w:r>
      <w:r w:rsidRPr="00340823">
        <w:t>2022</w:t>
      </w:r>
    </w:p>
    <w:p w14:paraId="44385D54" w14:textId="77777777" w:rsidR="00913EED" w:rsidRPr="00340823" w:rsidRDefault="00913EED"/>
    <w:tbl>
      <w:tblPr>
        <w:tblStyle w:val="GridTable4-Accent1"/>
        <w:tblpPr w:leftFromText="180" w:rightFromText="180" w:vertAnchor="text" w:horzAnchor="margin" w:tblpY="100"/>
        <w:tblW w:w="5049" w:type="pct"/>
        <w:tblLook w:val="04A0" w:firstRow="1" w:lastRow="0" w:firstColumn="1" w:lastColumn="0" w:noHBand="0" w:noVBand="1"/>
        <w:tblDescription w:val="Rate of long-term musculoskeletal problems"/>
      </w:tblPr>
      <w:tblGrid>
        <w:gridCol w:w="2826"/>
        <w:gridCol w:w="2750"/>
        <w:gridCol w:w="2349"/>
        <w:gridCol w:w="2545"/>
        <w:gridCol w:w="2511"/>
        <w:gridCol w:w="2558"/>
      </w:tblGrid>
      <w:tr w:rsidR="00903055" w:rsidRPr="00340823" w14:paraId="6908DAAC"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9C5A61F" w14:textId="2016EFBF" w:rsidR="00903055" w:rsidRPr="00340823" w:rsidRDefault="00903055" w:rsidP="005E0A09">
            <w:pPr>
              <w:jc w:val="center"/>
            </w:pPr>
            <w:r w:rsidRPr="00340823">
              <w:t>Birmingham (20</w:t>
            </w:r>
            <w:r w:rsidR="00BE109A" w:rsidRPr="00340823">
              <w:t>21</w:t>
            </w:r>
            <w:r w:rsidRPr="00340823">
              <w:t>)</w:t>
            </w:r>
          </w:p>
        </w:tc>
        <w:tc>
          <w:tcPr>
            <w:tcW w:w="885" w:type="pct"/>
            <w:vAlign w:val="center"/>
            <w:hideMark/>
          </w:tcPr>
          <w:p w14:paraId="2E82F916"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19A845A"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4FD455D9"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1FEE4811"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34F6CAD"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903055" w:rsidRPr="00340823" w14:paraId="38417934"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3B9F0AC" w14:textId="579443CF" w:rsidR="00903055" w:rsidRPr="00340823" w:rsidRDefault="00BE109A" w:rsidP="005E0A09">
            <w:pPr>
              <w:jc w:val="center"/>
            </w:pPr>
            <w:r w:rsidRPr="00340823">
              <w:t>15.3</w:t>
            </w:r>
          </w:p>
        </w:tc>
        <w:tc>
          <w:tcPr>
            <w:tcW w:w="885" w:type="pct"/>
            <w:vAlign w:val="center"/>
          </w:tcPr>
          <w:p w14:paraId="5F52B772" w14:textId="632B172D" w:rsidR="00903055" w:rsidRPr="00340823" w:rsidRDefault="00BE109A" w:rsidP="005E0A09">
            <w:pPr>
              <w:jc w:val="center"/>
              <w:cnfStyle w:val="000000100000" w:firstRow="0" w:lastRow="0" w:firstColumn="0" w:lastColumn="0" w:oddVBand="0" w:evenVBand="0" w:oddHBand="1" w:evenHBand="0" w:firstRowFirstColumn="0" w:firstRowLastColumn="0" w:lastRowFirstColumn="0" w:lastRowLastColumn="0"/>
            </w:pPr>
            <w:r w:rsidRPr="00340823">
              <w:t>17.0</w:t>
            </w:r>
          </w:p>
        </w:tc>
        <w:tc>
          <w:tcPr>
            <w:tcW w:w="756" w:type="pct"/>
            <w:vAlign w:val="center"/>
          </w:tcPr>
          <w:p w14:paraId="03547CC4" w14:textId="688D90A9" w:rsidR="00903055" w:rsidRPr="00340823" w:rsidRDefault="00BE109A" w:rsidP="005E0A09">
            <w:pPr>
              <w:jc w:val="center"/>
              <w:cnfStyle w:val="000000100000" w:firstRow="0" w:lastRow="0" w:firstColumn="0" w:lastColumn="0" w:oddVBand="0" w:evenVBand="0" w:oddHBand="1" w:evenHBand="0" w:firstRowFirstColumn="0" w:firstRowLastColumn="0" w:lastRowFirstColumn="0" w:lastRowLastColumn="0"/>
            </w:pPr>
            <w:r w:rsidRPr="00340823">
              <w:t>20.8</w:t>
            </w:r>
          </w:p>
        </w:tc>
        <w:tc>
          <w:tcPr>
            <w:tcW w:w="819" w:type="pct"/>
            <w:vAlign w:val="center"/>
          </w:tcPr>
          <w:p w14:paraId="5B431157" w14:textId="77A78A99" w:rsidR="00903055" w:rsidRPr="00340823" w:rsidRDefault="00BE109A" w:rsidP="005E0A09">
            <w:pPr>
              <w:jc w:val="center"/>
              <w:cnfStyle w:val="000000100000" w:firstRow="0" w:lastRow="0" w:firstColumn="0" w:lastColumn="0" w:oddVBand="0" w:evenVBand="0" w:oddHBand="1" w:evenHBand="0" w:firstRowFirstColumn="0" w:firstRowLastColumn="0" w:lastRowFirstColumn="0" w:lastRowLastColumn="0"/>
            </w:pPr>
            <w:r w:rsidRPr="00340823">
              <w:t>19.0</w:t>
            </w:r>
          </w:p>
        </w:tc>
        <w:tc>
          <w:tcPr>
            <w:tcW w:w="808" w:type="pct"/>
            <w:vAlign w:val="center"/>
          </w:tcPr>
          <w:p w14:paraId="36FD21E8" w14:textId="3D36E605" w:rsidR="00903055" w:rsidRPr="00340823" w:rsidRDefault="00BE109A" w:rsidP="005E0A09">
            <w:pPr>
              <w:jc w:val="center"/>
              <w:cnfStyle w:val="000000100000" w:firstRow="0" w:lastRow="0" w:firstColumn="0" w:lastColumn="0" w:oddVBand="0" w:evenVBand="0" w:oddHBand="1" w:evenHBand="0" w:firstRowFirstColumn="0" w:firstRowLastColumn="0" w:lastRowFirstColumn="0" w:lastRowLastColumn="0"/>
            </w:pPr>
            <w:r w:rsidRPr="00340823">
              <w:t>16.5</w:t>
            </w:r>
          </w:p>
        </w:tc>
        <w:tc>
          <w:tcPr>
            <w:tcW w:w="823" w:type="pct"/>
            <w:vAlign w:val="center"/>
          </w:tcPr>
          <w:p w14:paraId="280A8FF5" w14:textId="2CFCEF44" w:rsidR="00903055" w:rsidRPr="00340823" w:rsidRDefault="00BE109A" w:rsidP="005E0A09">
            <w:pPr>
              <w:jc w:val="center"/>
              <w:cnfStyle w:val="000000100000" w:firstRow="0" w:lastRow="0" w:firstColumn="0" w:lastColumn="0" w:oddVBand="0" w:evenVBand="0" w:oddHBand="1" w:evenHBand="0" w:firstRowFirstColumn="0" w:firstRowLastColumn="0" w:lastRowFirstColumn="0" w:lastRowLastColumn="0"/>
            </w:pPr>
            <w:r w:rsidRPr="00340823">
              <w:t>17.6</w:t>
            </w:r>
          </w:p>
        </w:tc>
      </w:tr>
    </w:tbl>
    <w:p w14:paraId="41612ABE" w14:textId="77777777" w:rsidR="00913EED" w:rsidRPr="00340823" w:rsidRDefault="00913EED"/>
    <w:p w14:paraId="492046C9" w14:textId="66809599" w:rsidR="003C101F" w:rsidRPr="00340823" w:rsidRDefault="002169F3" w:rsidP="00356F5D">
      <w:r w:rsidRPr="00340823">
        <w:t>The rate in Birmingham is slightly higher than the Core Cities average and slightly lower than the England average. There has been a small increase in the rate since the previous data recording. The trend shows that the rate was decreasing, although that direction has changed with the most recent data recording.</w:t>
      </w:r>
    </w:p>
    <w:p w14:paraId="628D1C20"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Smokers that have successfully quit at 4 weeks</w:t>
      </w:r>
    </w:p>
    <w:p w14:paraId="5A7CEE76"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rate of the estimated individuals who snoke achieving a 4-week quit by 2030</w:t>
      </w:r>
    </w:p>
    <w:p w14:paraId="05D501DB"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22/03/2021</w:t>
      </w:r>
      <w:r w:rsidRPr="00340823">
        <w:tab/>
      </w:r>
      <w:r w:rsidRPr="00340823">
        <w:rPr>
          <w:b/>
        </w:rPr>
        <w:t>Time Period</w:t>
      </w:r>
      <w:r w:rsidRPr="00340823">
        <w:rPr>
          <w:b/>
        </w:rPr>
        <w:tab/>
      </w:r>
      <w:r w:rsidRPr="00340823">
        <w:t>2017/2018</w:t>
      </w:r>
    </w:p>
    <w:p w14:paraId="76487218" w14:textId="77777777" w:rsidR="003C101F" w:rsidRPr="00340823" w:rsidRDefault="003C101F"/>
    <w:tbl>
      <w:tblPr>
        <w:tblStyle w:val="GridTable4-Accent1"/>
        <w:tblpPr w:leftFromText="180" w:rightFromText="180" w:vertAnchor="text" w:horzAnchor="margin" w:tblpY="100"/>
        <w:tblW w:w="5049" w:type="pct"/>
        <w:tblLook w:val="04A0" w:firstRow="1" w:lastRow="0" w:firstColumn="1" w:lastColumn="0" w:noHBand="0" w:noVBand="1"/>
        <w:tblDescription w:val="Smokers that have successfully quit at 4 weeks"/>
      </w:tblPr>
      <w:tblGrid>
        <w:gridCol w:w="2826"/>
        <w:gridCol w:w="2750"/>
        <w:gridCol w:w="2349"/>
        <w:gridCol w:w="2545"/>
        <w:gridCol w:w="2511"/>
        <w:gridCol w:w="2558"/>
      </w:tblGrid>
      <w:tr w:rsidR="00903055" w:rsidRPr="00340823" w14:paraId="18EF8934"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BEDF52C" w14:textId="2F0E15E4" w:rsidR="00903055" w:rsidRPr="00340823" w:rsidRDefault="00903055" w:rsidP="005E0A09">
            <w:pPr>
              <w:jc w:val="center"/>
            </w:pPr>
            <w:r w:rsidRPr="00340823">
              <w:t>Birmingham (201</w:t>
            </w:r>
            <w:r w:rsidR="00BD0A44" w:rsidRPr="00340823">
              <w:t>6/2017</w:t>
            </w:r>
            <w:r w:rsidRPr="00340823">
              <w:t>)</w:t>
            </w:r>
          </w:p>
        </w:tc>
        <w:tc>
          <w:tcPr>
            <w:tcW w:w="885" w:type="pct"/>
            <w:vAlign w:val="center"/>
            <w:hideMark/>
          </w:tcPr>
          <w:p w14:paraId="12E34D5D"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351B9AFD"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7F15AA35"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7D2FAC56"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28F34D77"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903055" w:rsidRPr="00340823" w14:paraId="7841F84D"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86F417E" w14:textId="74F96D8E" w:rsidR="00903055" w:rsidRPr="00340823" w:rsidRDefault="006A0C90" w:rsidP="005E0A09">
            <w:pPr>
              <w:jc w:val="center"/>
            </w:pPr>
            <w:r w:rsidRPr="00340823">
              <w:t>451.0</w:t>
            </w:r>
          </w:p>
        </w:tc>
        <w:tc>
          <w:tcPr>
            <w:tcW w:w="885" w:type="pct"/>
            <w:vAlign w:val="center"/>
          </w:tcPr>
          <w:p w14:paraId="1F30620E" w14:textId="7D094513" w:rsidR="00903055" w:rsidRPr="00340823" w:rsidRDefault="006A0C90" w:rsidP="005E0A09">
            <w:pPr>
              <w:jc w:val="center"/>
              <w:cnfStyle w:val="000000100000" w:firstRow="0" w:lastRow="0" w:firstColumn="0" w:lastColumn="0" w:oddVBand="0" w:evenVBand="0" w:oddHBand="1" w:evenHBand="0" w:firstRowFirstColumn="0" w:firstRowLastColumn="0" w:lastRowFirstColumn="0" w:lastRowLastColumn="0"/>
            </w:pPr>
            <w:r w:rsidRPr="00340823">
              <w:t>1350.3</w:t>
            </w:r>
          </w:p>
        </w:tc>
        <w:tc>
          <w:tcPr>
            <w:tcW w:w="756" w:type="pct"/>
            <w:vAlign w:val="center"/>
          </w:tcPr>
          <w:p w14:paraId="1E2E806A" w14:textId="02D12427" w:rsidR="00903055" w:rsidRPr="00340823" w:rsidRDefault="006A0C90" w:rsidP="005E0A09">
            <w:pPr>
              <w:jc w:val="center"/>
              <w:cnfStyle w:val="000000100000" w:firstRow="0" w:lastRow="0" w:firstColumn="0" w:lastColumn="0" w:oddVBand="0" w:evenVBand="0" w:oddHBand="1" w:evenHBand="0" w:firstRowFirstColumn="0" w:firstRowLastColumn="0" w:lastRowFirstColumn="0" w:lastRowLastColumn="0"/>
            </w:pPr>
            <w:r w:rsidRPr="00340823">
              <w:t>1752.7</w:t>
            </w:r>
          </w:p>
        </w:tc>
        <w:tc>
          <w:tcPr>
            <w:tcW w:w="819" w:type="pct"/>
            <w:vAlign w:val="center"/>
          </w:tcPr>
          <w:p w14:paraId="7901275D" w14:textId="08C1F00E" w:rsidR="00903055" w:rsidRPr="00340823" w:rsidRDefault="006A0C90" w:rsidP="005E0A09">
            <w:pPr>
              <w:jc w:val="center"/>
              <w:cnfStyle w:val="000000100000" w:firstRow="0" w:lastRow="0" w:firstColumn="0" w:lastColumn="0" w:oddVBand="0" w:evenVBand="0" w:oddHBand="1" w:evenHBand="0" w:firstRowFirstColumn="0" w:firstRowLastColumn="0" w:lastRowFirstColumn="0" w:lastRowLastColumn="0"/>
            </w:pPr>
            <w:r w:rsidRPr="00340823">
              <w:t>1154.5</w:t>
            </w:r>
          </w:p>
        </w:tc>
        <w:tc>
          <w:tcPr>
            <w:tcW w:w="808" w:type="pct"/>
            <w:vAlign w:val="center"/>
          </w:tcPr>
          <w:p w14:paraId="3C501837" w14:textId="1CC628B0" w:rsidR="00903055" w:rsidRPr="00340823" w:rsidRDefault="006A0C90" w:rsidP="005E0A09">
            <w:pPr>
              <w:jc w:val="center"/>
              <w:cnfStyle w:val="000000100000" w:firstRow="0" w:lastRow="0" w:firstColumn="0" w:lastColumn="0" w:oddVBand="0" w:evenVBand="0" w:oddHBand="1" w:evenHBand="0" w:firstRowFirstColumn="0" w:firstRowLastColumn="0" w:lastRowFirstColumn="0" w:lastRowLastColumn="0"/>
            </w:pPr>
            <w:r w:rsidRPr="00340823">
              <w:t>2499.4</w:t>
            </w:r>
          </w:p>
        </w:tc>
        <w:tc>
          <w:tcPr>
            <w:tcW w:w="823" w:type="pct"/>
            <w:vAlign w:val="center"/>
          </w:tcPr>
          <w:p w14:paraId="67BDD284" w14:textId="4FCBC620" w:rsidR="00903055" w:rsidRPr="00340823" w:rsidRDefault="006A0C90" w:rsidP="005E0A09">
            <w:pPr>
              <w:jc w:val="center"/>
              <w:cnfStyle w:val="000000100000" w:firstRow="0" w:lastRow="0" w:firstColumn="0" w:lastColumn="0" w:oddVBand="0" w:evenVBand="0" w:oddHBand="1" w:evenHBand="0" w:firstRowFirstColumn="0" w:firstRowLastColumn="0" w:lastRowFirstColumn="0" w:lastRowLastColumn="0"/>
            </w:pPr>
            <w:r w:rsidRPr="00340823">
              <w:t>1808.4</w:t>
            </w:r>
          </w:p>
        </w:tc>
      </w:tr>
    </w:tbl>
    <w:p w14:paraId="544E0432" w14:textId="77777777" w:rsidR="003C101F" w:rsidRPr="00340823" w:rsidRDefault="003C101F"/>
    <w:p w14:paraId="5AEC8742" w14:textId="38F52CA6" w:rsidR="00903055" w:rsidRPr="00340823" w:rsidRDefault="003C101F" w:rsidP="00356F5D">
      <w:r w:rsidRPr="00340823">
        <w:t>The rate in Birmingham is lower than the averages for England and the Core Cities. There has been a large increase in the rate since the previous data recording. The trend shows that there have been large reductions in the rate in the last 10 years. It is difficult to establish a more recent trend as there is no available Birmingham data.</w:t>
      </w:r>
    </w:p>
    <w:p w14:paraId="7B3C888A" w14:textId="77777777" w:rsidR="003C101F" w:rsidRPr="00340823" w:rsidRDefault="003C101F" w:rsidP="003C101F">
      <w:pPr>
        <w:pBdr>
          <w:bottom w:val="single" w:sz="4" w:space="1" w:color="auto"/>
        </w:pBdr>
      </w:pPr>
    </w:p>
    <w:p w14:paraId="0911E058" w14:textId="77777777" w:rsidR="003C101F" w:rsidRPr="00340823" w:rsidRDefault="003C101F" w:rsidP="00356F5D"/>
    <w:p w14:paraId="71C50982"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 xml:space="preserve">Under 75 mortality </w:t>
      </w:r>
      <w:proofErr w:type="gramStart"/>
      <w:r w:rsidRPr="00340823">
        <w:rPr>
          <w:b/>
        </w:rPr>
        <w:t>rate</w:t>
      </w:r>
      <w:proofErr w:type="gramEnd"/>
      <w:r w:rsidRPr="00340823">
        <w:rPr>
          <w:b/>
        </w:rPr>
        <w:t xml:space="preserve"> from heart disease (Persons, 3 year range)</w:t>
      </w:r>
    </w:p>
    <w:p w14:paraId="2F0AC753"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 xml:space="preserve">Reduce coronary heart disease mortality under 75 </w:t>
      </w:r>
      <w:proofErr w:type="spellStart"/>
      <w:r w:rsidRPr="00340823">
        <w:t>yrs</w:t>
      </w:r>
      <w:proofErr w:type="spellEnd"/>
      <w:r w:rsidRPr="00340823">
        <w:t xml:space="preserve"> by at least 10 points in the rate of deaths per 100,000 population by 2030</w:t>
      </w:r>
    </w:p>
    <w:p w14:paraId="4B8D81CF"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03/11/2021</w:t>
      </w:r>
      <w:r w:rsidRPr="00340823">
        <w:tab/>
      </w:r>
      <w:r w:rsidRPr="00340823">
        <w:rPr>
          <w:b/>
        </w:rPr>
        <w:t>Time Period</w:t>
      </w:r>
      <w:r w:rsidRPr="00340823">
        <w:rPr>
          <w:b/>
        </w:rPr>
        <w:tab/>
      </w:r>
      <w:r w:rsidRPr="00340823">
        <w:t>2017-2019</w:t>
      </w:r>
    </w:p>
    <w:p w14:paraId="0DD84FE3" w14:textId="77777777" w:rsidR="003C101F" w:rsidRPr="00340823" w:rsidRDefault="003C101F"/>
    <w:tbl>
      <w:tblPr>
        <w:tblStyle w:val="GridTable4-Accent1"/>
        <w:tblpPr w:leftFromText="180" w:rightFromText="180" w:vertAnchor="text" w:horzAnchor="margin" w:tblpY="100"/>
        <w:tblW w:w="5049" w:type="pct"/>
        <w:tblLook w:val="04A0" w:firstRow="1" w:lastRow="0" w:firstColumn="1" w:lastColumn="0" w:noHBand="0" w:noVBand="1"/>
        <w:tblDescription w:val="Under 75 mortality rate from heart disease (Persons, 3 year range)"/>
      </w:tblPr>
      <w:tblGrid>
        <w:gridCol w:w="2826"/>
        <w:gridCol w:w="2750"/>
        <w:gridCol w:w="2349"/>
        <w:gridCol w:w="2545"/>
        <w:gridCol w:w="2511"/>
        <w:gridCol w:w="2558"/>
      </w:tblGrid>
      <w:tr w:rsidR="00903055" w:rsidRPr="00340823" w14:paraId="30F383FE"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6C753874" w14:textId="42AEEAF2" w:rsidR="00903055" w:rsidRPr="00340823" w:rsidRDefault="00903055" w:rsidP="005E0A09">
            <w:pPr>
              <w:jc w:val="center"/>
            </w:pPr>
            <w:r w:rsidRPr="00340823">
              <w:t>Birmingham (201</w:t>
            </w:r>
            <w:r w:rsidR="00526658" w:rsidRPr="00340823">
              <w:t>6/2018</w:t>
            </w:r>
            <w:r w:rsidRPr="00340823">
              <w:t>)</w:t>
            </w:r>
          </w:p>
        </w:tc>
        <w:tc>
          <w:tcPr>
            <w:tcW w:w="885" w:type="pct"/>
            <w:vAlign w:val="center"/>
            <w:hideMark/>
          </w:tcPr>
          <w:p w14:paraId="6803A9A2"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6F8F907A"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71A69659"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1EE2C241"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7C42FD12" w14:textId="77777777" w:rsidR="00903055" w:rsidRPr="00340823" w:rsidRDefault="00903055"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903055" w:rsidRPr="00340823" w14:paraId="5F0845E1"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091B62D8" w14:textId="5B93617B" w:rsidR="00903055" w:rsidRPr="00340823" w:rsidRDefault="007861C6" w:rsidP="005E0A09">
            <w:pPr>
              <w:jc w:val="center"/>
            </w:pPr>
            <w:r w:rsidRPr="00340823">
              <w:t>54.5</w:t>
            </w:r>
          </w:p>
        </w:tc>
        <w:tc>
          <w:tcPr>
            <w:tcW w:w="885" w:type="pct"/>
            <w:vAlign w:val="center"/>
          </w:tcPr>
          <w:p w14:paraId="7AABBB74" w14:textId="08B627DE" w:rsidR="00903055" w:rsidRPr="00340823" w:rsidRDefault="007861C6" w:rsidP="005E0A09">
            <w:pPr>
              <w:jc w:val="center"/>
              <w:cnfStyle w:val="000000100000" w:firstRow="0" w:lastRow="0" w:firstColumn="0" w:lastColumn="0" w:oddVBand="0" w:evenVBand="0" w:oddHBand="1" w:evenHBand="0" w:firstRowFirstColumn="0" w:firstRowLastColumn="0" w:lastRowFirstColumn="0" w:lastRowLastColumn="0"/>
            </w:pPr>
            <w:r w:rsidRPr="00340823">
              <w:t>53.0</w:t>
            </w:r>
          </w:p>
        </w:tc>
        <w:tc>
          <w:tcPr>
            <w:tcW w:w="756" w:type="pct"/>
            <w:vAlign w:val="center"/>
          </w:tcPr>
          <w:p w14:paraId="294339D1" w14:textId="233C5CA1" w:rsidR="00903055" w:rsidRPr="00340823" w:rsidRDefault="007861C6" w:rsidP="005E0A09">
            <w:pPr>
              <w:jc w:val="center"/>
              <w:cnfStyle w:val="000000100000" w:firstRow="0" w:lastRow="0" w:firstColumn="0" w:lastColumn="0" w:oddVBand="0" w:evenVBand="0" w:oddHBand="1" w:evenHBand="0" w:firstRowFirstColumn="0" w:firstRowLastColumn="0" w:lastRowFirstColumn="0" w:lastRowLastColumn="0"/>
            </w:pPr>
            <w:r w:rsidRPr="00340823">
              <w:t>28.0</w:t>
            </w:r>
          </w:p>
        </w:tc>
        <w:tc>
          <w:tcPr>
            <w:tcW w:w="819" w:type="pct"/>
            <w:vAlign w:val="center"/>
          </w:tcPr>
          <w:p w14:paraId="130DD754" w14:textId="12554C92" w:rsidR="00903055" w:rsidRPr="00340823" w:rsidRDefault="007861C6" w:rsidP="005E0A09">
            <w:pPr>
              <w:jc w:val="center"/>
              <w:cnfStyle w:val="000000100000" w:firstRow="0" w:lastRow="0" w:firstColumn="0" w:lastColumn="0" w:oddVBand="0" w:evenVBand="0" w:oddHBand="1" w:evenHBand="0" w:firstRowFirstColumn="0" w:firstRowLastColumn="0" w:lastRowFirstColumn="0" w:lastRowLastColumn="0"/>
            </w:pPr>
            <w:r w:rsidRPr="00340823">
              <w:t>42.9</w:t>
            </w:r>
          </w:p>
        </w:tc>
        <w:tc>
          <w:tcPr>
            <w:tcW w:w="808" w:type="pct"/>
            <w:vAlign w:val="center"/>
          </w:tcPr>
          <w:p w14:paraId="150A612C" w14:textId="092883DC" w:rsidR="00903055" w:rsidRPr="00340823" w:rsidRDefault="00092434" w:rsidP="005E0A09">
            <w:pPr>
              <w:jc w:val="center"/>
              <w:cnfStyle w:val="000000100000" w:firstRow="0" w:lastRow="0" w:firstColumn="0" w:lastColumn="0" w:oddVBand="0" w:evenVBand="0" w:oddHBand="1" w:evenHBand="0" w:firstRowFirstColumn="0" w:firstRowLastColumn="0" w:lastRowFirstColumn="0" w:lastRowLastColumn="0"/>
            </w:pPr>
            <w:r w:rsidRPr="00340823">
              <w:t>51.1</w:t>
            </w:r>
          </w:p>
        </w:tc>
        <w:tc>
          <w:tcPr>
            <w:tcW w:w="823" w:type="pct"/>
            <w:vAlign w:val="center"/>
          </w:tcPr>
          <w:p w14:paraId="4A3E9C8A" w14:textId="156DE3F2" w:rsidR="00903055" w:rsidRPr="00340823" w:rsidRDefault="00092434" w:rsidP="005E0A09">
            <w:pPr>
              <w:jc w:val="center"/>
              <w:cnfStyle w:val="000000100000" w:firstRow="0" w:lastRow="0" w:firstColumn="0" w:lastColumn="0" w:oddVBand="0" w:evenVBand="0" w:oddHBand="1" w:evenHBand="0" w:firstRowFirstColumn="0" w:firstRowLastColumn="0" w:lastRowFirstColumn="0" w:lastRowLastColumn="0"/>
            </w:pPr>
            <w:r w:rsidRPr="00340823">
              <w:t>37.5</w:t>
            </w:r>
          </w:p>
        </w:tc>
      </w:tr>
    </w:tbl>
    <w:p w14:paraId="3E7D689E" w14:textId="77777777" w:rsidR="003C101F" w:rsidRPr="00340823" w:rsidRDefault="003C101F"/>
    <w:p w14:paraId="41381DD4" w14:textId="4FE31167" w:rsidR="00561694" w:rsidRPr="00340823" w:rsidRDefault="00561694" w:rsidP="00A35E82">
      <w:r w:rsidRPr="00340823">
        <w:t>The Birmingham rate is higher than the average for England and slightly higher than the Core Cities average. There has been a small decrease in the rate since the previous data recording. There is not enough previous data to establish a trend.</w:t>
      </w:r>
    </w:p>
    <w:p w14:paraId="6E0C2976" w14:textId="77777777" w:rsidR="00BA787A" w:rsidRPr="00340823" w:rsidRDefault="00BA787A" w:rsidP="00356F5D">
      <w:pPr>
        <w:sectPr w:rsidR="00BA787A" w:rsidRPr="00340823" w:rsidSect="00BC6BF1">
          <w:pgSz w:w="16838" w:h="11906" w:orient="landscape"/>
          <w:pgMar w:top="720" w:right="720" w:bottom="720" w:left="720" w:header="708" w:footer="708" w:gutter="0"/>
          <w:cols w:space="708"/>
          <w:docGrid w:linePitch="360"/>
        </w:sectPr>
      </w:pPr>
    </w:p>
    <w:p w14:paraId="79C36AC5" w14:textId="5F90E646" w:rsidR="00AC3912" w:rsidRPr="00340823" w:rsidRDefault="00BE1450" w:rsidP="006755DD">
      <w:pPr>
        <w:pStyle w:val="Heading2"/>
      </w:pPr>
      <w:bookmarkStart w:id="37" w:name="_Toc149740706"/>
      <w:r w:rsidRPr="00340823">
        <w:lastRenderedPageBreak/>
        <w:t>Life Course: Ageing and Dying Well</w:t>
      </w:r>
      <w:bookmarkEnd w:id="37"/>
    </w:p>
    <w:p w14:paraId="4991836B"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Carer-reported quality of life score</w:t>
      </w:r>
    </w:p>
    <w:p w14:paraId="6E6B80AD"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Improve the carer-reported quality of life score to equal to or above the national average by 2030</w:t>
      </w:r>
    </w:p>
    <w:p w14:paraId="2D3460C3"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24/10/2022</w:t>
      </w:r>
      <w:r w:rsidRPr="00340823">
        <w:tab/>
      </w:r>
      <w:r w:rsidRPr="00340823">
        <w:rPr>
          <w:b/>
        </w:rPr>
        <w:t>Time Period</w:t>
      </w:r>
      <w:r w:rsidRPr="00340823">
        <w:rPr>
          <w:b/>
        </w:rPr>
        <w:tab/>
      </w:r>
      <w:r w:rsidRPr="00340823">
        <w:t>2021/2022</w:t>
      </w:r>
    </w:p>
    <w:p w14:paraId="5C455BC7" w14:textId="77777777" w:rsidR="00752BB4" w:rsidRPr="00340823" w:rsidRDefault="00752BB4"/>
    <w:tbl>
      <w:tblPr>
        <w:tblStyle w:val="GridTable4-Accent1"/>
        <w:tblpPr w:leftFromText="180" w:rightFromText="180" w:vertAnchor="text" w:horzAnchor="margin" w:tblpY="100"/>
        <w:tblW w:w="5049" w:type="pct"/>
        <w:tblLook w:val="04A0" w:firstRow="1" w:lastRow="0" w:firstColumn="1" w:lastColumn="0" w:noHBand="0" w:noVBand="1"/>
        <w:tblDescription w:val="Carer-reported quality of life score"/>
      </w:tblPr>
      <w:tblGrid>
        <w:gridCol w:w="2826"/>
        <w:gridCol w:w="2750"/>
        <w:gridCol w:w="2349"/>
        <w:gridCol w:w="2545"/>
        <w:gridCol w:w="2511"/>
        <w:gridCol w:w="2558"/>
      </w:tblGrid>
      <w:tr w:rsidR="00BE1450" w:rsidRPr="00340823" w14:paraId="01C4BF9B"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50845663" w14:textId="1F944915" w:rsidR="00BE1450" w:rsidRPr="00340823" w:rsidRDefault="00BE1450" w:rsidP="005E0A09">
            <w:pPr>
              <w:jc w:val="center"/>
            </w:pPr>
            <w:r w:rsidRPr="00340823">
              <w:t>Birmingham (20</w:t>
            </w:r>
            <w:r w:rsidR="00357BBB" w:rsidRPr="00340823">
              <w:t>18/2019</w:t>
            </w:r>
            <w:r w:rsidRPr="00340823">
              <w:t>)</w:t>
            </w:r>
          </w:p>
        </w:tc>
        <w:tc>
          <w:tcPr>
            <w:tcW w:w="885" w:type="pct"/>
            <w:vAlign w:val="center"/>
            <w:hideMark/>
          </w:tcPr>
          <w:p w14:paraId="7FF2E569"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2457D7FF"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59060603"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572179A7"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3A44F055"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BE1450" w:rsidRPr="00340823" w14:paraId="2E6584A9"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73F73ECC" w14:textId="03E7B4AD" w:rsidR="00BE1450" w:rsidRPr="00340823" w:rsidRDefault="0093484A" w:rsidP="005E0A09">
            <w:pPr>
              <w:jc w:val="center"/>
            </w:pPr>
            <w:r w:rsidRPr="00340823">
              <w:t>6.9</w:t>
            </w:r>
          </w:p>
        </w:tc>
        <w:tc>
          <w:tcPr>
            <w:tcW w:w="885" w:type="pct"/>
            <w:vAlign w:val="center"/>
          </w:tcPr>
          <w:p w14:paraId="6F311FBB" w14:textId="489B67B3" w:rsidR="00BE1450" w:rsidRPr="00340823" w:rsidRDefault="0093484A" w:rsidP="005E0A09">
            <w:pPr>
              <w:jc w:val="center"/>
              <w:cnfStyle w:val="000000100000" w:firstRow="0" w:lastRow="0" w:firstColumn="0" w:lastColumn="0" w:oddVBand="0" w:evenVBand="0" w:oddHBand="1" w:evenHBand="0" w:firstRowFirstColumn="0" w:firstRowLastColumn="0" w:lastRowFirstColumn="0" w:lastRowLastColumn="0"/>
            </w:pPr>
            <w:r w:rsidRPr="00340823">
              <w:t>6.7</w:t>
            </w:r>
          </w:p>
        </w:tc>
        <w:tc>
          <w:tcPr>
            <w:tcW w:w="756" w:type="pct"/>
            <w:vAlign w:val="center"/>
          </w:tcPr>
          <w:p w14:paraId="4A9B3102" w14:textId="31C3574F" w:rsidR="00BE1450" w:rsidRPr="00340823" w:rsidRDefault="001D0C22" w:rsidP="005E0A09">
            <w:pPr>
              <w:jc w:val="center"/>
              <w:cnfStyle w:val="000000100000" w:firstRow="0" w:lastRow="0" w:firstColumn="0" w:lastColumn="0" w:oddVBand="0" w:evenVBand="0" w:oddHBand="1" w:evenHBand="0" w:firstRowFirstColumn="0" w:firstRowLastColumn="0" w:lastRowFirstColumn="0" w:lastRowLastColumn="0"/>
            </w:pPr>
            <w:r w:rsidRPr="00340823">
              <w:t>7.0</w:t>
            </w:r>
          </w:p>
        </w:tc>
        <w:tc>
          <w:tcPr>
            <w:tcW w:w="819" w:type="pct"/>
            <w:vAlign w:val="center"/>
          </w:tcPr>
          <w:p w14:paraId="3EB3FF1B" w14:textId="08D81E8F" w:rsidR="00BE1450" w:rsidRPr="00340823" w:rsidRDefault="004554E0" w:rsidP="005E0A09">
            <w:pPr>
              <w:jc w:val="center"/>
              <w:cnfStyle w:val="000000100000" w:firstRow="0" w:lastRow="0" w:firstColumn="0" w:lastColumn="0" w:oddVBand="0" w:evenVBand="0" w:oddHBand="1" w:evenHBand="0" w:firstRowFirstColumn="0" w:firstRowLastColumn="0" w:lastRowFirstColumn="0" w:lastRowLastColumn="0"/>
            </w:pPr>
            <w:r w:rsidRPr="00340823">
              <w:t>7.2</w:t>
            </w:r>
          </w:p>
        </w:tc>
        <w:tc>
          <w:tcPr>
            <w:tcW w:w="808" w:type="pct"/>
            <w:vAlign w:val="center"/>
          </w:tcPr>
          <w:p w14:paraId="1A4E7F6F" w14:textId="0BD596FD" w:rsidR="00BE1450" w:rsidRPr="00340823" w:rsidRDefault="004554E0" w:rsidP="005E0A09">
            <w:pPr>
              <w:jc w:val="center"/>
              <w:cnfStyle w:val="000000100000" w:firstRow="0" w:lastRow="0" w:firstColumn="0" w:lastColumn="0" w:oddVBand="0" w:evenVBand="0" w:oddHBand="1" w:evenHBand="0" w:firstRowFirstColumn="0" w:firstRowLastColumn="0" w:lastRowFirstColumn="0" w:lastRowLastColumn="0"/>
            </w:pPr>
            <w:r w:rsidRPr="00340823">
              <w:t>7.0</w:t>
            </w:r>
          </w:p>
        </w:tc>
        <w:tc>
          <w:tcPr>
            <w:tcW w:w="823" w:type="pct"/>
            <w:vAlign w:val="center"/>
          </w:tcPr>
          <w:p w14:paraId="507B89E2" w14:textId="19F080C3" w:rsidR="00BE1450" w:rsidRPr="00340823" w:rsidRDefault="00FB5715" w:rsidP="005E0A09">
            <w:pPr>
              <w:jc w:val="center"/>
              <w:cnfStyle w:val="000000100000" w:firstRow="0" w:lastRow="0" w:firstColumn="0" w:lastColumn="0" w:oddVBand="0" w:evenVBand="0" w:oddHBand="1" w:evenHBand="0" w:firstRowFirstColumn="0" w:firstRowLastColumn="0" w:lastRowFirstColumn="0" w:lastRowLastColumn="0"/>
            </w:pPr>
            <w:r w:rsidRPr="00340823">
              <w:t>7.3</w:t>
            </w:r>
          </w:p>
        </w:tc>
      </w:tr>
    </w:tbl>
    <w:p w14:paraId="6BDEC41F" w14:textId="77777777" w:rsidR="00752BB4" w:rsidRPr="00340823" w:rsidRDefault="00752BB4"/>
    <w:p w14:paraId="125D357B" w14:textId="078295F7" w:rsidR="00BA787A" w:rsidRPr="00340823" w:rsidRDefault="00FA1C18" w:rsidP="00356F5D">
      <w:r w:rsidRPr="00340823">
        <w:t>The score in Birmingham is slightly lower than the averages for England and the Core Cities. The score has very slightly decreased since the last data recording. The trend is difficult to establish as there is not enough available Birmingham data.</w:t>
      </w:r>
    </w:p>
    <w:p w14:paraId="542FADF0" w14:textId="77777777" w:rsidR="00FA1C18" w:rsidRPr="00340823" w:rsidRDefault="00FA1C18" w:rsidP="00FA1C18">
      <w:pPr>
        <w:pBdr>
          <w:bottom w:val="single" w:sz="4" w:space="1" w:color="auto"/>
        </w:pBdr>
      </w:pPr>
    </w:p>
    <w:p w14:paraId="00FC6E74" w14:textId="77777777" w:rsidR="00FA1C18" w:rsidRPr="00340823" w:rsidRDefault="00FA1C18" w:rsidP="00356F5D"/>
    <w:p w14:paraId="7A9F587E"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Carer-reported quality of life score for people caring for someone with dementia</w:t>
      </w:r>
    </w:p>
    <w:p w14:paraId="4E12DF72"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Improve the carer-reported quality of life score for people caring for someone with dementia to equal to or above the national average by 2030</w:t>
      </w:r>
    </w:p>
    <w:p w14:paraId="4512F40D"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31/03/2020</w:t>
      </w:r>
      <w:r w:rsidRPr="00340823">
        <w:tab/>
      </w:r>
      <w:r w:rsidRPr="00340823">
        <w:rPr>
          <w:b/>
        </w:rPr>
        <w:t>Time Period</w:t>
      </w:r>
      <w:r w:rsidRPr="00340823">
        <w:rPr>
          <w:b/>
        </w:rPr>
        <w:tab/>
      </w:r>
      <w:r w:rsidRPr="00340823">
        <w:t>2018/2019</w:t>
      </w:r>
    </w:p>
    <w:p w14:paraId="6F25F91B" w14:textId="77777777" w:rsidR="00FA1C18" w:rsidRPr="00340823" w:rsidRDefault="00FA1C18"/>
    <w:tbl>
      <w:tblPr>
        <w:tblStyle w:val="GridTable4-Accent1"/>
        <w:tblpPr w:leftFromText="180" w:rightFromText="180" w:vertAnchor="text" w:horzAnchor="margin" w:tblpY="100"/>
        <w:tblW w:w="5049" w:type="pct"/>
        <w:tblLook w:val="04A0" w:firstRow="1" w:lastRow="0" w:firstColumn="1" w:lastColumn="0" w:noHBand="0" w:noVBand="1"/>
        <w:tblDescription w:val="Carer-reported quality of life score for people caring for someone with dementia"/>
      </w:tblPr>
      <w:tblGrid>
        <w:gridCol w:w="2826"/>
        <w:gridCol w:w="2750"/>
        <w:gridCol w:w="2349"/>
        <w:gridCol w:w="2545"/>
        <w:gridCol w:w="2511"/>
        <w:gridCol w:w="2558"/>
      </w:tblGrid>
      <w:tr w:rsidR="00BE1450" w:rsidRPr="00340823" w14:paraId="2557D72D"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D1BE54C" w14:textId="29C7513D" w:rsidR="00BE1450" w:rsidRPr="00340823" w:rsidRDefault="00BE1450" w:rsidP="005E0A09">
            <w:pPr>
              <w:jc w:val="center"/>
            </w:pPr>
            <w:r w:rsidRPr="00340823">
              <w:t>Birmingham (2016/201</w:t>
            </w:r>
            <w:r w:rsidR="002244D8" w:rsidRPr="00340823">
              <w:t>7</w:t>
            </w:r>
            <w:r w:rsidRPr="00340823">
              <w:t>)</w:t>
            </w:r>
          </w:p>
        </w:tc>
        <w:tc>
          <w:tcPr>
            <w:tcW w:w="885" w:type="pct"/>
            <w:vAlign w:val="center"/>
            <w:hideMark/>
          </w:tcPr>
          <w:p w14:paraId="3238829B"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3CF740A9"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747870C1"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4B8A8264"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BB90DEC" w14:textId="77777777" w:rsidR="00BE1450" w:rsidRPr="00340823" w:rsidRDefault="00BE1450"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BE1450" w:rsidRPr="00340823" w14:paraId="7C2249AE"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5E694EB" w14:textId="354FE078" w:rsidR="00BE1450" w:rsidRPr="00340823" w:rsidRDefault="00D35277" w:rsidP="005E0A09">
            <w:pPr>
              <w:jc w:val="center"/>
            </w:pPr>
            <w:r w:rsidRPr="00340823">
              <w:t>7.1</w:t>
            </w:r>
          </w:p>
        </w:tc>
        <w:tc>
          <w:tcPr>
            <w:tcW w:w="885" w:type="pct"/>
            <w:vAlign w:val="center"/>
          </w:tcPr>
          <w:p w14:paraId="69EBBE5B" w14:textId="183638B3" w:rsidR="00BE1450" w:rsidRPr="00340823" w:rsidRDefault="00D35277" w:rsidP="005E0A09">
            <w:pPr>
              <w:jc w:val="center"/>
              <w:cnfStyle w:val="000000100000" w:firstRow="0" w:lastRow="0" w:firstColumn="0" w:lastColumn="0" w:oddVBand="0" w:evenVBand="0" w:oddHBand="1" w:evenHBand="0" w:firstRowFirstColumn="0" w:firstRowLastColumn="0" w:lastRowFirstColumn="0" w:lastRowLastColumn="0"/>
            </w:pPr>
            <w:r w:rsidRPr="00340823">
              <w:t>6.7</w:t>
            </w:r>
          </w:p>
        </w:tc>
        <w:tc>
          <w:tcPr>
            <w:tcW w:w="756" w:type="pct"/>
            <w:vAlign w:val="center"/>
          </w:tcPr>
          <w:p w14:paraId="13F291BD" w14:textId="63D07F4F" w:rsidR="00BE1450" w:rsidRPr="00340823" w:rsidRDefault="004D4336" w:rsidP="005E0A09">
            <w:pPr>
              <w:jc w:val="center"/>
              <w:cnfStyle w:val="000000100000" w:firstRow="0" w:lastRow="0" w:firstColumn="0" w:lastColumn="0" w:oddVBand="0" w:evenVBand="0" w:oddHBand="1" w:evenHBand="0" w:firstRowFirstColumn="0" w:firstRowLastColumn="0" w:lastRowFirstColumn="0" w:lastRowLastColumn="0"/>
            </w:pPr>
            <w:r w:rsidRPr="00340823">
              <w:t>7.0</w:t>
            </w:r>
          </w:p>
        </w:tc>
        <w:tc>
          <w:tcPr>
            <w:tcW w:w="819" w:type="pct"/>
            <w:vAlign w:val="center"/>
          </w:tcPr>
          <w:p w14:paraId="5BCDA99E" w14:textId="329D7CDC" w:rsidR="00BE1450" w:rsidRPr="00340823" w:rsidRDefault="004D4336" w:rsidP="005E0A09">
            <w:pPr>
              <w:jc w:val="center"/>
              <w:cnfStyle w:val="000000100000" w:firstRow="0" w:lastRow="0" w:firstColumn="0" w:lastColumn="0" w:oddVBand="0" w:evenVBand="0" w:oddHBand="1" w:evenHBand="0" w:firstRowFirstColumn="0" w:firstRowLastColumn="0" w:lastRowFirstColumn="0" w:lastRowLastColumn="0"/>
            </w:pPr>
            <w:r w:rsidRPr="00340823">
              <w:t>7.2</w:t>
            </w:r>
          </w:p>
        </w:tc>
        <w:tc>
          <w:tcPr>
            <w:tcW w:w="808" w:type="pct"/>
            <w:vAlign w:val="center"/>
          </w:tcPr>
          <w:p w14:paraId="7BF107CF" w14:textId="33FEE08B" w:rsidR="00BE1450" w:rsidRPr="00340823" w:rsidRDefault="0025546C" w:rsidP="005E0A09">
            <w:pPr>
              <w:jc w:val="center"/>
              <w:cnfStyle w:val="000000100000" w:firstRow="0" w:lastRow="0" w:firstColumn="0" w:lastColumn="0" w:oddVBand="0" w:evenVBand="0" w:oddHBand="1" w:evenHBand="0" w:firstRowFirstColumn="0" w:firstRowLastColumn="0" w:lastRowFirstColumn="0" w:lastRowLastColumn="0"/>
            </w:pPr>
            <w:r w:rsidRPr="00340823">
              <w:t>7.2</w:t>
            </w:r>
          </w:p>
        </w:tc>
        <w:tc>
          <w:tcPr>
            <w:tcW w:w="823" w:type="pct"/>
            <w:vAlign w:val="center"/>
          </w:tcPr>
          <w:p w14:paraId="68C5823D" w14:textId="3FD29CFC" w:rsidR="00BE1450" w:rsidRPr="00340823" w:rsidRDefault="007B632B" w:rsidP="005E0A09">
            <w:pPr>
              <w:jc w:val="center"/>
              <w:cnfStyle w:val="000000100000" w:firstRow="0" w:lastRow="0" w:firstColumn="0" w:lastColumn="0" w:oddVBand="0" w:evenVBand="0" w:oddHBand="1" w:evenHBand="0" w:firstRowFirstColumn="0" w:firstRowLastColumn="0" w:lastRowFirstColumn="0" w:lastRowLastColumn="0"/>
            </w:pPr>
            <w:r w:rsidRPr="00340823">
              <w:t>7.3</w:t>
            </w:r>
          </w:p>
        </w:tc>
      </w:tr>
    </w:tbl>
    <w:p w14:paraId="1ED27E04" w14:textId="77777777" w:rsidR="00FA1C18" w:rsidRPr="00340823" w:rsidRDefault="00FA1C18"/>
    <w:p w14:paraId="7EA235E5" w14:textId="6250E989" w:rsidR="00FA1C18" w:rsidRPr="00340823" w:rsidRDefault="00FA1C18" w:rsidP="00356F5D">
      <w:r w:rsidRPr="00340823">
        <w:t>The score in Birmingham is slightly lower than the averages for England and the Core Cities. There has also been a slight reduction to the score since the previous data recording. The trend is difficult to establish as there is a lack of contemporary data for Birmingham.</w:t>
      </w:r>
    </w:p>
    <w:p w14:paraId="11901A95" w14:textId="77777777" w:rsidR="00FA1C18" w:rsidRPr="00340823" w:rsidRDefault="00FA1C18" w:rsidP="00356F5D"/>
    <w:p w14:paraId="778D18F4"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Cumulative percentage of the eligible population aged 40-7 who have received an NHS Health Check</w:t>
      </w:r>
    </w:p>
    <w:p w14:paraId="7B032FAA"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Increase the percentage of eligible citizens offered an NHS Health Check who received it to over 70% by 2030</w:t>
      </w:r>
    </w:p>
    <w:p w14:paraId="444883AB"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16/06/2022</w:t>
      </w:r>
      <w:r w:rsidRPr="00340823">
        <w:tab/>
      </w:r>
      <w:r w:rsidRPr="00340823">
        <w:rPr>
          <w:b/>
        </w:rPr>
        <w:t>Time Period</w:t>
      </w:r>
      <w:r w:rsidRPr="00340823">
        <w:rPr>
          <w:b/>
        </w:rPr>
        <w:tab/>
      </w:r>
      <w:r w:rsidRPr="00340823">
        <w:t>2017/2018 – 2021/2022</w:t>
      </w:r>
    </w:p>
    <w:p w14:paraId="3C481796" w14:textId="77777777" w:rsidR="00C04A2B" w:rsidRPr="00340823" w:rsidRDefault="00C04A2B"/>
    <w:tbl>
      <w:tblPr>
        <w:tblStyle w:val="GridTable4-Accent1"/>
        <w:tblpPr w:leftFromText="180" w:rightFromText="180" w:vertAnchor="text" w:horzAnchor="margin" w:tblpY="100"/>
        <w:tblW w:w="5049" w:type="pct"/>
        <w:tblLook w:val="04A0" w:firstRow="1" w:lastRow="0" w:firstColumn="1" w:lastColumn="0" w:noHBand="0" w:noVBand="1"/>
        <w:tblDescription w:val="Cumulative percentage of the eligible population aged 40-7 who have received an NHS Health Check"/>
      </w:tblPr>
      <w:tblGrid>
        <w:gridCol w:w="2826"/>
        <w:gridCol w:w="2750"/>
        <w:gridCol w:w="2349"/>
        <w:gridCol w:w="2545"/>
        <w:gridCol w:w="2511"/>
        <w:gridCol w:w="2558"/>
      </w:tblGrid>
      <w:tr w:rsidR="00324C90" w:rsidRPr="00340823" w14:paraId="5255FB3A"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4AABE2C2" w14:textId="729F17DF" w:rsidR="00324C90" w:rsidRPr="00340823" w:rsidRDefault="00324C90" w:rsidP="005E0A09">
            <w:pPr>
              <w:jc w:val="center"/>
            </w:pPr>
            <w:r w:rsidRPr="00340823">
              <w:t>Birmingham (201</w:t>
            </w:r>
            <w:r w:rsidR="00674EDA" w:rsidRPr="00340823">
              <w:t>6/17 – 21/22</w:t>
            </w:r>
            <w:r w:rsidRPr="00340823">
              <w:t>)</w:t>
            </w:r>
          </w:p>
        </w:tc>
        <w:tc>
          <w:tcPr>
            <w:tcW w:w="885" w:type="pct"/>
            <w:vAlign w:val="center"/>
            <w:hideMark/>
          </w:tcPr>
          <w:p w14:paraId="3F270C89"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5818B85D"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4765A465"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2160A404"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380E175"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324C90" w:rsidRPr="00340823" w14:paraId="0D6FBC95"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4793C2FA" w14:textId="6DEFD123" w:rsidR="00324C90" w:rsidRPr="00340823" w:rsidRDefault="00F43E08" w:rsidP="005E0A09">
            <w:pPr>
              <w:jc w:val="center"/>
            </w:pPr>
            <w:r w:rsidRPr="00340823">
              <w:t>47.7</w:t>
            </w:r>
          </w:p>
        </w:tc>
        <w:tc>
          <w:tcPr>
            <w:tcW w:w="885" w:type="pct"/>
            <w:vAlign w:val="center"/>
          </w:tcPr>
          <w:p w14:paraId="0AABC1AC" w14:textId="15EE4E81" w:rsidR="00324C90" w:rsidRPr="00340823" w:rsidRDefault="00F43E08" w:rsidP="005E0A09">
            <w:pPr>
              <w:jc w:val="center"/>
              <w:cnfStyle w:val="000000100000" w:firstRow="0" w:lastRow="0" w:firstColumn="0" w:lastColumn="0" w:oddVBand="0" w:evenVBand="0" w:oddHBand="1" w:evenHBand="0" w:firstRowFirstColumn="0" w:firstRowLastColumn="0" w:lastRowFirstColumn="0" w:lastRowLastColumn="0"/>
            </w:pPr>
            <w:r w:rsidRPr="00340823">
              <w:t>44.7</w:t>
            </w:r>
          </w:p>
        </w:tc>
        <w:tc>
          <w:tcPr>
            <w:tcW w:w="756" w:type="pct"/>
            <w:vAlign w:val="center"/>
          </w:tcPr>
          <w:p w14:paraId="7A319695" w14:textId="45CA10EB" w:rsidR="00324C90" w:rsidRPr="00340823" w:rsidRDefault="004D3D29" w:rsidP="005E0A09">
            <w:pPr>
              <w:jc w:val="center"/>
              <w:cnfStyle w:val="000000100000" w:firstRow="0" w:lastRow="0" w:firstColumn="0" w:lastColumn="0" w:oddVBand="0" w:evenVBand="0" w:oddHBand="1" w:evenHBand="0" w:firstRowFirstColumn="0" w:firstRowLastColumn="0" w:lastRowFirstColumn="0" w:lastRowLastColumn="0"/>
            </w:pPr>
            <w:r w:rsidRPr="00340823">
              <w:t>30.6</w:t>
            </w:r>
          </w:p>
        </w:tc>
        <w:tc>
          <w:tcPr>
            <w:tcW w:w="819" w:type="pct"/>
            <w:vAlign w:val="center"/>
          </w:tcPr>
          <w:p w14:paraId="5B6ACDAF" w14:textId="25076DB6" w:rsidR="00324C90" w:rsidRPr="00340823" w:rsidRDefault="004D3D29" w:rsidP="005E0A09">
            <w:pPr>
              <w:jc w:val="center"/>
              <w:cnfStyle w:val="000000100000" w:firstRow="0" w:lastRow="0" w:firstColumn="0" w:lastColumn="0" w:oddVBand="0" w:evenVBand="0" w:oddHBand="1" w:evenHBand="0" w:firstRowFirstColumn="0" w:firstRowLastColumn="0" w:lastRowFirstColumn="0" w:lastRowLastColumn="0"/>
            </w:pPr>
            <w:r w:rsidRPr="00340823">
              <w:t>28.9</w:t>
            </w:r>
          </w:p>
        </w:tc>
        <w:tc>
          <w:tcPr>
            <w:tcW w:w="808" w:type="pct"/>
            <w:vAlign w:val="center"/>
          </w:tcPr>
          <w:p w14:paraId="2B61A0A5" w14:textId="03237ABE" w:rsidR="00324C90" w:rsidRPr="00340823" w:rsidRDefault="00CC4E59" w:rsidP="005E0A09">
            <w:pPr>
              <w:jc w:val="center"/>
              <w:cnfStyle w:val="000000100000" w:firstRow="0" w:lastRow="0" w:firstColumn="0" w:lastColumn="0" w:oddVBand="0" w:evenVBand="0" w:oddHBand="1" w:evenHBand="0" w:firstRowFirstColumn="0" w:firstRowLastColumn="0" w:lastRowFirstColumn="0" w:lastRowLastColumn="0"/>
            </w:pPr>
            <w:r w:rsidRPr="00340823">
              <w:t>25.1</w:t>
            </w:r>
          </w:p>
        </w:tc>
        <w:tc>
          <w:tcPr>
            <w:tcW w:w="823" w:type="pct"/>
            <w:vAlign w:val="center"/>
          </w:tcPr>
          <w:p w14:paraId="5B5CAD43" w14:textId="6B8C287D" w:rsidR="00324C90" w:rsidRPr="00340823" w:rsidRDefault="00CC4E59" w:rsidP="005E0A09">
            <w:pPr>
              <w:jc w:val="center"/>
              <w:cnfStyle w:val="000000100000" w:firstRow="0" w:lastRow="0" w:firstColumn="0" w:lastColumn="0" w:oddVBand="0" w:evenVBand="0" w:oddHBand="1" w:evenHBand="0" w:firstRowFirstColumn="0" w:firstRowLastColumn="0" w:lastRowFirstColumn="0" w:lastRowLastColumn="0"/>
            </w:pPr>
            <w:r w:rsidRPr="00340823">
              <w:t>28.4</w:t>
            </w:r>
          </w:p>
        </w:tc>
      </w:tr>
    </w:tbl>
    <w:p w14:paraId="34BDB57A" w14:textId="77777777" w:rsidR="00C04A2B" w:rsidRPr="00340823" w:rsidRDefault="00C04A2B"/>
    <w:p w14:paraId="4BB33FC9" w14:textId="7714832D" w:rsidR="00BA787A" w:rsidRPr="00340823" w:rsidRDefault="00F35591" w:rsidP="00356F5D">
      <w:r w:rsidRPr="00340823">
        <w:t>The % in Birmingham is significantly higher than the averages for England and the Core Cities. The % has decreased since the last data recording. The trend shows that the % has been decreasing gradually over the last 10 years.</w:t>
      </w:r>
    </w:p>
    <w:p w14:paraId="3D0C79BC" w14:textId="77777777" w:rsidR="00F35591" w:rsidRPr="00340823" w:rsidRDefault="00F35591" w:rsidP="00F35591">
      <w:pPr>
        <w:pBdr>
          <w:bottom w:val="single" w:sz="4" w:space="1" w:color="auto"/>
        </w:pBdr>
      </w:pPr>
    </w:p>
    <w:p w14:paraId="56AC9431" w14:textId="77777777" w:rsidR="00DD4CF4" w:rsidRPr="00340823" w:rsidRDefault="00DD4CF4" w:rsidP="00356F5D"/>
    <w:p w14:paraId="41F5C96B"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 xml:space="preserve">Emergency hospital admissions due to falls in people aged 65 and over (Persons, 65+ </w:t>
      </w:r>
      <w:proofErr w:type="spellStart"/>
      <w:r w:rsidRPr="00340823">
        <w:rPr>
          <w:b/>
        </w:rPr>
        <w:t>yrs</w:t>
      </w:r>
      <w:proofErr w:type="spellEnd"/>
      <w:r w:rsidRPr="00340823">
        <w:rPr>
          <w:b/>
        </w:rPr>
        <w:t>)</w:t>
      </w:r>
    </w:p>
    <w:p w14:paraId="0D3CEB4F"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 xml:space="preserve">Reduce the rate of emergency hospital admissions due to falls in people aged 65 </w:t>
      </w:r>
      <w:proofErr w:type="spellStart"/>
      <w:r w:rsidRPr="00340823">
        <w:t>yrs</w:t>
      </w:r>
      <w:proofErr w:type="spellEnd"/>
      <w:r w:rsidRPr="00340823">
        <w:t xml:space="preserve"> and over to below the national average by 2030</w:t>
      </w:r>
    </w:p>
    <w:p w14:paraId="751BFC94"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08/02/2023</w:t>
      </w:r>
      <w:r w:rsidRPr="00340823">
        <w:tab/>
      </w:r>
      <w:r w:rsidRPr="00340823">
        <w:rPr>
          <w:b/>
        </w:rPr>
        <w:t>Time Period</w:t>
      </w:r>
      <w:r w:rsidRPr="00340823">
        <w:rPr>
          <w:b/>
        </w:rPr>
        <w:tab/>
      </w:r>
      <w:r w:rsidRPr="00340823">
        <w:t>2021/2022</w:t>
      </w:r>
    </w:p>
    <w:p w14:paraId="1E07D6CD" w14:textId="77777777" w:rsidR="00F35591" w:rsidRPr="00340823" w:rsidRDefault="00F35591"/>
    <w:tbl>
      <w:tblPr>
        <w:tblStyle w:val="GridTable4-Accent1"/>
        <w:tblpPr w:leftFromText="180" w:rightFromText="180" w:vertAnchor="text" w:horzAnchor="margin" w:tblpY="100"/>
        <w:tblW w:w="5049" w:type="pct"/>
        <w:tblLook w:val="04A0" w:firstRow="1" w:lastRow="0" w:firstColumn="1" w:lastColumn="0" w:noHBand="0" w:noVBand="1"/>
        <w:tblDescription w:val="Emergency hospital admissions due to falls in people aged 65 and over (Persons, 65+ yrs)"/>
      </w:tblPr>
      <w:tblGrid>
        <w:gridCol w:w="2826"/>
        <w:gridCol w:w="2750"/>
        <w:gridCol w:w="2349"/>
        <w:gridCol w:w="2545"/>
        <w:gridCol w:w="2511"/>
        <w:gridCol w:w="2558"/>
      </w:tblGrid>
      <w:tr w:rsidR="00324C90" w:rsidRPr="00340823" w14:paraId="593A7102" w14:textId="77777777" w:rsidTr="005E0A09">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37709646" w14:textId="4467EA6B" w:rsidR="00324C90" w:rsidRPr="00340823" w:rsidRDefault="00324C90" w:rsidP="005E0A09">
            <w:pPr>
              <w:jc w:val="center"/>
            </w:pPr>
            <w:r w:rsidRPr="00340823">
              <w:t>Birmingham (20</w:t>
            </w:r>
            <w:r w:rsidR="001108D5" w:rsidRPr="00340823">
              <w:t>20/2021</w:t>
            </w:r>
            <w:r w:rsidRPr="00340823">
              <w:t>)</w:t>
            </w:r>
          </w:p>
        </w:tc>
        <w:tc>
          <w:tcPr>
            <w:tcW w:w="885" w:type="pct"/>
            <w:vAlign w:val="center"/>
            <w:hideMark/>
          </w:tcPr>
          <w:p w14:paraId="7541C47B"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71BA6B4"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7AD749B0"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3032E058"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2AD5701A"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324C90" w:rsidRPr="00340823" w14:paraId="47FE3E7F"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20E3238" w14:textId="13992D01" w:rsidR="00324C90" w:rsidRPr="00340823" w:rsidRDefault="001108D5" w:rsidP="005E0A09">
            <w:pPr>
              <w:jc w:val="center"/>
            </w:pPr>
            <w:r w:rsidRPr="00340823">
              <w:t>N/a</w:t>
            </w:r>
          </w:p>
        </w:tc>
        <w:tc>
          <w:tcPr>
            <w:tcW w:w="885" w:type="pct"/>
            <w:vAlign w:val="center"/>
          </w:tcPr>
          <w:p w14:paraId="65A955AC" w14:textId="22441B76" w:rsidR="00324C90" w:rsidRPr="00340823" w:rsidRDefault="001108D5" w:rsidP="005E0A09">
            <w:pPr>
              <w:jc w:val="center"/>
              <w:cnfStyle w:val="000000100000" w:firstRow="0" w:lastRow="0" w:firstColumn="0" w:lastColumn="0" w:oddVBand="0" w:evenVBand="0" w:oddHBand="1" w:evenHBand="0" w:firstRowFirstColumn="0" w:firstRowLastColumn="0" w:lastRowFirstColumn="0" w:lastRowLastColumn="0"/>
            </w:pPr>
            <w:r w:rsidRPr="00340823">
              <w:t>2357.7</w:t>
            </w:r>
          </w:p>
        </w:tc>
        <w:tc>
          <w:tcPr>
            <w:tcW w:w="756" w:type="pct"/>
            <w:vAlign w:val="center"/>
          </w:tcPr>
          <w:p w14:paraId="2C48A4B1" w14:textId="5D057546" w:rsidR="00324C90" w:rsidRPr="00340823" w:rsidRDefault="00F70BAC" w:rsidP="005E0A09">
            <w:pPr>
              <w:jc w:val="center"/>
              <w:cnfStyle w:val="000000100000" w:firstRow="0" w:lastRow="0" w:firstColumn="0" w:lastColumn="0" w:oddVBand="0" w:evenVBand="0" w:oddHBand="1" w:evenHBand="0" w:firstRowFirstColumn="0" w:firstRowLastColumn="0" w:lastRowFirstColumn="0" w:lastRowLastColumn="0"/>
            </w:pPr>
            <w:r w:rsidRPr="00340823">
              <w:t>2491.5</w:t>
            </w:r>
          </w:p>
        </w:tc>
        <w:tc>
          <w:tcPr>
            <w:tcW w:w="819" w:type="pct"/>
            <w:vAlign w:val="center"/>
          </w:tcPr>
          <w:p w14:paraId="79E2E1C7" w14:textId="542137CE" w:rsidR="00324C90" w:rsidRPr="00340823" w:rsidRDefault="00F70BAC" w:rsidP="005E0A09">
            <w:pPr>
              <w:jc w:val="center"/>
              <w:cnfStyle w:val="000000100000" w:firstRow="0" w:lastRow="0" w:firstColumn="0" w:lastColumn="0" w:oddVBand="0" w:evenVBand="0" w:oddHBand="1" w:evenHBand="0" w:firstRowFirstColumn="0" w:firstRowLastColumn="0" w:lastRowFirstColumn="0" w:lastRowLastColumn="0"/>
            </w:pPr>
            <w:r w:rsidRPr="00340823">
              <w:t>1986.1</w:t>
            </w:r>
          </w:p>
        </w:tc>
        <w:tc>
          <w:tcPr>
            <w:tcW w:w="808" w:type="pct"/>
            <w:vAlign w:val="center"/>
          </w:tcPr>
          <w:p w14:paraId="0FFC9A70" w14:textId="0D8EEC74" w:rsidR="00324C90" w:rsidRPr="00340823" w:rsidRDefault="00F70BAC" w:rsidP="005E0A09">
            <w:pPr>
              <w:jc w:val="center"/>
              <w:cnfStyle w:val="000000100000" w:firstRow="0" w:lastRow="0" w:firstColumn="0" w:lastColumn="0" w:oddVBand="0" w:evenVBand="0" w:oddHBand="1" w:evenHBand="0" w:firstRowFirstColumn="0" w:firstRowLastColumn="0" w:lastRowFirstColumn="0" w:lastRowLastColumn="0"/>
            </w:pPr>
            <w:r w:rsidRPr="00340823">
              <w:t>2388.6</w:t>
            </w:r>
          </w:p>
        </w:tc>
        <w:tc>
          <w:tcPr>
            <w:tcW w:w="823" w:type="pct"/>
            <w:vAlign w:val="center"/>
          </w:tcPr>
          <w:p w14:paraId="68BD7A00" w14:textId="09378B77" w:rsidR="00324C90" w:rsidRPr="00340823" w:rsidRDefault="00F70BAC" w:rsidP="005E0A09">
            <w:pPr>
              <w:jc w:val="center"/>
              <w:cnfStyle w:val="000000100000" w:firstRow="0" w:lastRow="0" w:firstColumn="0" w:lastColumn="0" w:oddVBand="0" w:evenVBand="0" w:oddHBand="1" w:evenHBand="0" w:firstRowFirstColumn="0" w:firstRowLastColumn="0" w:lastRowFirstColumn="0" w:lastRowLastColumn="0"/>
            </w:pPr>
            <w:r w:rsidRPr="00340823">
              <w:t>2099.9</w:t>
            </w:r>
          </w:p>
        </w:tc>
      </w:tr>
    </w:tbl>
    <w:p w14:paraId="2DC82B4C" w14:textId="77777777" w:rsidR="00F35591" w:rsidRPr="00340823" w:rsidRDefault="00F35591"/>
    <w:p w14:paraId="69F137BD" w14:textId="7F708596" w:rsidR="00F35591" w:rsidRPr="00340823" w:rsidRDefault="00F35591" w:rsidP="00356F5D">
      <w:r w:rsidRPr="00340823">
        <w:t xml:space="preserve">The rate in Birmingham is slightly lower than the Core Cities average but higher than the England average. A trend is difficult to establish as there is no </w:t>
      </w:r>
      <w:proofErr w:type="gramStart"/>
      <w:r w:rsidRPr="00340823">
        <w:t>previous</w:t>
      </w:r>
      <w:proofErr w:type="gramEnd"/>
      <w:r w:rsidRPr="00340823">
        <w:t xml:space="preserve"> available data for Birmingham.</w:t>
      </w:r>
    </w:p>
    <w:p w14:paraId="5E13A959"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Estimated dementia diagnosis rate (aged 65 and over)</w:t>
      </w:r>
    </w:p>
    <w:p w14:paraId="335499D1"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Improve the dementia diagnosis rate to over 75% by 2030</w:t>
      </w:r>
    </w:p>
    <w:p w14:paraId="4F9DC2A3"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09/08/2022</w:t>
      </w:r>
      <w:r w:rsidRPr="00340823">
        <w:tab/>
      </w:r>
      <w:r w:rsidRPr="00340823">
        <w:rPr>
          <w:b/>
        </w:rPr>
        <w:t>Time Period</w:t>
      </w:r>
      <w:r w:rsidRPr="00340823">
        <w:rPr>
          <w:b/>
        </w:rPr>
        <w:tab/>
      </w:r>
      <w:r w:rsidRPr="00340823">
        <w:t>2022</w:t>
      </w:r>
    </w:p>
    <w:p w14:paraId="6EB1B2F6" w14:textId="77777777" w:rsidR="0007614A" w:rsidRPr="00340823" w:rsidRDefault="0007614A"/>
    <w:tbl>
      <w:tblPr>
        <w:tblStyle w:val="GridTable4-Accent1"/>
        <w:tblpPr w:leftFromText="180" w:rightFromText="180" w:vertAnchor="text" w:horzAnchor="margin" w:tblpY="100"/>
        <w:tblW w:w="5049" w:type="pct"/>
        <w:tblLook w:val="04A0" w:firstRow="1" w:lastRow="0" w:firstColumn="1" w:lastColumn="0" w:noHBand="0" w:noVBand="1"/>
        <w:tblDescription w:val="Estimated dementia diagnosis rate (aged 65 and over)"/>
      </w:tblPr>
      <w:tblGrid>
        <w:gridCol w:w="2826"/>
        <w:gridCol w:w="2750"/>
        <w:gridCol w:w="2349"/>
        <w:gridCol w:w="2545"/>
        <w:gridCol w:w="2511"/>
        <w:gridCol w:w="2558"/>
      </w:tblGrid>
      <w:tr w:rsidR="00324C90" w:rsidRPr="00340823" w14:paraId="5771E795"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055CFA07" w14:textId="446605FF" w:rsidR="00324C90" w:rsidRPr="00340823" w:rsidRDefault="00324C90" w:rsidP="005E0A09">
            <w:pPr>
              <w:jc w:val="center"/>
            </w:pPr>
            <w:r w:rsidRPr="00340823">
              <w:t>Birmingham (20</w:t>
            </w:r>
            <w:r w:rsidR="003706FC" w:rsidRPr="00340823">
              <w:t>21</w:t>
            </w:r>
            <w:r w:rsidRPr="00340823">
              <w:t>)</w:t>
            </w:r>
          </w:p>
        </w:tc>
        <w:tc>
          <w:tcPr>
            <w:tcW w:w="885" w:type="pct"/>
            <w:vAlign w:val="center"/>
            <w:hideMark/>
          </w:tcPr>
          <w:p w14:paraId="5AF07ED6"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573EBC98"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1CD5FFCB"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58C2C9CA"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43C42951"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324C90" w:rsidRPr="00340823" w14:paraId="02768E66"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47CE3331" w14:textId="5A141832" w:rsidR="00324C90" w:rsidRPr="00340823" w:rsidRDefault="008E102C" w:rsidP="005E0A09">
            <w:pPr>
              <w:jc w:val="center"/>
            </w:pPr>
            <w:r w:rsidRPr="00340823">
              <w:t>59.5</w:t>
            </w:r>
          </w:p>
        </w:tc>
        <w:tc>
          <w:tcPr>
            <w:tcW w:w="885" w:type="pct"/>
            <w:vAlign w:val="center"/>
          </w:tcPr>
          <w:p w14:paraId="4C8EC680" w14:textId="067374D2" w:rsidR="00324C90" w:rsidRPr="00340823" w:rsidRDefault="008E102C" w:rsidP="005E0A09">
            <w:pPr>
              <w:jc w:val="center"/>
              <w:cnfStyle w:val="000000100000" w:firstRow="0" w:lastRow="0" w:firstColumn="0" w:lastColumn="0" w:oddVBand="0" w:evenVBand="0" w:oddHBand="1" w:evenHBand="0" w:firstRowFirstColumn="0" w:firstRowLastColumn="0" w:lastRowFirstColumn="0" w:lastRowLastColumn="0"/>
            </w:pPr>
            <w:r w:rsidRPr="00340823">
              <w:t>58.8</w:t>
            </w:r>
          </w:p>
        </w:tc>
        <w:tc>
          <w:tcPr>
            <w:tcW w:w="756" w:type="pct"/>
            <w:vAlign w:val="center"/>
          </w:tcPr>
          <w:p w14:paraId="1C620554" w14:textId="0EAE7D1B" w:rsidR="00324C90" w:rsidRPr="00340823" w:rsidRDefault="008E102C" w:rsidP="005E0A09">
            <w:pPr>
              <w:jc w:val="center"/>
              <w:cnfStyle w:val="000000100000" w:firstRow="0" w:lastRow="0" w:firstColumn="0" w:lastColumn="0" w:oddVBand="0" w:evenVBand="0" w:oddHBand="1" w:evenHBand="0" w:firstRowFirstColumn="0" w:firstRowLastColumn="0" w:lastRowFirstColumn="0" w:lastRowLastColumn="0"/>
            </w:pPr>
            <w:r w:rsidRPr="00340823">
              <w:t>50.7</w:t>
            </w:r>
          </w:p>
        </w:tc>
        <w:tc>
          <w:tcPr>
            <w:tcW w:w="819" w:type="pct"/>
            <w:vAlign w:val="center"/>
          </w:tcPr>
          <w:p w14:paraId="77731F69" w14:textId="6C05B655" w:rsidR="00324C90" w:rsidRPr="00340823" w:rsidRDefault="008E102C" w:rsidP="005E0A09">
            <w:pPr>
              <w:jc w:val="center"/>
              <w:cnfStyle w:val="000000100000" w:firstRow="0" w:lastRow="0" w:firstColumn="0" w:lastColumn="0" w:oddVBand="0" w:evenVBand="0" w:oddHBand="1" w:evenHBand="0" w:firstRowFirstColumn="0" w:firstRowLastColumn="0" w:lastRowFirstColumn="0" w:lastRowLastColumn="0"/>
            </w:pPr>
            <w:r w:rsidRPr="00340823">
              <w:t>58.9</w:t>
            </w:r>
          </w:p>
        </w:tc>
        <w:tc>
          <w:tcPr>
            <w:tcW w:w="808" w:type="pct"/>
            <w:vAlign w:val="center"/>
          </w:tcPr>
          <w:p w14:paraId="1688EC51" w14:textId="7CBE1E41" w:rsidR="00324C90" w:rsidRPr="00340823" w:rsidRDefault="008E102C" w:rsidP="005E0A09">
            <w:pPr>
              <w:jc w:val="center"/>
              <w:cnfStyle w:val="000000100000" w:firstRow="0" w:lastRow="0" w:firstColumn="0" w:lastColumn="0" w:oddVBand="0" w:evenVBand="0" w:oddHBand="1" w:evenHBand="0" w:firstRowFirstColumn="0" w:firstRowLastColumn="0" w:lastRowFirstColumn="0" w:lastRowLastColumn="0"/>
            </w:pPr>
            <w:r w:rsidRPr="00340823">
              <w:t>68.6</w:t>
            </w:r>
          </w:p>
        </w:tc>
        <w:tc>
          <w:tcPr>
            <w:tcW w:w="823" w:type="pct"/>
            <w:vAlign w:val="center"/>
          </w:tcPr>
          <w:p w14:paraId="1DDEABEE" w14:textId="30FA7ABF" w:rsidR="00324C90" w:rsidRPr="00340823" w:rsidRDefault="00880FFE" w:rsidP="005E0A09">
            <w:pPr>
              <w:jc w:val="center"/>
              <w:cnfStyle w:val="000000100000" w:firstRow="0" w:lastRow="0" w:firstColumn="0" w:lastColumn="0" w:oddVBand="0" w:evenVBand="0" w:oddHBand="1" w:evenHBand="0" w:firstRowFirstColumn="0" w:firstRowLastColumn="0" w:lastRowFirstColumn="0" w:lastRowLastColumn="0"/>
            </w:pPr>
            <w:r w:rsidRPr="00340823">
              <w:t>62.0</w:t>
            </w:r>
          </w:p>
        </w:tc>
      </w:tr>
    </w:tbl>
    <w:p w14:paraId="322B7F7A" w14:textId="77777777" w:rsidR="0007614A" w:rsidRPr="00340823" w:rsidRDefault="0007614A"/>
    <w:p w14:paraId="57025688" w14:textId="725704A8" w:rsidR="00324C90" w:rsidRPr="00340823" w:rsidRDefault="000E5BE9" w:rsidP="00356F5D">
      <w:r w:rsidRPr="00340823">
        <w:t>The % in Birmingham is lower than the averages for England and the Core Cities. There has been a very small decrease in the % since the last data recording. The trend shows that there has been a steady drop in the % for the last 5 years.</w:t>
      </w:r>
    </w:p>
    <w:p w14:paraId="1F4AB630" w14:textId="77777777" w:rsidR="000E5BE9" w:rsidRPr="00340823" w:rsidRDefault="000E5BE9" w:rsidP="000E5BE9">
      <w:pPr>
        <w:pBdr>
          <w:bottom w:val="single" w:sz="4" w:space="1" w:color="auto"/>
        </w:pBdr>
      </w:pPr>
    </w:p>
    <w:p w14:paraId="6B73F932" w14:textId="77777777" w:rsidR="000E5BE9" w:rsidRPr="00340823" w:rsidRDefault="000E5BE9" w:rsidP="00356F5D"/>
    <w:p w14:paraId="45666F81"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Excess winter deaths index (Persons, all ages)</w:t>
      </w:r>
    </w:p>
    <w:p w14:paraId="05D08407"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Reduce the excess winter deaths to the national average by 2030</w:t>
      </w:r>
    </w:p>
    <w:p w14:paraId="2B65C40E"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17/04/2023</w:t>
      </w:r>
      <w:r w:rsidRPr="00340823">
        <w:tab/>
      </w:r>
      <w:r w:rsidRPr="00340823">
        <w:rPr>
          <w:b/>
        </w:rPr>
        <w:t>Time Period</w:t>
      </w:r>
      <w:r w:rsidRPr="00340823">
        <w:rPr>
          <w:b/>
        </w:rPr>
        <w:tab/>
      </w:r>
      <w:r w:rsidRPr="00340823">
        <w:t>2020/2021</w:t>
      </w:r>
    </w:p>
    <w:p w14:paraId="6864D63C" w14:textId="77777777" w:rsidR="000E5BE9" w:rsidRPr="00340823" w:rsidRDefault="000E5BE9"/>
    <w:tbl>
      <w:tblPr>
        <w:tblStyle w:val="GridTable4-Accent1"/>
        <w:tblpPr w:leftFromText="180" w:rightFromText="180" w:vertAnchor="text" w:horzAnchor="margin" w:tblpY="100"/>
        <w:tblW w:w="5049" w:type="pct"/>
        <w:tblLook w:val="04A0" w:firstRow="1" w:lastRow="0" w:firstColumn="1" w:lastColumn="0" w:noHBand="0" w:noVBand="1"/>
        <w:tblDescription w:val="Excess winter deaths index (Persons, all ages)"/>
      </w:tblPr>
      <w:tblGrid>
        <w:gridCol w:w="2826"/>
        <w:gridCol w:w="2750"/>
        <w:gridCol w:w="2349"/>
        <w:gridCol w:w="2545"/>
        <w:gridCol w:w="2511"/>
        <w:gridCol w:w="2558"/>
      </w:tblGrid>
      <w:tr w:rsidR="00324C90" w:rsidRPr="00340823" w14:paraId="3AE58691"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1E892F37" w14:textId="2A47AEE4" w:rsidR="00324C90" w:rsidRPr="00340823" w:rsidRDefault="00324C90" w:rsidP="005E0A09">
            <w:pPr>
              <w:jc w:val="center"/>
            </w:pPr>
            <w:r w:rsidRPr="00340823">
              <w:t>Birmingham (201</w:t>
            </w:r>
            <w:r w:rsidR="006E72E1" w:rsidRPr="00340823">
              <w:t>9/2020</w:t>
            </w:r>
            <w:r w:rsidRPr="00340823">
              <w:t>)</w:t>
            </w:r>
          </w:p>
        </w:tc>
        <w:tc>
          <w:tcPr>
            <w:tcW w:w="885" w:type="pct"/>
            <w:vAlign w:val="center"/>
            <w:hideMark/>
          </w:tcPr>
          <w:p w14:paraId="0FE510F9"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61C8D894"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7129817A"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60590BBF"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532483EA"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324C90" w:rsidRPr="00340823" w14:paraId="2831595D"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12684B5C" w14:textId="48CFE573" w:rsidR="00324C90" w:rsidRPr="00340823" w:rsidRDefault="006E72E1" w:rsidP="005E0A09">
            <w:pPr>
              <w:jc w:val="center"/>
            </w:pPr>
            <w:r w:rsidRPr="00340823">
              <w:t>9.0</w:t>
            </w:r>
          </w:p>
        </w:tc>
        <w:tc>
          <w:tcPr>
            <w:tcW w:w="885" w:type="pct"/>
            <w:vAlign w:val="center"/>
          </w:tcPr>
          <w:p w14:paraId="461FC45D" w14:textId="09A6B13F" w:rsidR="00324C90" w:rsidRPr="00340823" w:rsidRDefault="006E72E1" w:rsidP="005E0A09">
            <w:pPr>
              <w:jc w:val="center"/>
              <w:cnfStyle w:val="000000100000" w:firstRow="0" w:lastRow="0" w:firstColumn="0" w:lastColumn="0" w:oddVBand="0" w:evenVBand="0" w:oddHBand="1" w:evenHBand="0" w:firstRowFirstColumn="0" w:firstRowLastColumn="0" w:lastRowFirstColumn="0" w:lastRowLastColumn="0"/>
            </w:pPr>
            <w:r w:rsidRPr="00340823">
              <w:t>40.6</w:t>
            </w:r>
          </w:p>
        </w:tc>
        <w:tc>
          <w:tcPr>
            <w:tcW w:w="756" w:type="pct"/>
            <w:vAlign w:val="center"/>
          </w:tcPr>
          <w:p w14:paraId="4BBD099D" w14:textId="32A1A841" w:rsidR="00324C90" w:rsidRPr="00340823" w:rsidRDefault="004330F2" w:rsidP="005E0A09">
            <w:pPr>
              <w:jc w:val="center"/>
              <w:cnfStyle w:val="000000100000" w:firstRow="0" w:lastRow="0" w:firstColumn="0" w:lastColumn="0" w:oddVBand="0" w:evenVBand="0" w:oddHBand="1" w:evenHBand="0" w:firstRowFirstColumn="0" w:firstRowLastColumn="0" w:lastRowFirstColumn="0" w:lastRowLastColumn="0"/>
            </w:pPr>
            <w:r w:rsidRPr="00340823">
              <w:t>28.7</w:t>
            </w:r>
          </w:p>
        </w:tc>
        <w:tc>
          <w:tcPr>
            <w:tcW w:w="819" w:type="pct"/>
            <w:vAlign w:val="center"/>
          </w:tcPr>
          <w:p w14:paraId="2E26A01B" w14:textId="7F10168A" w:rsidR="00324C90" w:rsidRPr="00340823" w:rsidRDefault="004330F2" w:rsidP="005E0A09">
            <w:pPr>
              <w:jc w:val="center"/>
              <w:cnfStyle w:val="000000100000" w:firstRow="0" w:lastRow="0" w:firstColumn="0" w:lastColumn="0" w:oddVBand="0" w:evenVBand="0" w:oddHBand="1" w:evenHBand="0" w:firstRowFirstColumn="0" w:firstRowLastColumn="0" w:lastRowFirstColumn="0" w:lastRowLastColumn="0"/>
            </w:pPr>
            <w:r w:rsidRPr="00340823">
              <w:t>35.5</w:t>
            </w:r>
          </w:p>
        </w:tc>
        <w:tc>
          <w:tcPr>
            <w:tcW w:w="808" w:type="pct"/>
            <w:vAlign w:val="center"/>
          </w:tcPr>
          <w:p w14:paraId="1AD8FE02" w14:textId="425422F4" w:rsidR="00324C90" w:rsidRPr="00340823" w:rsidRDefault="004330F2" w:rsidP="005E0A09">
            <w:pPr>
              <w:jc w:val="center"/>
              <w:cnfStyle w:val="000000100000" w:firstRow="0" w:lastRow="0" w:firstColumn="0" w:lastColumn="0" w:oddVBand="0" w:evenVBand="0" w:oddHBand="1" w:evenHBand="0" w:firstRowFirstColumn="0" w:firstRowLastColumn="0" w:lastRowFirstColumn="0" w:lastRowLastColumn="0"/>
            </w:pPr>
            <w:r w:rsidRPr="00340823">
              <w:t>27.3</w:t>
            </w:r>
          </w:p>
        </w:tc>
        <w:tc>
          <w:tcPr>
            <w:tcW w:w="823" w:type="pct"/>
            <w:vAlign w:val="center"/>
          </w:tcPr>
          <w:p w14:paraId="1195502C" w14:textId="05E0BF05" w:rsidR="00324C90" w:rsidRPr="00340823" w:rsidRDefault="004330F2" w:rsidP="005E0A09">
            <w:pPr>
              <w:jc w:val="center"/>
              <w:cnfStyle w:val="000000100000" w:firstRow="0" w:lastRow="0" w:firstColumn="0" w:lastColumn="0" w:oddVBand="0" w:evenVBand="0" w:oddHBand="1" w:evenHBand="0" w:firstRowFirstColumn="0" w:firstRowLastColumn="0" w:lastRowFirstColumn="0" w:lastRowLastColumn="0"/>
            </w:pPr>
            <w:r w:rsidRPr="00340823">
              <w:t>36.2</w:t>
            </w:r>
          </w:p>
        </w:tc>
      </w:tr>
    </w:tbl>
    <w:p w14:paraId="7F7B9DA6" w14:textId="77777777" w:rsidR="000E5BE9" w:rsidRPr="00340823" w:rsidRDefault="000E5BE9"/>
    <w:p w14:paraId="30907D07" w14:textId="1A9232C5" w:rsidR="00BA787A" w:rsidRPr="00340823" w:rsidRDefault="000E5BE9" w:rsidP="00356F5D">
      <w:r w:rsidRPr="00340823">
        <w:t>The % in Birmingham is higher than the averages for England and the Core Cities. There has been a significant increase in the % since the last data recording. However, this was likely to be an impact of the Covid-19 pandemic. The trend shows that there has been pronounced fluctuations in the last 10 years, although the pre-pandemic trend saw the % decreasing.</w:t>
      </w:r>
    </w:p>
    <w:p w14:paraId="336E8C16"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lastRenderedPageBreak/>
        <w:t>Indicator</w:t>
      </w:r>
      <w:r w:rsidRPr="00340823">
        <w:rPr>
          <w:b/>
        </w:rPr>
        <w:tab/>
        <w:t xml:space="preserve">Percentage of adult carers who have as much social contact as they would like (65+ </w:t>
      </w:r>
      <w:proofErr w:type="spellStart"/>
      <w:r w:rsidRPr="00340823">
        <w:rPr>
          <w:b/>
        </w:rPr>
        <w:t>yrs</w:t>
      </w:r>
      <w:proofErr w:type="spellEnd"/>
      <w:r w:rsidRPr="00340823">
        <w:rPr>
          <w:b/>
        </w:rPr>
        <w:t>)</w:t>
      </w:r>
    </w:p>
    <w:p w14:paraId="3300FB2B"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 xml:space="preserve">Improve the % of adult carers who has as much social contact as they would like (&gt;65 </w:t>
      </w:r>
      <w:proofErr w:type="spellStart"/>
      <w:r w:rsidRPr="00340823">
        <w:t>yrs</w:t>
      </w:r>
      <w:proofErr w:type="spellEnd"/>
      <w:r w:rsidRPr="00340823">
        <w:t>) to more than 45% by 2027</w:t>
      </w:r>
    </w:p>
    <w:p w14:paraId="47B05C90"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30/01/2023</w:t>
      </w:r>
      <w:r w:rsidRPr="00340823">
        <w:tab/>
      </w:r>
      <w:r w:rsidRPr="00340823">
        <w:rPr>
          <w:b/>
        </w:rPr>
        <w:t>Time Period</w:t>
      </w:r>
      <w:r w:rsidRPr="00340823">
        <w:rPr>
          <w:b/>
        </w:rPr>
        <w:tab/>
      </w:r>
      <w:r w:rsidRPr="00340823">
        <w:t>2021/2022</w:t>
      </w:r>
    </w:p>
    <w:p w14:paraId="616E15F6" w14:textId="77777777" w:rsidR="000E5BE9" w:rsidRPr="00340823" w:rsidRDefault="000E5BE9"/>
    <w:tbl>
      <w:tblPr>
        <w:tblStyle w:val="GridTable4-Accent1"/>
        <w:tblpPr w:leftFromText="180" w:rightFromText="180" w:vertAnchor="text" w:horzAnchor="margin" w:tblpY="100"/>
        <w:tblW w:w="5049" w:type="pct"/>
        <w:tblLook w:val="04A0" w:firstRow="1" w:lastRow="0" w:firstColumn="1" w:lastColumn="0" w:noHBand="0" w:noVBand="1"/>
        <w:tblDescription w:val="Population vaccination coverage - Flu (aged 65+)"/>
      </w:tblPr>
      <w:tblGrid>
        <w:gridCol w:w="2826"/>
        <w:gridCol w:w="2750"/>
        <w:gridCol w:w="2349"/>
        <w:gridCol w:w="2545"/>
        <w:gridCol w:w="2511"/>
        <w:gridCol w:w="2558"/>
      </w:tblGrid>
      <w:tr w:rsidR="00324C90" w:rsidRPr="00340823" w14:paraId="49F401F8"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71A76DF3" w14:textId="6E580614" w:rsidR="00324C90" w:rsidRPr="00340823" w:rsidRDefault="00324C90" w:rsidP="005E0A09">
            <w:pPr>
              <w:jc w:val="center"/>
            </w:pPr>
            <w:r w:rsidRPr="00340823">
              <w:t>Birmingham (20</w:t>
            </w:r>
            <w:r w:rsidR="00335FD8" w:rsidRPr="00340823">
              <w:t>18/2019</w:t>
            </w:r>
            <w:r w:rsidRPr="00340823">
              <w:t>)</w:t>
            </w:r>
          </w:p>
        </w:tc>
        <w:tc>
          <w:tcPr>
            <w:tcW w:w="885" w:type="pct"/>
            <w:vAlign w:val="center"/>
            <w:hideMark/>
          </w:tcPr>
          <w:p w14:paraId="3F31EF66"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79B9FA16"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6EBC1C9E"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41A2D8B4"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1F603C3F"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324C90" w:rsidRPr="00340823" w14:paraId="2D0354F7"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30FC7311" w14:textId="452372DD" w:rsidR="00324C90" w:rsidRPr="00340823" w:rsidRDefault="00335FD8" w:rsidP="005E0A09">
            <w:pPr>
              <w:jc w:val="center"/>
            </w:pPr>
            <w:r w:rsidRPr="00340823">
              <w:t>25.1</w:t>
            </w:r>
          </w:p>
        </w:tc>
        <w:tc>
          <w:tcPr>
            <w:tcW w:w="885" w:type="pct"/>
            <w:vAlign w:val="center"/>
          </w:tcPr>
          <w:p w14:paraId="5FD72333" w14:textId="5FA328E1" w:rsidR="00324C90" w:rsidRPr="00340823" w:rsidRDefault="00335FD8" w:rsidP="005E0A09">
            <w:pPr>
              <w:jc w:val="center"/>
              <w:cnfStyle w:val="000000100000" w:firstRow="0" w:lastRow="0" w:firstColumn="0" w:lastColumn="0" w:oddVBand="0" w:evenVBand="0" w:oddHBand="1" w:evenHBand="0" w:firstRowFirstColumn="0" w:firstRowLastColumn="0" w:lastRowFirstColumn="0" w:lastRowLastColumn="0"/>
            </w:pPr>
            <w:r w:rsidRPr="00340823">
              <w:t>23.3</w:t>
            </w:r>
          </w:p>
        </w:tc>
        <w:tc>
          <w:tcPr>
            <w:tcW w:w="756" w:type="pct"/>
            <w:vAlign w:val="center"/>
          </w:tcPr>
          <w:p w14:paraId="5B6E3511" w14:textId="5F80BB15" w:rsidR="00324C90" w:rsidRPr="00340823" w:rsidRDefault="00335FD8" w:rsidP="005E0A09">
            <w:pPr>
              <w:jc w:val="center"/>
              <w:cnfStyle w:val="000000100000" w:firstRow="0" w:lastRow="0" w:firstColumn="0" w:lastColumn="0" w:oddVBand="0" w:evenVBand="0" w:oddHBand="1" w:evenHBand="0" w:firstRowFirstColumn="0" w:firstRowLastColumn="0" w:lastRowFirstColumn="0" w:lastRowLastColumn="0"/>
            </w:pPr>
            <w:r w:rsidRPr="00340823">
              <w:t>25.7</w:t>
            </w:r>
          </w:p>
        </w:tc>
        <w:tc>
          <w:tcPr>
            <w:tcW w:w="819" w:type="pct"/>
            <w:vAlign w:val="center"/>
          </w:tcPr>
          <w:p w14:paraId="2DF6A957" w14:textId="54830AA2" w:rsidR="00324C90" w:rsidRPr="00340823" w:rsidRDefault="007046A8" w:rsidP="005E0A09">
            <w:pPr>
              <w:jc w:val="center"/>
              <w:cnfStyle w:val="000000100000" w:firstRow="0" w:lastRow="0" w:firstColumn="0" w:lastColumn="0" w:oddVBand="0" w:evenVBand="0" w:oddHBand="1" w:evenHBand="0" w:firstRowFirstColumn="0" w:firstRowLastColumn="0" w:lastRowFirstColumn="0" w:lastRowLastColumn="0"/>
            </w:pPr>
            <w:r w:rsidRPr="00340823">
              <w:t>29.4</w:t>
            </w:r>
          </w:p>
        </w:tc>
        <w:tc>
          <w:tcPr>
            <w:tcW w:w="808" w:type="pct"/>
            <w:vAlign w:val="center"/>
          </w:tcPr>
          <w:p w14:paraId="6ACB321D" w14:textId="65920D13" w:rsidR="00324C90" w:rsidRPr="00340823" w:rsidRDefault="007046A8" w:rsidP="005E0A09">
            <w:pPr>
              <w:jc w:val="center"/>
              <w:cnfStyle w:val="000000100000" w:firstRow="0" w:lastRow="0" w:firstColumn="0" w:lastColumn="0" w:oddVBand="0" w:evenVBand="0" w:oddHBand="1" w:evenHBand="0" w:firstRowFirstColumn="0" w:firstRowLastColumn="0" w:lastRowFirstColumn="0" w:lastRowLastColumn="0"/>
            </w:pPr>
            <w:r w:rsidRPr="00340823">
              <w:t>26.7</w:t>
            </w:r>
          </w:p>
        </w:tc>
        <w:tc>
          <w:tcPr>
            <w:tcW w:w="823" w:type="pct"/>
            <w:vAlign w:val="center"/>
          </w:tcPr>
          <w:p w14:paraId="104E75A1" w14:textId="358BB62A" w:rsidR="00324C90" w:rsidRPr="00340823" w:rsidRDefault="007046A8" w:rsidP="005E0A09">
            <w:pPr>
              <w:jc w:val="center"/>
              <w:cnfStyle w:val="000000100000" w:firstRow="0" w:lastRow="0" w:firstColumn="0" w:lastColumn="0" w:oddVBand="0" w:evenVBand="0" w:oddHBand="1" w:evenHBand="0" w:firstRowFirstColumn="0" w:firstRowLastColumn="0" w:lastRowFirstColumn="0" w:lastRowLastColumn="0"/>
            </w:pPr>
            <w:r w:rsidRPr="00340823">
              <w:t>28.0</w:t>
            </w:r>
          </w:p>
        </w:tc>
      </w:tr>
    </w:tbl>
    <w:p w14:paraId="574D5F9F" w14:textId="77777777" w:rsidR="000E5BE9" w:rsidRPr="00340823" w:rsidRDefault="000E5BE9"/>
    <w:p w14:paraId="652E4B0E" w14:textId="3A2726B7" w:rsidR="0080703F" w:rsidRPr="00340823" w:rsidRDefault="000E5BE9" w:rsidP="00356F5D">
      <w:r w:rsidRPr="00340823">
        <w:t>The % in Birmingham in lower than the averages for England and the Core Cities. The % has slightly decreased since the previous data recording. The trend shows that the % has been continually decreasing in the last 10 years, although there is no available data for 2020/2021.</w:t>
      </w:r>
    </w:p>
    <w:p w14:paraId="15684C64" w14:textId="77777777" w:rsidR="000E5BE9" w:rsidRPr="00340823" w:rsidRDefault="000E5BE9" w:rsidP="000E5BE9">
      <w:pPr>
        <w:pBdr>
          <w:bottom w:val="single" w:sz="4" w:space="1" w:color="auto"/>
        </w:pBdr>
      </w:pPr>
    </w:p>
    <w:p w14:paraId="5394F2C9" w14:textId="77777777" w:rsidR="000E5BE9" w:rsidRPr="00340823" w:rsidRDefault="000E5BE9" w:rsidP="00356F5D"/>
    <w:p w14:paraId="78BF407E" w14:textId="77777777" w:rsidR="007600AE" w:rsidRPr="00340823" w:rsidRDefault="007600AE" w:rsidP="007600AE">
      <w:pPr>
        <w:framePr w:hSpace="180" w:wrap="around" w:vAnchor="text" w:hAnchor="margin" w:y="100"/>
        <w:tabs>
          <w:tab w:val="left" w:pos="2935"/>
        </w:tabs>
        <w:spacing w:line="360" w:lineRule="auto"/>
        <w:ind w:left="108"/>
        <w:jc w:val="left"/>
        <w:rPr>
          <w:b/>
        </w:rPr>
      </w:pPr>
      <w:r w:rsidRPr="00340823">
        <w:rPr>
          <w:b/>
        </w:rPr>
        <w:t>Indicator</w:t>
      </w:r>
      <w:r w:rsidRPr="00340823">
        <w:rPr>
          <w:b/>
        </w:rPr>
        <w:tab/>
        <w:t>Population vaccination coverage – Flu (aged 65+)</w:t>
      </w:r>
    </w:p>
    <w:p w14:paraId="5C1A298B" w14:textId="77777777" w:rsidR="007600AE" w:rsidRPr="00340823" w:rsidRDefault="007600AE" w:rsidP="007600AE">
      <w:pPr>
        <w:framePr w:hSpace="180" w:wrap="around" w:vAnchor="text" w:hAnchor="margin" w:y="100"/>
        <w:tabs>
          <w:tab w:val="left" w:pos="2935"/>
        </w:tabs>
        <w:spacing w:line="360" w:lineRule="auto"/>
        <w:ind w:left="108"/>
        <w:jc w:val="left"/>
      </w:pPr>
      <w:r w:rsidRPr="00340823">
        <w:rPr>
          <w:b/>
        </w:rPr>
        <w:t>2030 Ambition</w:t>
      </w:r>
      <w:r w:rsidRPr="00340823">
        <w:rPr>
          <w:b/>
        </w:rPr>
        <w:tab/>
      </w:r>
      <w:r w:rsidRPr="00340823">
        <w:t xml:space="preserve">Increase the uptake of the seasonal flu vaccine in people aged 65 </w:t>
      </w:r>
      <w:proofErr w:type="spellStart"/>
      <w:r w:rsidRPr="00340823">
        <w:t>yrs</w:t>
      </w:r>
      <w:proofErr w:type="spellEnd"/>
      <w:r w:rsidRPr="00340823">
        <w:t xml:space="preserve"> to above 75% by 2030</w:t>
      </w:r>
    </w:p>
    <w:p w14:paraId="72B8986D" w14:textId="77777777" w:rsidR="007600AE" w:rsidRPr="00340823" w:rsidRDefault="007600AE" w:rsidP="007600AE">
      <w:pPr>
        <w:framePr w:hSpace="180" w:wrap="around" w:vAnchor="text" w:hAnchor="margin" w:y="100"/>
        <w:tabs>
          <w:tab w:val="left" w:pos="2935"/>
          <w:tab w:val="left" w:pos="7438"/>
          <w:tab w:val="left" w:pos="9634"/>
        </w:tabs>
        <w:spacing w:line="360" w:lineRule="auto"/>
        <w:ind w:left="108"/>
        <w:jc w:val="left"/>
      </w:pPr>
      <w:r w:rsidRPr="00340823">
        <w:rPr>
          <w:b/>
        </w:rPr>
        <w:t>Date updated</w:t>
      </w:r>
      <w:r w:rsidRPr="00340823">
        <w:rPr>
          <w:b/>
        </w:rPr>
        <w:tab/>
      </w:r>
      <w:r w:rsidRPr="00340823">
        <w:t>20/07/2022</w:t>
      </w:r>
      <w:r w:rsidRPr="00340823">
        <w:tab/>
      </w:r>
      <w:r w:rsidRPr="00340823">
        <w:rPr>
          <w:b/>
        </w:rPr>
        <w:t>Time Period</w:t>
      </w:r>
      <w:r w:rsidRPr="00340823">
        <w:rPr>
          <w:b/>
        </w:rPr>
        <w:tab/>
      </w:r>
      <w:r w:rsidRPr="00340823">
        <w:t>2021/2022</w:t>
      </w:r>
    </w:p>
    <w:p w14:paraId="1432F764" w14:textId="77777777" w:rsidR="000E5BE9" w:rsidRPr="00340823" w:rsidRDefault="000E5BE9"/>
    <w:tbl>
      <w:tblPr>
        <w:tblStyle w:val="GridTable4-Accent1"/>
        <w:tblpPr w:leftFromText="180" w:rightFromText="180" w:vertAnchor="text" w:horzAnchor="margin" w:tblpY="100"/>
        <w:tblW w:w="5049" w:type="pct"/>
        <w:tblLook w:val="04A0" w:firstRow="1" w:lastRow="0" w:firstColumn="1" w:lastColumn="0" w:noHBand="0" w:noVBand="1"/>
        <w:tblDescription w:val="Population vaccination coverage – Flu (aged 65+)"/>
      </w:tblPr>
      <w:tblGrid>
        <w:gridCol w:w="2826"/>
        <w:gridCol w:w="2750"/>
        <w:gridCol w:w="2349"/>
        <w:gridCol w:w="2545"/>
        <w:gridCol w:w="2511"/>
        <w:gridCol w:w="2558"/>
      </w:tblGrid>
      <w:tr w:rsidR="00324C90" w:rsidRPr="00340823" w14:paraId="61AAE66B" w14:textId="77777777" w:rsidTr="005E0A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hideMark/>
          </w:tcPr>
          <w:p w14:paraId="2B487F9B" w14:textId="6C9F46C6" w:rsidR="00324C90" w:rsidRPr="00340823" w:rsidRDefault="00324C90" w:rsidP="005E0A09">
            <w:pPr>
              <w:jc w:val="center"/>
            </w:pPr>
            <w:r w:rsidRPr="00340823">
              <w:t>Birmingham (20</w:t>
            </w:r>
            <w:r w:rsidR="002203EF" w:rsidRPr="00340823">
              <w:t>20/2021</w:t>
            </w:r>
            <w:r w:rsidRPr="00340823">
              <w:t>)</w:t>
            </w:r>
          </w:p>
        </w:tc>
        <w:tc>
          <w:tcPr>
            <w:tcW w:w="885" w:type="pct"/>
            <w:vAlign w:val="center"/>
            <w:hideMark/>
          </w:tcPr>
          <w:p w14:paraId="17541954"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Birmingham (current)</w:t>
            </w:r>
          </w:p>
        </w:tc>
        <w:tc>
          <w:tcPr>
            <w:tcW w:w="756" w:type="pct"/>
            <w:vAlign w:val="center"/>
            <w:hideMark/>
          </w:tcPr>
          <w:p w14:paraId="105C71F4"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Solihull</w:t>
            </w:r>
          </w:p>
        </w:tc>
        <w:tc>
          <w:tcPr>
            <w:tcW w:w="819" w:type="pct"/>
            <w:vAlign w:val="center"/>
            <w:hideMark/>
          </w:tcPr>
          <w:p w14:paraId="458C473A"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West Midlands</w:t>
            </w:r>
          </w:p>
        </w:tc>
        <w:tc>
          <w:tcPr>
            <w:tcW w:w="808" w:type="pct"/>
            <w:vAlign w:val="center"/>
            <w:hideMark/>
          </w:tcPr>
          <w:p w14:paraId="31954EA4"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Core Cities</w:t>
            </w:r>
          </w:p>
        </w:tc>
        <w:tc>
          <w:tcPr>
            <w:tcW w:w="823" w:type="pct"/>
            <w:vAlign w:val="center"/>
            <w:hideMark/>
          </w:tcPr>
          <w:p w14:paraId="47F6C9DC" w14:textId="77777777" w:rsidR="00324C90" w:rsidRPr="00340823" w:rsidRDefault="00324C90" w:rsidP="005E0A09">
            <w:pPr>
              <w:jc w:val="center"/>
              <w:cnfStyle w:val="100000000000" w:firstRow="1" w:lastRow="0" w:firstColumn="0" w:lastColumn="0" w:oddVBand="0" w:evenVBand="0" w:oddHBand="0" w:evenHBand="0" w:firstRowFirstColumn="0" w:firstRowLastColumn="0" w:lastRowFirstColumn="0" w:lastRowLastColumn="0"/>
            </w:pPr>
            <w:r w:rsidRPr="00340823">
              <w:t>England</w:t>
            </w:r>
          </w:p>
        </w:tc>
      </w:tr>
      <w:tr w:rsidR="00324C90" w:rsidRPr="00340823" w14:paraId="06C7D413" w14:textId="77777777" w:rsidTr="005E0A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9" w:type="pct"/>
            <w:vAlign w:val="center"/>
          </w:tcPr>
          <w:p w14:paraId="74568D7B" w14:textId="7FA4824C" w:rsidR="00324C90" w:rsidRPr="00340823" w:rsidRDefault="002F3443" w:rsidP="005E0A09">
            <w:pPr>
              <w:jc w:val="center"/>
            </w:pPr>
            <w:r w:rsidRPr="00340823">
              <w:t>74.7</w:t>
            </w:r>
          </w:p>
        </w:tc>
        <w:tc>
          <w:tcPr>
            <w:tcW w:w="885" w:type="pct"/>
            <w:vAlign w:val="center"/>
          </w:tcPr>
          <w:p w14:paraId="377E9621" w14:textId="3A501EF1" w:rsidR="00324C90" w:rsidRPr="00340823" w:rsidRDefault="002F3443" w:rsidP="005E0A09">
            <w:pPr>
              <w:jc w:val="center"/>
              <w:cnfStyle w:val="000000100000" w:firstRow="0" w:lastRow="0" w:firstColumn="0" w:lastColumn="0" w:oddVBand="0" w:evenVBand="0" w:oddHBand="1" w:evenHBand="0" w:firstRowFirstColumn="0" w:firstRowLastColumn="0" w:lastRowFirstColumn="0" w:lastRowLastColumn="0"/>
            </w:pPr>
            <w:r w:rsidRPr="00340823">
              <w:t>74.9</w:t>
            </w:r>
          </w:p>
        </w:tc>
        <w:tc>
          <w:tcPr>
            <w:tcW w:w="756" w:type="pct"/>
            <w:vAlign w:val="center"/>
          </w:tcPr>
          <w:p w14:paraId="0E523FF1" w14:textId="5EF7783B" w:rsidR="00324C90" w:rsidRPr="00340823" w:rsidRDefault="002F3443" w:rsidP="005E0A09">
            <w:pPr>
              <w:jc w:val="center"/>
              <w:cnfStyle w:val="000000100000" w:firstRow="0" w:lastRow="0" w:firstColumn="0" w:lastColumn="0" w:oddVBand="0" w:evenVBand="0" w:oddHBand="1" w:evenHBand="0" w:firstRowFirstColumn="0" w:firstRowLastColumn="0" w:lastRowFirstColumn="0" w:lastRowLastColumn="0"/>
            </w:pPr>
            <w:r w:rsidRPr="00340823">
              <w:t>85.5</w:t>
            </w:r>
          </w:p>
        </w:tc>
        <w:tc>
          <w:tcPr>
            <w:tcW w:w="819" w:type="pct"/>
            <w:vAlign w:val="center"/>
          </w:tcPr>
          <w:p w14:paraId="046BACC3" w14:textId="306C8825" w:rsidR="00324C90" w:rsidRPr="00340823" w:rsidRDefault="002F3443" w:rsidP="005E0A09">
            <w:pPr>
              <w:jc w:val="center"/>
              <w:cnfStyle w:val="000000100000" w:firstRow="0" w:lastRow="0" w:firstColumn="0" w:lastColumn="0" w:oddVBand="0" w:evenVBand="0" w:oddHBand="1" w:evenHBand="0" w:firstRowFirstColumn="0" w:firstRowLastColumn="0" w:lastRowFirstColumn="0" w:lastRowLastColumn="0"/>
            </w:pPr>
            <w:r w:rsidRPr="00340823">
              <w:t>81.8</w:t>
            </w:r>
          </w:p>
        </w:tc>
        <w:tc>
          <w:tcPr>
            <w:tcW w:w="808" w:type="pct"/>
            <w:vAlign w:val="center"/>
          </w:tcPr>
          <w:p w14:paraId="31CF6EC3" w14:textId="3C0E060B" w:rsidR="00324C90" w:rsidRPr="00340823" w:rsidRDefault="002F3443" w:rsidP="005E0A09">
            <w:pPr>
              <w:jc w:val="center"/>
              <w:cnfStyle w:val="000000100000" w:firstRow="0" w:lastRow="0" w:firstColumn="0" w:lastColumn="0" w:oddVBand="0" w:evenVBand="0" w:oddHBand="1" w:evenHBand="0" w:firstRowFirstColumn="0" w:firstRowLastColumn="0" w:lastRowFirstColumn="0" w:lastRowLastColumn="0"/>
            </w:pPr>
            <w:r w:rsidRPr="00340823">
              <w:t>80.4</w:t>
            </w:r>
          </w:p>
        </w:tc>
        <w:tc>
          <w:tcPr>
            <w:tcW w:w="823" w:type="pct"/>
            <w:vAlign w:val="center"/>
          </w:tcPr>
          <w:p w14:paraId="7DD8F1F9" w14:textId="4DCED909" w:rsidR="00324C90" w:rsidRPr="00340823" w:rsidRDefault="002F3443" w:rsidP="005E0A09">
            <w:pPr>
              <w:jc w:val="center"/>
              <w:cnfStyle w:val="000000100000" w:firstRow="0" w:lastRow="0" w:firstColumn="0" w:lastColumn="0" w:oddVBand="0" w:evenVBand="0" w:oddHBand="1" w:evenHBand="0" w:firstRowFirstColumn="0" w:firstRowLastColumn="0" w:lastRowFirstColumn="0" w:lastRowLastColumn="0"/>
            </w:pPr>
            <w:r w:rsidRPr="00340823">
              <w:t>82.3</w:t>
            </w:r>
          </w:p>
        </w:tc>
      </w:tr>
    </w:tbl>
    <w:p w14:paraId="0249802A" w14:textId="77777777" w:rsidR="000E5BE9" w:rsidRPr="00340823" w:rsidRDefault="000E5BE9"/>
    <w:p w14:paraId="63803267" w14:textId="4E548B6B" w:rsidR="00324C90" w:rsidRPr="00340823" w:rsidRDefault="00E50145" w:rsidP="002369C2">
      <w:r w:rsidRPr="00340823">
        <w:t>The % in Birmingham is slightly lower than the averages for England and the Core Cities. There has been minimal change to the % since the last data recording. The trend shows that the % has increased in recent years after a period of relative flatness.</w:t>
      </w:r>
    </w:p>
    <w:sectPr w:rsidR="00324C90" w:rsidRPr="00340823" w:rsidSect="004A16D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C1790" w14:textId="77777777" w:rsidR="00992E6B" w:rsidRDefault="00992E6B" w:rsidP="00356F5D">
      <w:r>
        <w:separator/>
      </w:r>
    </w:p>
    <w:p w14:paraId="5BF0BD50" w14:textId="77777777" w:rsidR="00992E6B" w:rsidRDefault="00992E6B" w:rsidP="00356F5D"/>
  </w:endnote>
  <w:endnote w:type="continuationSeparator" w:id="0">
    <w:p w14:paraId="1207ECC6" w14:textId="77777777" w:rsidR="00992E6B" w:rsidRDefault="00992E6B" w:rsidP="00356F5D">
      <w:r>
        <w:continuationSeparator/>
      </w:r>
    </w:p>
    <w:p w14:paraId="55132153" w14:textId="77777777" w:rsidR="00992E6B" w:rsidRDefault="00992E6B" w:rsidP="00356F5D"/>
  </w:endnote>
  <w:endnote w:type="continuationNotice" w:id="1">
    <w:p w14:paraId="3F6386E5" w14:textId="77777777" w:rsidR="00992E6B" w:rsidRDefault="00992E6B" w:rsidP="00356F5D"/>
    <w:p w14:paraId="683AC4A6" w14:textId="77777777" w:rsidR="00992E6B" w:rsidRDefault="00992E6B" w:rsidP="00356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98CA" w14:textId="733B2BC3" w:rsidR="009C513F" w:rsidRDefault="009C513F">
    <w:pPr>
      <w:pStyle w:val="Footer"/>
    </w:pPr>
    <w:r>
      <w:rPr>
        <w:noProof/>
      </w:rPr>
      <mc:AlternateContent>
        <mc:Choice Requires="wps">
          <w:drawing>
            <wp:inline distT="0" distB="0" distL="0" distR="0" wp14:anchorId="400ABC82" wp14:editId="0CB07D3C">
              <wp:extent cx="443865" cy="443865"/>
              <wp:effectExtent l="0" t="0" r="16510" b="0"/>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531E3E" w14:textId="12BC18AD"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xmlns:w16du="http://schemas.microsoft.com/office/word/2023/wordml/word16du">
          <w:pict>
            <v:shapetype w14:anchorId="400ABC82" id="_x0000_t202" coordsize="21600,21600" o:spt="202" path="m,l,21600r21600,l21600,xe">
              <v:stroke joinstyle="miter"/>
              <v:path gradientshapeok="t" o:connecttype="rect"/>
            </v:shapetype>
            <v:shape id="Text Box 11" o:spid="_x0000_s1038"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F531E3E" w14:textId="12BC18AD"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92A6" w14:textId="17F10835" w:rsidR="009C513F" w:rsidRDefault="009C513F">
    <w:pPr>
      <w:pStyle w:val="Footer"/>
    </w:pPr>
    <w:r>
      <w:rPr>
        <w:noProof/>
      </w:rPr>
      <mc:AlternateContent>
        <mc:Choice Requires="wps">
          <w:drawing>
            <wp:anchor distT="0" distB="0" distL="0" distR="0" simplePos="0" relativeHeight="251658249" behindDoc="0" locked="0" layoutInCell="1" allowOverlap="1" wp14:anchorId="14D4A981" wp14:editId="70D7A256">
              <wp:simplePos x="635" y="635"/>
              <wp:positionH relativeFrom="page">
                <wp:align>center</wp:align>
              </wp:positionH>
              <wp:positionV relativeFrom="page">
                <wp:align>bottom</wp:align>
              </wp:positionV>
              <wp:extent cx="443865" cy="443865"/>
              <wp:effectExtent l="0" t="0" r="16510" b="0"/>
              <wp:wrapNone/>
              <wp:docPr id="288" name="Text Box 2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F611E" w14:textId="149D7E10"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4D4A981" id="_x0000_t202" coordsize="21600,21600" o:spt="202" path="m,l,21600r21600,l21600,xe">
              <v:stroke joinstyle="miter"/>
              <v:path gradientshapeok="t" o:connecttype="rect"/>
            </v:shapetype>
            <v:shape id="Text Box 288" o:spid="_x0000_s1047" type="#_x0000_t202" alt="OFFICIAL"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00DF611E" w14:textId="149D7E10"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1C0E" w14:textId="47689636" w:rsidR="009C513F" w:rsidRDefault="009C513F">
    <w:pPr>
      <w:pStyle w:val="Footer"/>
    </w:pPr>
    <w:r>
      <w:rPr>
        <w:noProof/>
      </w:rPr>
      <mc:AlternateContent>
        <mc:Choice Requires="wps">
          <w:drawing>
            <wp:anchor distT="0" distB="0" distL="0" distR="0" simplePos="0" relativeHeight="251658250" behindDoc="0" locked="0" layoutInCell="1" allowOverlap="1" wp14:anchorId="125780C5" wp14:editId="12E94A11">
              <wp:simplePos x="635" y="635"/>
              <wp:positionH relativeFrom="page">
                <wp:align>center</wp:align>
              </wp:positionH>
              <wp:positionV relativeFrom="page">
                <wp:align>bottom</wp:align>
              </wp:positionV>
              <wp:extent cx="443865" cy="443865"/>
              <wp:effectExtent l="0" t="0" r="16510" b="0"/>
              <wp:wrapNone/>
              <wp:docPr id="289" name="Text Box 28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412FB9" w14:textId="63D0B674"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5780C5" id="_x0000_t202" coordsize="21600,21600" o:spt="202" path="m,l,21600r21600,l21600,xe">
              <v:stroke joinstyle="miter"/>
              <v:path gradientshapeok="t" o:connecttype="rect"/>
            </v:shapetype>
            <v:shape id="Text Box 289" o:spid="_x0000_s1048" type="#_x0000_t202" alt="&quot;&quot;"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54412FB9" w14:textId="63D0B674"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D034" w14:textId="05E054F5" w:rsidR="009C513F" w:rsidRDefault="009C513F">
    <w:pPr>
      <w:pStyle w:val="Footer"/>
    </w:pPr>
    <w:r>
      <w:rPr>
        <w:noProof/>
      </w:rPr>
      <mc:AlternateContent>
        <mc:Choice Requires="wps">
          <w:drawing>
            <wp:anchor distT="0" distB="0" distL="0" distR="0" simplePos="0" relativeHeight="251658248" behindDoc="0" locked="0" layoutInCell="1" allowOverlap="1" wp14:anchorId="0A27F022" wp14:editId="52D4826C">
              <wp:simplePos x="635" y="635"/>
              <wp:positionH relativeFrom="page">
                <wp:align>center</wp:align>
              </wp:positionH>
              <wp:positionV relativeFrom="page">
                <wp:align>bottom</wp:align>
              </wp:positionV>
              <wp:extent cx="443865" cy="443865"/>
              <wp:effectExtent l="0" t="0" r="1651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34E076" w14:textId="2294003C"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A27F022" id="_x0000_t202" coordsize="21600,21600" o:spt="202" path="m,l,21600r21600,l21600,xe">
              <v:stroke joinstyle="miter"/>
              <v:path gradientshapeok="t" o:connecttype="rect"/>
            </v:shapetype>
            <v:shape id="Text Box 31" o:spid="_x0000_s1049" type="#_x0000_t202" alt="OFFIC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5734E076" w14:textId="2294003C"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8E34" w14:textId="704E9471" w:rsidR="002556DE" w:rsidRDefault="009C513F">
    <w:pPr>
      <w:pStyle w:val="Footer"/>
      <w:jc w:val="center"/>
    </w:pPr>
    <w:r>
      <w:rPr>
        <w:noProof/>
      </w:rPr>
      <mc:AlternateContent>
        <mc:Choice Requires="wps">
          <w:drawing>
            <wp:anchor distT="0" distB="0" distL="0" distR="0" simplePos="0" relativeHeight="251658241" behindDoc="0" locked="0" layoutInCell="1" allowOverlap="1" wp14:anchorId="11A1AD69" wp14:editId="69C12AD4">
              <wp:simplePos x="635" y="635"/>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F97DF3" w14:textId="33619630"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1A1AD69" id="_x0000_t202" coordsize="21600,21600" o:spt="202" path="m,l,21600r21600,l21600,xe">
              <v:stroke joinstyle="miter"/>
              <v:path gradientshapeok="t" o:connecttype="rect"/>
            </v:shapetype>
            <v:shape id="Text Box 12" o:spid="_x0000_s1039" type="#_x0000_t202" alt="&quot;&quot;"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9F97DF3" w14:textId="33619630"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p>
  <w:p w14:paraId="16248A5B" w14:textId="77777777" w:rsidR="00DF4136" w:rsidRDefault="00DF4136" w:rsidP="00356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B80F" w14:textId="4FCA09F6" w:rsidR="009C513F" w:rsidRDefault="009C513F">
    <w:pPr>
      <w:pStyle w:val="Footer"/>
    </w:pPr>
    <w:r>
      <w:rPr>
        <w:noProof/>
      </w:rPr>
      <mc:AlternateContent>
        <mc:Choice Requires="wps">
          <w:drawing>
            <wp:anchor distT="0" distB="0" distL="0" distR="0" simplePos="0" relativeHeight="251658240" behindDoc="0" locked="0" layoutInCell="1" allowOverlap="1" wp14:anchorId="14ED05BA" wp14:editId="32950486">
              <wp:simplePos x="635" y="635"/>
              <wp:positionH relativeFrom="page">
                <wp:align>center</wp:align>
              </wp:positionH>
              <wp:positionV relativeFrom="page">
                <wp:align>bottom</wp:align>
              </wp:positionV>
              <wp:extent cx="443865" cy="443865"/>
              <wp:effectExtent l="0" t="0" r="16510" b="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625A63" w14:textId="723260D4"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4ED05BA" id="_x0000_t202" coordsize="21600,21600" o:spt="202" path="m,l,21600r21600,l21600,xe">
              <v:stroke joinstyle="miter"/>
              <v:path gradientshapeok="t" o:connecttype="rect"/>
            </v:shapetype>
            <v:shape id="Text Box 8" o:spid="_x0000_s1040" type="#_x0000_t202" alt="&quot;&quot;"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2625A63" w14:textId="723260D4"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DC1B" w14:textId="286CB0C1" w:rsidR="009C513F" w:rsidRDefault="009C513F">
    <w:pPr>
      <w:pStyle w:val="Footer"/>
    </w:pPr>
    <w:r>
      <w:rPr>
        <w:noProof/>
      </w:rPr>
      <mc:AlternateContent>
        <mc:Choice Requires="wps">
          <w:drawing>
            <wp:anchor distT="0" distB="0" distL="0" distR="0" simplePos="0" relativeHeight="251658243" behindDoc="0" locked="0" layoutInCell="1" allowOverlap="1" wp14:anchorId="6CC5AAEF" wp14:editId="6961CD9C">
              <wp:simplePos x="635" y="635"/>
              <wp:positionH relativeFrom="page">
                <wp:align>center</wp:align>
              </wp:positionH>
              <wp:positionV relativeFrom="page">
                <wp:align>bottom</wp:align>
              </wp:positionV>
              <wp:extent cx="443865" cy="443865"/>
              <wp:effectExtent l="0" t="0" r="16510" b="0"/>
              <wp:wrapNone/>
              <wp:docPr id="16" name="Text Box 1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D3B81" w14:textId="3260A56C"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6CC5AAEF" id="_x0000_t202" coordsize="21600,21600" o:spt="202" path="m,l,21600r21600,l21600,xe">
              <v:stroke joinstyle="miter"/>
              <v:path gradientshapeok="t" o:connecttype="rect"/>
            </v:shapetype>
            <v:shape id="Text Box 16" o:spid="_x0000_s1041" type="#_x0000_t202" alt="&quot;&quot;"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F7D3B81" w14:textId="3260A56C"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EE7D" w14:textId="24F1A1A7" w:rsidR="002556DE" w:rsidRDefault="009C513F">
    <w:pPr>
      <w:pStyle w:val="Footer"/>
      <w:jc w:val="center"/>
    </w:pPr>
    <w:r>
      <w:rPr>
        <w:noProof/>
      </w:rPr>
      <mc:AlternateContent>
        <mc:Choice Requires="wps">
          <w:drawing>
            <wp:anchor distT="0" distB="0" distL="0" distR="0" simplePos="0" relativeHeight="251658244" behindDoc="0" locked="0" layoutInCell="1" allowOverlap="1" wp14:anchorId="64D34621" wp14:editId="6819CF88">
              <wp:simplePos x="635" y="635"/>
              <wp:positionH relativeFrom="page">
                <wp:align>center</wp:align>
              </wp:positionH>
              <wp:positionV relativeFrom="page">
                <wp:align>bottom</wp:align>
              </wp:positionV>
              <wp:extent cx="443865" cy="443865"/>
              <wp:effectExtent l="0" t="0" r="16510" b="0"/>
              <wp:wrapNone/>
              <wp:docPr id="22" name="Text Box 2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7FDFE1" w14:textId="08BC78B5"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64D34621" id="_x0000_t202" coordsize="21600,21600" o:spt="202" path="m,l,21600r21600,l21600,xe">
              <v:stroke joinstyle="miter"/>
              <v:path gradientshapeok="t" o:connecttype="rect"/>
            </v:shapetype>
            <v:shape id="Text Box 22" o:spid="_x0000_s1042"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47FDFE1" w14:textId="08BC78B5"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sdt>
      <w:sdtPr>
        <w:id w:val="-1418165182"/>
        <w:docPartObj>
          <w:docPartGallery w:val="Page Numbers (Bottom of Page)"/>
          <w:docPartUnique/>
        </w:docPartObj>
      </w:sdtPr>
      <w:sdtEndPr>
        <w:rPr>
          <w:noProof/>
        </w:rPr>
      </w:sdtEndPr>
      <w:sdtContent>
        <w:r w:rsidR="002556DE">
          <w:fldChar w:fldCharType="begin"/>
        </w:r>
        <w:r w:rsidR="002556DE">
          <w:instrText xml:space="preserve"> PAGE   \* MERGEFORMAT </w:instrText>
        </w:r>
        <w:r w:rsidR="002556DE">
          <w:fldChar w:fldCharType="separate"/>
        </w:r>
        <w:r w:rsidR="002556DE">
          <w:rPr>
            <w:noProof/>
          </w:rPr>
          <w:t>2</w:t>
        </w:r>
        <w:r w:rsidR="002556DE">
          <w:rPr>
            <w:noProof/>
          </w:rPr>
          <w:fldChar w:fldCharType="end"/>
        </w:r>
      </w:sdtContent>
    </w:sdt>
  </w:p>
  <w:p w14:paraId="4905EE40" w14:textId="77777777" w:rsidR="002556DE" w:rsidRDefault="002556DE" w:rsidP="00356F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4628" w14:textId="07766244" w:rsidR="009C513F" w:rsidRDefault="009C513F">
    <w:pPr>
      <w:pStyle w:val="Footer"/>
    </w:pPr>
    <w:r>
      <w:rPr>
        <w:noProof/>
      </w:rPr>
      <mc:AlternateContent>
        <mc:Choice Requires="wps">
          <w:drawing>
            <wp:inline distT="0" distB="0" distL="0" distR="0" wp14:anchorId="63A47F9A" wp14:editId="4304316F">
              <wp:extent cx="443865" cy="443865"/>
              <wp:effectExtent l="0" t="0" r="16510" b="0"/>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8B965A" w14:textId="5313D043"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3A47F9A" id="_x0000_t202" coordsize="21600,21600" o:spt="202" path="m,l,21600r21600,l21600,xe">
              <v:stroke joinstyle="miter"/>
              <v:path gradientshapeok="t" o:connecttype="rect"/>
            </v:shapetype>
            <v:shape id="Text Box 14" o:spid="_x0000_s1043"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18B965A" w14:textId="5313D043"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3559" w14:textId="55023EAC" w:rsidR="009C513F" w:rsidRDefault="009C513F">
    <w:pPr>
      <w:pStyle w:val="Footer"/>
    </w:pPr>
    <w:r>
      <w:rPr>
        <w:noProof/>
      </w:rPr>
      <mc:AlternateContent>
        <mc:Choice Requires="wps">
          <w:drawing>
            <wp:anchor distT="0" distB="0" distL="0" distR="0" simplePos="0" relativeHeight="251658246" behindDoc="0" locked="0" layoutInCell="1" allowOverlap="1" wp14:anchorId="522B3F33" wp14:editId="72963A11">
              <wp:simplePos x="635" y="635"/>
              <wp:positionH relativeFrom="page">
                <wp:align>center</wp:align>
              </wp:positionH>
              <wp:positionV relativeFrom="page">
                <wp:align>bottom</wp:align>
              </wp:positionV>
              <wp:extent cx="443865" cy="443865"/>
              <wp:effectExtent l="0" t="0" r="16510" b="0"/>
              <wp:wrapNone/>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6D68A" w14:textId="66714BF7"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522B3F33" id="_x0000_t202" coordsize="21600,21600" o:spt="202" path="m,l,21600r21600,l21600,xe">
              <v:stroke joinstyle="miter"/>
              <v:path gradientshapeok="t" o:connecttype="rect"/>
            </v:shapetype>
            <v:shape id="Text Box 29" o:spid="_x0000_s1044" type="#_x0000_t202" alt="OFFIC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6856D68A" w14:textId="66714BF7"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81C7" w14:textId="1B36ABFB" w:rsidR="009C513F" w:rsidRDefault="009C513F">
    <w:pPr>
      <w:pStyle w:val="Footer"/>
    </w:pPr>
    <w:r>
      <w:rPr>
        <w:noProof/>
      </w:rPr>
      <mc:AlternateContent>
        <mc:Choice Requires="wps">
          <w:drawing>
            <wp:anchor distT="0" distB="0" distL="0" distR="0" simplePos="0" relativeHeight="251658247" behindDoc="0" locked="0" layoutInCell="1" allowOverlap="1" wp14:anchorId="1B706AF1" wp14:editId="4D739AC4">
              <wp:simplePos x="635" y="635"/>
              <wp:positionH relativeFrom="page">
                <wp:align>center</wp:align>
              </wp:positionH>
              <wp:positionV relativeFrom="page">
                <wp:align>bottom</wp:align>
              </wp:positionV>
              <wp:extent cx="443865" cy="443865"/>
              <wp:effectExtent l="0" t="0" r="16510" b="0"/>
              <wp:wrapNone/>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EB520" w14:textId="4417766C"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B706AF1" id="_x0000_t202" coordsize="21600,21600" o:spt="202" path="m,l,21600r21600,l21600,xe">
              <v:stroke joinstyle="miter"/>
              <v:path gradientshapeok="t" o:connecttype="rect"/>
            </v:shapetype>
            <v:shape id="Text Box 30" o:spid="_x0000_s1045" type="#_x0000_t202" alt="OFFIC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5B1EB520" w14:textId="4417766C"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78EA" w14:textId="48ADA429" w:rsidR="009C513F" w:rsidRDefault="009C513F">
    <w:pPr>
      <w:pStyle w:val="Footer"/>
    </w:pPr>
    <w:r>
      <w:rPr>
        <w:noProof/>
      </w:rPr>
      <mc:AlternateContent>
        <mc:Choice Requires="wps">
          <w:drawing>
            <wp:anchor distT="0" distB="0" distL="0" distR="0" simplePos="0" relativeHeight="251658245" behindDoc="0" locked="0" layoutInCell="1" allowOverlap="1" wp14:anchorId="487F9EDF" wp14:editId="06A99126">
              <wp:simplePos x="635" y="635"/>
              <wp:positionH relativeFrom="page">
                <wp:align>center</wp:align>
              </wp:positionH>
              <wp:positionV relativeFrom="page">
                <wp:align>bottom</wp:align>
              </wp:positionV>
              <wp:extent cx="443865" cy="443865"/>
              <wp:effectExtent l="0" t="0" r="16510" b="0"/>
              <wp:wrapNone/>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8CBA1F" w14:textId="2BCD07F6"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487F9EDF" id="_x0000_t202" coordsize="21600,21600" o:spt="202" path="m,l,21600r21600,l21600,xe">
              <v:stroke joinstyle="miter"/>
              <v:path gradientshapeok="t" o:connecttype="rect"/>
            </v:shapetype>
            <v:shape id="Text Box 27" o:spid="_x0000_s1046"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28CBA1F" w14:textId="2BCD07F6" w:rsidR="009C513F" w:rsidRPr="009C513F" w:rsidRDefault="009C513F" w:rsidP="009C513F">
                    <w:pPr>
                      <w:rPr>
                        <w:rFonts w:ascii="Calibri" w:eastAsia="Calibri" w:hAnsi="Calibri" w:cs="Calibri"/>
                        <w:noProof/>
                        <w:color w:val="000000"/>
                        <w:sz w:val="20"/>
                        <w:szCs w:val="20"/>
                      </w:rPr>
                    </w:pPr>
                    <w:r w:rsidRPr="009C513F">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65532" w14:textId="77777777" w:rsidR="00992E6B" w:rsidRDefault="00992E6B" w:rsidP="00356F5D">
      <w:r>
        <w:separator/>
      </w:r>
    </w:p>
    <w:p w14:paraId="066F51E2" w14:textId="77777777" w:rsidR="00992E6B" w:rsidRDefault="00992E6B" w:rsidP="00356F5D"/>
  </w:footnote>
  <w:footnote w:type="continuationSeparator" w:id="0">
    <w:p w14:paraId="10513F3C" w14:textId="77777777" w:rsidR="00992E6B" w:rsidRDefault="00992E6B" w:rsidP="00356F5D">
      <w:r>
        <w:continuationSeparator/>
      </w:r>
    </w:p>
    <w:p w14:paraId="17F38DFB" w14:textId="77777777" w:rsidR="00992E6B" w:rsidRDefault="00992E6B" w:rsidP="00356F5D"/>
  </w:footnote>
  <w:footnote w:type="continuationNotice" w:id="1">
    <w:p w14:paraId="47AAE705" w14:textId="77777777" w:rsidR="00992E6B" w:rsidRDefault="00992E6B" w:rsidP="00356F5D"/>
    <w:p w14:paraId="026D8004" w14:textId="77777777" w:rsidR="00992E6B" w:rsidRDefault="00992E6B" w:rsidP="00356F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C2C8" w14:textId="02AB710D" w:rsidR="00F4755F" w:rsidRDefault="00AE59B5" w:rsidP="00356F5D">
    <w:pPr>
      <w:pStyle w:val="Header"/>
    </w:pPr>
    <w:hyperlink r:id="rId1" w:history="1">
      <w:r w:rsidR="00737C86">
        <w:rPr>
          <w:rStyle w:val="Hyperlink"/>
        </w:rPr>
        <w:t>Joint Health and Wellbeing Strategy Indicator Dashboard</w:t>
      </w:r>
    </w:hyperlink>
    <w:r w:rsidR="002A7DC4">
      <w:t xml:space="preserve"> </w:t>
    </w:r>
    <w:r w:rsidR="002A7DC4">
      <w:tab/>
    </w:r>
    <w:r w:rsidR="002A7DC4">
      <w:tab/>
    </w:r>
    <w:hyperlink r:id="rId2" w:anchor="gid/1000049" w:history="1">
      <w:r w:rsidR="002A7DC4">
        <w:rPr>
          <w:rStyle w:val="Hyperlink"/>
        </w:rPr>
        <w:t>Public Health Outcomes Framework - OHID</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A5E8" w14:textId="62207169" w:rsidR="009B00B1" w:rsidRDefault="009B00B1" w:rsidP="00356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28AD"/>
    <w:multiLevelType w:val="hybridMultilevel"/>
    <w:tmpl w:val="3586CF9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A373A0"/>
    <w:multiLevelType w:val="hybridMultilevel"/>
    <w:tmpl w:val="159EA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EE31BF"/>
    <w:multiLevelType w:val="hybridMultilevel"/>
    <w:tmpl w:val="66322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E6E5D"/>
    <w:multiLevelType w:val="hybridMultilevel"/>
    <w:tmpl w:val="4B906AA8"/>
    <w:lvl w:ilvl="0" w:tplc="421A5382">
      <w:start w:val="1"/>
      <w:numFmt w:val="bullet"/>
      <w:lvlText w:val=""/>
      <w:lvlJc w:val="left"/>
      <w:pPr>
        <w:tabs>
          <w:tab w:val="num" w:pos="720"/>
        </w:tabs>
        <w:ind w:left="720" w:hanging="360"/>
      </w:pPr>
      <w:rPr>
        <w:rFonts w:ascii="Wingdings" w:hAnsi="Wingdings" w:hint="default"/>
      </w:rPr>
    </w:lvl>
    <w:lvl w:ilvl="1" w:tplc="38325FAE" w:tentative="1">
      <w:start w:val="1"/>
      <w:numFmt w:val="bullet"/>
      <w:lvlText w:val=""/>
      <w:lvlJc w:val="left"/>
      <w:pPr>
        <w:tabs>
          <w:tab w:val="num" w:pos="1440"/>
        </w:tabs>
        <w:ind w:left="1440" w:hanging="360"/>
      </w:pPr>
      <w:rPr>
        <w:rFonts w:ascii="Wingdings" w:hAnsi="Wingdings" w:hint="default"/>
      </w:rPr>
    </w:lvl>
    <w:lvl w:ilvl="2" w:tplc="264A38A8" w:tentative="1">
      <w:start w:val="1"/>
      <w:numFmt w:val="bullet"/>
      <w:lvlText w:val=""/>
      <w:lvlJc w:val="left"/>
      <w:pPr>
        <w:tabs>
          <w:tab w:val="num" w:pos="2160"/>
        </w:tabs>
        <w:ind w:left="2160" w:hanging="360"/>
      </w:pPr>
      <w:rPr>
        <w:rFonts w:ascii="Wingdings" w:hAnsi="Wingdings" w:hint="default"/>
      </w:rPr>
    </w:lvl>
    <w:lvl w:ilvl="3" w:tplc="E3F6F31C" w:tentative="1">
      <w:start w:val="1"/>
      <w:numFmt w:val="bullet"/>
      <w:lvlText w:val=""/>
      <w:lvlJc w:val="left"/>
      <w:pPr>
        <w:tabs>
          <w:tab w:val="num" w:pos="2880"/>
        </w:tabs>
        <w:ind w:left="2880" w:hanging="360"/>
      </w:pPr>
      <w:rPr>
        <w:rFonts w:ascii="Wingdings" w:hAnsi="Wingdings" w:hint="default"/>
      </w:rPr>
    </w:lvl>
    <w:lvl w:ilvl="4" w:tplc="3BD6146C" w:tentative="1">
      <w:start w:val="1"/>
      <w:numFmt w:val="bullet"/>
      <w:lvlText w:val=""/>
      <w:lvlJc w:val="left"/>
      <w:pPr>
        <w:tabs>
          <w:tab w:val="num" w:pos="3600"/>
        </w:tabs>
        <w:ind w:left="3600" w:hanging="360"/>
      </w:pPr>
      <w:rPr>
        <w:rFonts w:ascii="Wingdings" w:hAnsi="Wingdings" w:hint="default"/>
      </w:rPr>
    </w:lvl>
    <w:lvl w:ilvl="5" w:tplc="DB388AC6" w:tentative="1">
      <w:start w:val="1"/>
      <w:numFmt w:val="bullet"/>
      <w:lvlText w:val=""/>
      <w:lvlJc w:val="left"/>
      <w:pPr>
        <w:tabs>
          <w:tab w:val="num" w:pos="4320"/>
        </w:tabs>
        <w:ind w:left="4320" w:hanging="360"/>
      </w:pPr>
      <w:rPr>
        <w:rFonts w:ascii="Wingdings" w:hAnsi="Wingdings" w:hint="default"/>
      </w:rPr>
    </w:lvl>
    <w:lvl w:ilvl="6" w:tplc="6928C428" w:tentative="1">
      <w:start w:val="1"/>
      <w:numFmt w:val="bullet"/>
      <w:lvlText w:val=""/>
      <w:lvlJc w:val="left"/>
      <w:pPr>
        <w:tabs>
          <w:tab w:val="num" w:pos="5040"/>
        </w:tabs>
        <w:ind w:left="5040" w:hanging="360"/>
      </w:pPr>
      <w:rPr>
        <w:rFonts w:ascii="Wingdings" w:hAnsi="Wingdings" w:hint="default"/>
      </w:rPr>
    </w:lvl>
    <w:lvl w:ilvl="7" w:tplc="B036BEB6" w:tentative="1">
      <w:start w:val="1"/>
      <w:numFmt w:val="bullet"/>
      <w:lvlText w:val=""/>
      <w:lvlJc w:val="left"/>
      <w:pPr>
        <w:tabs>
          <w:tab w:val="num" w:pos="5760"/>
        </w:tabs>
        <w:ind w:left="5760" w:hanging="360"/>
      </w:pPr>
      <w:rPr>
        <w:rFonts w:ascii="Wingdings" w:hAnsi="Wingdings" w:hint="default"/>
      </w:rPr>
    </w:lvl>
    <w:lvl w:ilvl="8" w:tplc="C6A42D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8E0F91"/>
    <w:multiLevelType w:val="hybridMultilevel"/>
    <w:tmpl w:val="D392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631A5"/>
    <w:multiLevelType w:val="hybridMultilevel"/>
    <w:tmpl w:val="61C6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F254E"/>
    <w:multiLevelType w:val="hybridMultilevel"/>
    <w:tmpl w:val="D0421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D5B18"/>
    <w:multiLevelType w:val="hybridMultilevel"/>
    <w:tmpl w:val="D066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A196F"/>
    <w:multiLevelType w:val="hybridMultilevel"/>
    <w:tmpl w:val="E25A5AA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2B1128D"/>
    <w:multiLevelType w:val="hybridMultilevel"/>
    <w:tmpl w:val="DD0CC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B3D1E"/>
    <w:multiLevelType w:val="hybridMultilevel"/>
    <w:tmpl w:val="DB3C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E4772"/>
    <w:multiLevelType w:val="hybridMultilevel"/>
    <w:tmpl w:val="6936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E66C1F"/>
    <w:multiLevelType w:val="hybridMultilevel"/>
    <w:tmpl w:val="6EE6D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11452"/>
    <w:multiLevelType w:val="hybridMultilevel"/>
    <w:tmpl w:val="82EE696E"/>
    <w:lvl w:ilvl="0" w:tplc="F6D4E712">
      <w:start w:val="1"/>
      <w:numFmt w:val="decimal"/>
      <w:lvlText w:val="%1."/>
      <w:lvlJc w:val="left"/>
      <w:pPr>
        <w:tabs>
          <w:tab w:val="num" w:pos="720"/>
        </w:tabs>
        <w:ind w:left="720" w:hanging="360"/>
      </w:pPr>
    </w:lvl>
    <w:lvl w:ilvl="1" w:tplc="487088AE" w:tentative="1">
      <w:start w:val="1"/>
      <w:numFmt w:val="decimal"/>
      <w:lvlText w:val="%2."/>
      <w:lvlJc w:val="left"/>
      <w:pPr>
        <w:tabs>
          <w:tab w:val="num" w:pos="1440"/>
        </w:tabs>
        <w:ind w:left="1440" w:hanging="360"/>
      </w:pPr>
    </w:lvl>
    <w:lvl w:ilvl="2" w:tplc="1396CBD0" w:tentative="1">
      <w:start w:val="1"/>
      <w:numFmt w:val="decimal"/>
      <w:lvlText w:val="%3."/>
      <w:lvlJc w:val="left"/>
      <w:pPr>
        <w:tabs>
          <w:tab w:val="num" w:pos="2160"/>
        </w:tabs>
        <w:ind w:left="2160" w:hanging="360"/>
      </w:pPr>
    </w:lvl>
    <w:lvl w:ilvl="3" w:tplc="A84CDBEE" w:tentative="1">
      <w:start w:val="1"/>
      <w:numFmt w:val="decimal"/>
      <w:lvlText w:val="%4."/>
      <w:lvlJc w:val="left"/>
      <w:pPr>
        <w:tabs>
          <w:tab w:val="num" w:pos="2880"/>
        </w:tabs>
        <w:ind w:left="2880" w:hanging="360"/>
      </w:pPr>
    </w:lvl>
    <w:lvl w:ilvl="4" w:tplc="EFF05546" w:tentative="1">
      <w:start w:val="1"/>
      <w:numFmt w:val="decimal"/>
      <w:lvlText w:val="%5."/>
      <w:lvlJc w:val="left"/>
      <w:pPr>
        <w:tabs>
          <w:tab w:val="num" w:pos="3600"/>
        </w:tabs>
        <w:ind w:left="3600" w:hanging="360"/>
      </w:pPr>
    </w:lvl>
    <w:lvl w:ilvl="5" w:tplc="F614E346" w:tentative="1">
      <w:start w:val="1"/>
      <w:numFmt w:val="decimal"/>
      <w:lvlText w:val="%6."/>
      <w:lvlJc w:val="left"/>
      <w:pPr>
        <w:tabs>
          <w:tab w:val="num" w:pos="4320"/>
        </w:tabs>
        <w:ind w:left="4320" w:hanging="360"/>
      </w:pPr>
    </w:lvl>
    <w:lvl w:ilvl="6" w:tplc="A07EB2FA" w:tentative="1">
      <w:start w:val="1"/>
      <w:numFmt w:val="decimal"/>
      <w:lvlText w:val="%7."/>
      <w:lvlJc w:val="left"/>
      <w:pPr>
        <w:tabs>
          <w:tab w:val="num" w:pos="5040"/>
        </w:tabs>
        <w:ind w:left="5040" w:hanging="360"/>
      </w:pPr>
    </w:lvl>
    <w:lvl w:ilvl="7" w:tplc="A6C087E6" w:tentative="1">
      <w:start w:val="1"/>
      <w:numFmt w:val="decimal"/>
      <w:lvlText w:val="%8."/>
      <w:lvlJc w:val="left"/>
      <w:pPr>
        <w:tabs>
          <w:tab w:val="num" w:pos="5760"/>
        </w:tabs>
        <w:ind w:left="5760" w:hanging="360"/>
      </w:pPr>
    </w:lvl>
    <w:lvl w:ilvl="8" w:tplc="0EBA312E" w:tentative="1">
      <w:start w:val="1"/>
      <w:numFmt w:val="decimal"/>
      <w:lvlText w:val="%9."/>
      <w:lvlJc w:val="left"/>
      <w:pPr>
        <w:tabs>
          <w:tab w:val="num" w:pos="6480"/>
        </w:tabs>
        <w:ind w:left="6480" w:hanging="360"/>
      </w:pPr>
    </w:lvl>
  </w:abstractNum>
  <w:abstractNum w:abstractNumId="14" w15:restartNumberingAfterBreak="0">
    <w:nsid w:val="3A470293"/>
    <w:multiLevelType w:val="hybridMultilevel"/>
    <w:tmpl w:val="BE42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516EB"/>
    <w:multiLevelType w:val="hybridMultilevel"/>
    <w:tmpl w:val="B4EEA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9769AA"/>
    <w:multiLevelType w:val="hybridMultilevel"/>
    <w:tmpl w:val="EF24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97375"/>
    <w:multiLevelType w:val="hybridMultilevel"/>
    <w:tmpl w:val="4DE60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DF3287"/>
    <w:multiLevelType w:val="hybridMultilevel"/>
    <w:tmpl w:val="6352B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FB4528"/>
    <w:multiLevelType w:val="hybridMultilevel"/>
    <w:tmpl w:val="9FC2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91CE6"/>
    <w:multiLevelType w:val="hybridMultilevel"/>
    <w:tmpl w:val="BC94F120"/>
    <w:lvl w:ilvl="0" w:tplc="D946E45A">
      <w:start w:val="1"/>
      <w:numFmt w:val="decimal"/>
      <w:lvlText w:val="%1."/>
      <w:lvlJc w:val="left"/>
      <w:pPr>
        <w:tabs>
          <w:tab w:val="num" w:pos="360"/>
        </w:tabs>
        <w:ind w:left="360" w:hanging="360"/>
      </w:pPr>
    </w:lvl>
    <w:lvl w:ilvl="1" w:tplc="E4CE78CE" w:tentative="1">
      <w:start w:val="1"/>
      <w:numFmt w:val="decimal"/>
      <w:lvlText w:val="%2."/>
      <w:lvlJc w:val="left"/>
      <w:pPr>
        <w:tabs>
          <w:tab w:val="num" w:pos="1080"/>
        </w:tabs>
        <w:ind w:left="1080" w:hanging="360"/>
      </w:pPr>
    </w:lvl>
    <w:lvl w:ilvl="2" w:tplc="F7BCA1DC" w:tentative="1">
      <w:start w:val="1"/>
      <w:numFmt w:val="decimal"/>
      <w:lvlText w:val="%3."/>
      <w:lvlJc w:val="left"/>
      <w:pPr>
        <w:tabs>
          <w:tab w:val="num" w:pos="1800"/>
        </w:tabs>
        <w:ind w:left="1800" w:hanging="360"/>
      </w:pPr>
    </w:lvl>
    <w:lvl w:ilvl="3" w:tplc="1A8E3AC8" w:tentative="1">
      <w:start w:val="1"/>
      <w:numFmt w:val="decimal"/>
      <w:lvlText w:val="%4."/>
      <w:lvlJc w:val="left"/>
      <w:pPr>
        <w:tabs>
          <w:tab w:val="num" w:pos="2520"/>
        </w:tabs>
        <w:ind w:left="2520" w:hanging="360"/>
      </w:pPr>
    </w:lvl>
    <w:lvl w:ilvl="4" w:tplc="6FE4F9C6" w:tentative="1">
      <w:start w:val="1"/>
      <w:numFmt w:val="decimal"/>
      <w:lvlText w:val="%5."/>
      <w:lvlJc w:val="left"/>
      <w:pPr>
        <w:tabs>
          <w:tab w:val="num" w:pos="3240"/>
        </w:tabs>
        <w:ind w:left="3240" w:hanging="360"/>
      </w:pPr>
    </w:lvl>
    <w:lvl w:ilvl="5" w:tplc="E5DCC8A2" w:tentative="1">
      <w:start w:val="1"/>
      <w:numFmt w:val="decimal"/>
      <w:lvlText w:val="%6."/>
      <w:lvlJc w:val="left"/>
      <w:pPr>
        <w:tabs>
          <w:tab w:val="num" w:pos="3960"/>
        </w:tabs>
        <w:ind w:left="3960" w:hanging="360"/>
      </w:pPr>
    </w:lvl>
    <w:lvl w:ilvl="6" w:tplc="78A6E612" w:tentative="1">
      <w:start w:val="1"/>
      <w:numFmt w:val="decimal"/>
      <w:lvlText w:val="%7."/>
      <w:lvlJc w:val="left"/>
      <w:pPr>
        <w:tabs>
          <w:tab w:val="num" w:pos="4680"/>
        </w:tabs>
        <w:ind w:left="4680" w:hanging="360"/>
      </w:pPr>
    </w:lvl>
    <w:lvl w:ilvl="7" w:tplc="D846B786" w:tentative="1">
      <w:start w:val="1"/>
      <w:numFmt w:val="decimal"/>
      <w:lvlText w:val="%8."/>
      <w:lvlJc w:val="left"/>
      <w:pPr>
        <w:tabs>
          <w:tab w:val="num" w:pos="5400"/>
        </w:tabs>
        <w:ind w:left="5400" w:hanging="360"/>
      </w:pPr>
    </w:lvl>
    <w:lvl w:ilvl="8" w:tplc="0EB227C6" w:tentative="1">
      <w:start w:val="1"/>
      <w:numFmt w:val="decimal"/>
      <w:lvlText w:val="%9."/>
      <w:lvlJc w:val="left"/>
      <w:pPr>
        <w:tabs>
          <w:tab w:val="num" w:pos="6120"/>
        </w:tabs>
        <w:ind w:left="6120" w:hanging="360"/>
      </w:pPr>
    </w:lvl>
  </w:abstractNum>
  <w:abstractNum w:abstractNumId="21" w15:restartNumberingAfterBreak="0">
    <w:nsid w:val="630F739E"/>
    <w:multiLevelType w:val="hybridMultilevel"/>
    <w:tmpl w:val="A4B2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9653B0"/>
    <w:multiLevelType w:val="hybridMultilevel"/>
    <w:tmpl w:val="828A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846F57"/>
    <w:multiLevelType w:val="hybridMultilevel"/>
    <w:tmpl w:val="7C5AFF80"/>
    <w:lvl w:ilvl="0" w:tplc="9516F9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4C03F3"/>
    <w:multiLevelType w:val="hybridMultilevel"/>
    <w:tmpl w:val="12D4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925847"/>
    <w:multiLevelType w:val="hybridMultilevel"/>
    <w:tmpl w:val="BAFE257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6F0A2481"/>
    <w:multiLevelType w:val="hybridMultilevel"/>
    <w:tmpl w:val="2CAAC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273467"/>
    <w:multiLevelType w:val="hybridMultilevel"/>
    <w:tmpl w:val="67442F92"/>
    <w:lvl w:ilvl="0" w:tplc="41BC35A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4F1AA6"/>
    <w:multiLevelType w:val="hybridMultilevel"/>
    <w:tmpl w:val="EF50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74A5D"/>
    <w:multiLevelType w:val="hybridMultilevel"/>
    <w:tmpl w:val="27AC3B22"/>
    <w:lvl w:ilvl="0" w:tplc="10C225E4">
      <w:start w:val="1"/>
      <w:numFmt w:val="bullet"/>
      <w:lvlText w:val=""/>
      <w:lvlJc w:val="left"/>
      <w:pPr>
        <w:tabs>
          <w:tab w:val="num" w:pos="360"/>
        </w:tabs>
        <w:ind w:left="360" w:hanging="360"/>
      </w:pPr>
      <w:rPr>
        <w:rFonts w:ascii="Wingdings" w:hAnsi="Wingdings" w:hint="default"/>
      </w:rPr>
    </w:lvl>
    <w:lvl w:ilvl="1" w:tplc="20966D28" w:tentative="1">
      <w:start w:val="1"/>
      <w:numFmt w:val="bullet"/>
      <w:lvlText w:val=""/>
      <w:lvlJc w:val="left"/>
      <w:pPr>
        <w:tabs>
          <w:tab w:val="num" w:pos="1080"/>
        </w:tabs>
        <w:ind w:left="1080" w:hanging="360"/>
      </w:pPr>
      <w:rPr>
        <w:rFonts w:ascii="Wingdings" w:hAnsi="Wingdings" w:hint="default"/>
      </w:rPr>
    </w:lvl>
    <w:lvl w:ilvl="2" w:tplc="38FEB7FC" w:tentative="1">
      <w:start w:val="1"/>
      <w:numFmt w:val="bullet"/>
      <w:lvlText w:val=""/>
      <w:lvlJc w:val="left"/>
      <w:pPr>
        <w:tabs>
          <w:tab w:val="num" w:pos="1800"/>
        </w:tabs>
        <w:ind w:left="1800" w:hanging="360"/>
      </w:pPr>
      <w:rPr>
        <w:rFonts w:ascii="Wingdings" w:hAnsi="Wingdings" w:hint="default"/>
      </w:rPr>
    </w:lvl>
    <w:lvl w:ilvl="3" w:tplc="BA62DFC2" w:tentative="1">
      <w:start w:val="1"/>
      <w:numFmt w:val="bullet"/>
      <w:lvlText w:val=""/>
      <w:lvlJc w:val="left"/>
      <w:pPr>
        <w:tabs>
          <w:tab w:val="num" w:pos="2520"/>
        </w:tabs>
        <w:ind w:left="2520" w:hanging="360"/>
      </w:pPr>
      <w:rPr>
        <w:rFonts w:ascii="Wingdings" w:hAnsi="Wingdings" w:hint="default"/>
      </w:rPr>
    </w:lvl>
    <w:lvl w:ilvl="4" w:tplc="AE600744" w:tentative="1">
      <w:start w:val="1"/>
      <w:numFmt w:val="bullet"/>
      <w:lvlText w:val=""/>
      <w:lvlJc w:val="left"/>
      <w:pPr>
        <w:tabs>
          <w:tab w:val="num" w:pos="3240"/>
        </w:tabs>
        <w:ind w:left="3240" w:hanging="360"/>
      </w:pPr>
      <w:rPr>
        <w:rFonts w:ascii="Wingdings" w:hAnsi="Wingdings" w:hint="default"/>
      </w:rPr>
    </w:lvl>
    <w:lvl w:ilvl="5" w:tplc="1144C282" w:tentative="1">
      <w:start w:val="1"/>
      <w:numFmt w:val="bullet"/>
      <w:lvlText w:val=""/>
      <w:lvlJc w:val="left"/>
      <w:pPr>
        <w:tabs>
          <w:tab w:val="num" w:pos="3960"/>
        </w:tabs>
        <w:ind w:left="3960" w:hanging="360"/>
      </w:pPr>
      <w:rPr>
        <w:rFonts w:ascii="Wingdings" w:hAnsi="Wingdings" w:hint="default"/>
      </w:rPr>
    </w:lvl>
    <w:lvl w:ilvl="6" w:tplc="8006E5BC" w:tentative="1">
      <w:start w:val="1"/>
      <w:numFmt w:val="bullet"/>
      <w:lvlText w:val=""/>
      <w:lvlJc w:val="left"/>
      <w:pPr>
        <w:tabs>
          <w:tab w:val="num" w:pos="4680"/>
        </w:tabs>
        <w:ind w:left="4680" w:hanging="360"/>
      </w:pPr>
      <w:rPr>
        <w:rFonts w:ascii="Wingdings" w:hAnsi="Wingdings" w:hint="default"/>
      </w:rPr>
    </w:lvl>
    <w:lvl w:ilvl="7" w:tplc="F8AC89B2" w:tentative="1">
      <w:start w:val="1"/>
      <w:numFmt w:val="bullet"/>
      <w:lvlText w:val=""/>
      <w:lvlJc w:val="left"/>
      <w:pPr>
        <w:tabs>
          <w:tab w:val="num" w:pos="5400"/>
        </w:tabs>
        <w:ind w:left="5400" w:hanging="360"/>
      </w:pPr>
      <w:rPr>
        <w:rFonts w:ascii="Wingdings" w:hAnsi="Wingdings" w:hint="default"/>
      </w:rPr>
    </w:lvl>
    <w:lvl w:ilvl="8" w:tplc="1CE27E3E"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7444DD3"/>
    <w:multiLevelType w:val="hybridMultilevel"/>
    <w:tmpl w:val="116E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5C52DA"/>
    <w:multiLevelType w:val="hybridMultilevel"/>
    <w:tmpl w:val="5F6AF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E85939"/>
    <w:multiLevelType w:val="hybridMultilevel"/>
    <w:tmpl w:val="C1127F5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4138008">
    <w:abstractNumId w:val="13"/>
  </w:num>
  <w:num w:numId="2" w16cid:durableId="1785996308">
    <w:abstractNumId w:val="3"/>
  </w:num>
  <w:num w:numId="3" w16cid:durableId="413938081">
    <w:abstractNumId w:val="20"/>
  </w:num>
  <w:num w:numId="4" w16cid:durableId="2053336639">
    <w:abstractNumId w:val="29"/>
  </w:num>
  <w:num w:numId="5" w16cid:durableId="151067801">
    <w:abstractNumId w:val="0"/>
  </w:num>
  <w:num w:numId="6" w16cid:durableId="1629816165">
    <w:abstractNumId w:val="18"/>
  </w:num>
  <w:num w:numId="7" w16cid:durableId="1890070438">
    <w:abstractNumId w:val="32"/>
  </w:num>
  <w:num w:numId="8" w16cid:durableId="43606777">
    <w:abstractNumId w:val="16"/>
  </w:num>
  <w:num w:numId="9" w16cid:durableId="93524881">
    <w:abstractNumId w:val="17"/>
  </w:num>
  <w:num w:numId="10" w16cid:durableId="1294166506">
    <w:abstractNumId w:val="4"/>
  </w:num>
  <w:num w:numId="11" w16cid:durableId="1598751721">
    <w:abstractNumId w:val="11"/>
  </w:num>
  <w:num w:numId="12" w16cid:durableId="582105959">
    <w:abstractNumId w:val="8"/>
  </w:num>
  <w:num w:numId="13" w16cid:durableId="250965168">
    <w:abstractNumId w:val="25"/>
  </w:num>
  <w:num w:numId="14" w16cid:durableId="771896833">
    <w:abstractNumId w:val="28"/>
  </w:num>
  <w:num w:numId="15" w16cid:durableId="254442492">
    <w:abstractNumId w:val="12"/>
  </w:num>
  <w:num w:numId="16" w16cid:durableId="712577799">
    <w:abstractNumId w:val="14"/>
  </w:num>
  <w:num w:numId="17" w16cid:durableId="80880688">
    <w:abstractNumId w:val="2"/>
  </w:num>
  <w:num w:numId="18" w16cid:durableId="1183208085">
    <w:abstractNumId w:val="30"/>
  </w:num>
  <w:num w:numId="19" w16cid:durableId="969937466">
    <w:abstractNumId w:val="24"/>
  </w:num>
  <w:num w:numId="20" w16cid:durableId="728654930">
    <w:abstractNumId w:val="22"/>
  </w:num>
  <w:num w:numId="21" w16cid:durableId="1523782694">
    <w:abstractNumId w:val="9"/>
  </w:num>
  <w:num w:numId="22" w16cid:durableId="1041978952">
    <w:abstractNumId w:val="19"/>
  </w:num>
  <w:num w:numId="23" w16cid:durableId="1823237057">
    <w:abstractNumId w:val="10"/>
  </w:num>
  <w:num w:numId="24" w16cid:durableId="1750885512">
    <w:abstractNumId w:val="23"/>
  </w:num>
  <w:num w:numId="25" w16cid:durableId="1685323821">
    <w:abstractNumId w:val="7"/>
  </w:num>
  <w:num w:numId="26" w16cid:durableId="1771899315">
    <w:abstractNumId w:val="1"/>
  </w:num>
  <w:num w:numId="27" w16cid:durableId="1023821061">
    <w:abstractNumId w:val="31"/>
  </w:num>
  <w:num w:numId="28" w16cid:durableId="906494462">
    <w:abstractNumId w:val="5"/>
  </w:num>
  <w:num w:numId="29" w16cid:durableId="1528443743">
    <w:abstractNumId w:val="27"/>
  </w:num>
  <w:num w:numId="30" w16cid:durableId="685836785">
    <w:abstractNumId w:val="6"/>
  </w:num>
  <w:num w:numId="31" w16cid:durableId="1480417024">
    <w:abstractNumId w:val="21"/>
  </w:num>
  <w:num w:numId="32" w16cid:durableId="1456675830">
    <w:abstractNumId w:val="26"/>
  </w:num>
  <w:num w:numId="33" w16cid:durableId="1992446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yMTI3NjcxMTW3NDJW0lEKTi0uzszPAykwNqsFAPSCnactAAAA"/>
    <w:docVar w:name="Encrypted_CloudStatistics_StoryID" w:val="McUNgU8macwpnwzK9o76Xx6bseRfUIbMqGP65vgYkzLlmQTtwcK2Rx956qpxfhlX"/>
  </w:docVars>
  <w:rsids>
    <w:rsidRoot w:val="00782701"/>
    <w:rsid w:val="0000016D"/>
    <w:rsid w:val="00000339"/>
    <w:rsid w:val="000012BB"/>
    <w:rsid w:val="000028D3"/>
    <w:rsid w:val="0000319E"/>
    <w:rsid w:val="00004872"/>
    <w:rsid w:val="00004BB3"/>
    <w:rsid w:val="0000540F"/>
    <w:rsid w:val="000060FB"/>
    <w:rsid w:val="0000646A"/>
    <w:rsid w:val="0000745E"/>
    <w:rsid w:val="00010B79"/>
    <w:rsid w:val="00010E95"/>
    <w:rsid w:val="000113A8"/>
    <w:rsid w:val="00011A63"/>
    <w:rsid w:val="00011E5C"/>
    <w:rsid w:val="00013EC9"/>
    <w:rsid w:val="000140DC"/>
    <w:rsid w:val="00014AED"/>
    <w:rsid w:val="00014E2E"/>
    <w:rsid w:val="00015973"/>
    <w:rsid w:val="00015ACD"/>
    <w:rsid w:val="00015CAA"/>
    <w:rsid w:val="00016856"/>
    <w:rsid w:val="00017017"/>
    <w:rsid w:val="00017626"/>
    <w:rsid w:val="00017D5E"/>
    <w:rsid w:val="000208FD"/>
    <w:rsid w:val="00021426"/>
    <w:rsid w:val="0002160C"/>
    <w:rsid w:val="00022CA1"/>
    <w:rsid w:val="00023B7E"/>
    <w:rsid w:val="00023C02"/>
    <w:rsid w:val="00024570"/>
    <w:rsid w:val="00024CFB"/>
    <w:rsid w:val="00024F0F"/>
    <w:rsid w:val="00027D22"/>
    <w:rsid w:val="00027F42"/>
    <w:rsid w:val="0003083C"/>
    <w:rsid w:val="000319C6"/>
    <w:rsid w:val="00032117"/>
    <w:rsid w:val="0003383B"/>
    <w:rsid w:val="00035298"/>
    <w:rsid w:val="000352C4"/>
    <w:rsid w:val="000354EC"/>
    <w:rsid w:val="00035D82"/>
    <w:rsid w:val="00035FD0"/>
    <w:rsid w:val="000361B3"/>
    <w:rsid w:val="000368AC"/>
    <w:rsid w:val="00036AF6"/>
    <w:rsid w:val="00037031"/>
    <w:rsid w:val="00037275"/>
    <w:rsid w:val="00037280"/>
    <w:rsid w:val="0003788F"/>
    <w:rsid w:val="00037C02"/>
    <w:rsid w:val="0004055E"/>
    <w:rsid w:val="00040865"/>
    <w:rsid w:val="00040A3E"/>
    <w:rsid w:val="00040B9E"/>
    <w:rsid w:val="000415B7"/>
    <w:rsid w:val="00041806"/>
    <w:rsid w:val="00042D56"/>
    <w:rsid w:val="000437A7"/>
    <w:rsid w:val="00044C94"/>
    <w:rsid w:val="00045B72"/>
    <w:rsid w:val="000464FD"/>
    <w:rsid w:val="00046520"/>
    <w:rsid w:val="00046565"/>
    <w:rsid w:val="000467B9"/>
    <w:rsid w:val="0004754A"/>
    <w:rsid w:val="00047D07"/>
    <w:rsid w:val="00047DB5"/>
    <w:rsid w:val="000500EC"/>
    <w:rsid w:val="00050572"/>
    <w:rsid w:val="00050FD3"/>
    <w:rsid w:val="00051442"/>
    <w:rsid w:val="00051CED"/>
    <w:rsid w:val="00052854"/>
    <w:rsid w:val="00053031"/>
    <w:rsid w:val="00053E9A"/>
    <w:rsid w:val="0005430B"/>
    <w:rsid w:val="000549D5"/>
    <w:rsid w:val="00055DFC"/>
    <w:rsid w:val="00055F7F"/>
    <w:rsid w:val="00057DA0"/>
    <w:rsid w:val="00057E65"/>
    <w:rsid w:val="00057FFE"/>
    <w:rsid w:val="00060703"/>
    <w:rsid w:val="000614F2"/>
    <w:rsid w:val="00061734"/>
    <w:rsid w:val="00061A17"/>
    <w:rsid w:val="00061B0F"/>
    <w:rsid w:val="00062461"/>
    <w:rsid w:val="00062657"/>
    <w:rsid w:val="0006287E"/>
    <w:rsid w:val="00062A41"/>
    <w:rsid w:val="00062BB2"/>
    <w:rsid w:val="000630F7"/>
    <w:rsid w:val="0006379C"/>
    <w:rsid w:val="00063FE9"/>
    <w:rsid w:val="00064BA0"/>
    <w:rsid w:val="00064FCE"/>
    <w:rsid w:val="00065ADE"/>
    <w:rsid w:val="00065C20"/>
    <w:rsid w:val="000660EC"/>
    <w:rsid w:val="000661AB"/>
    <w:rsid w:val="00066D1A"/>
    <w:rsid w:val="00066EB4"/>
    <w:rsid w:val="00067285"/>
    <w:rsid w:val="00067415"/>
    <w:rsid w:val="00067423"/>
    <w:rsid w:val="0006777A"/>
    <w:rsid w:val="00067C96"/>
    <w:rsid w:val="000701D3"/>
    <w:rsid w:val="00070ED1"/>
    <w:rsid w:val="000713D1"/>
    <w:rsid w:val="000726DF"/>
    <w:rsid w:val="0007284B"/>
    <w:rsid w:val="00072BED"/>
    <w:rsid w:val="00073007"/>
    <w:rsid w:val="00073359"/>
    <w:rsid w:val="00073F76"/>
    <w:rsid w:val="00074082"/>
    <w:rsid w:val="00074256"/>
    <w:rsid w:val="00074AB3"/>
    <w:rsid w:val="00075A7C"/>
    <w:rsid w:val="0007614A"/>
    <w:rsid w:val="00076496"/>
    <w:rsid w:val="0007697C"/>
    <w:rsid w:val="00076BF1"/>
    <w:rsid w:val="0007740C"/>
    <w:rsid w:val="00080179"/>
    <w:rsid w:val="000803C2"/>
    <w:rsid w:val="00080428"/>
    <w:rsid w:val="000804C9"/>
    <w:rsid w:val="00080F26"/>
    <w:rsid w:val="00081176"/>
    <w:rsid w:val="000811C6"/>
    <w:rsid w:val="00081E7A"/>
    <w:rsid w:val="00081F7F"/>
    <w:rsid w:val="00081FFE"/>
    <w:rsid w:val="000827F7"/>
    <w:rsid w:val="00082F6B"/>
    <w:rsid w:val="000830A0"/>
    <w:rsid w:val="000838B7"/>
    <w:rsid w:val="000838BA"/>
    <w:rsid w:val="00083DAA"/>
    <w:rsid w:val="000847D5"/>
    <w:rsid w:val="00084D01"/>
    <w:rsid w:val="00085059"/>
    <w:rsid w:val="0008561B"/>
    <w:rsid w:val="0008574E"/>
    <w:rsid w:val="00085F84"/>
    <w:rsid w:val="00086516"/>
    <w:rsid w:val="0008664E"/>
    <w:rsid w:val="000874D3"/>
    <w:rsid w:val="000912C0"/>
    <w:rsid w:val="0009130D"/>
    <w:rsid w:val="00091608"/>
    <w:rsid w:val="00091CCB"/>
    <w:rsid w:val="00092434"/>
    <w:rsid w:val="0009383C"/>
    <w:rsid w:val="00093D36"/>
    <w:rsid w:val="00094FC2"/>
    <w:rsid w:val="0009620B"/>
    <w:rsid w:val="000966C1"/>
    <w:rsid w:val="000966F2"/>
    <w:rsid w:val="000977A4"/>
    <w:rsid w:val="000977D6"/>
    <w:rsid w:val="000979FB"/>
    <w:rsid w:val="00097B21"/>
    <w:rsid w:val="00097EE0"/>
    <w:rsid w:val="00097FFE"/>
    <w:rsid w:val="000A00E3"/>
    <w:rsid w:val="000A09CD"/>
    <w:rsid w:val="000A0F8F"/>
    <w:rsid w:val="000A1211"/>
    <w:rsid w:val="000A16C5"/>
    <w:rsid w:val="000A19C5"/>
    <w:rsid w:val="000A1B0F"/>
    <w:rsid w:val="000A1BEB"/>
    <w:rsid w:val="000A1F36"/>
    <w:rsid w:val="000A2753"/>
    <w:rsid w:val="000A34E9"/>
    <w:rsid w:val="000A3F3A"/>
    <w:rsid w:val="000A42B9"/>
    <w:rsid w:val="000A445A"/>
    <w:rsid w:val="000A5A40"/>
    <w:rsid w:val="000A67DA"/>
    <w:rsid w:val="000A7DA1"/>
    <w:rsid w:val="000B08EE"/>
    <w:rsid w:val="000B0E9D"/>
    <w:rsid w:val="000B1225"/>
    <w:rsid w:val="000B162E"/>
    <w:rsid w:val="000B1A4E"/>
    <w:rsid w:val="000B1BC5"/>
    <w:rsid w:val="000B2686"/>
    <w:rsid w:val="000B40E8"/>
    <w:rsid w:val="000B4BC8"/>
    <w:rsid w:val="000B4E1B"/>
    <w:rsid w:val="000B5057"/>
    <w:rsid w:val="000B5404"/>
    <w:rsid w:val="000B56BD"/>
    <w:rsid w:val="000B590F"/>
    <w:rsid w:val="000B5E75"/>
    <w:rsid w:val="000B63E4"/>
    <w:rsid w:val="000B691F"/>
    <w:rsid w:val="000B7A83"/>
    <w:rsid w:val="000C0474"/>
    <w:rsid w:val="000C164C"/>
    <w:rsid w:val="000C2419"/>
    <w:rsid w:val="000C255F"/>
    <w:rsid w:val="000C2CEB"/>
    <w:rsid w:val="000C2DF6"/>
    <w:rsid w:val="000C2FE1"/>
    <w:rsid w:val="000C3189"/>
    <w:rsid w:val="000C46A8"/>
    <w:rsid w:val="000C480A"/>
    <w:rsid w:val="000C54D6"/>
    <w:rsid w:val="000C6817"/>
    <w:rsid w:val="000C6F44"/>
    <w:rsid w:val="000C6FD9"/>
    <w:rsid w:val="000C71F0"/>
    <w:rsid w:val="000C7244"/>
    <w:rsid w:val="000C728D"/>
    <w:rsid w:val="000C7F60"/>
    <w:rsid w:val="000D0900"/>
    <w:rsid w:val="000D140D"/>
    <w:rsid w:val="000D15AF"/>
    <w:rsid w:val="000D2148"/>
    <w:rsid w:val="000D2827"/>
    <w:rsid w:val="000D284D"/>
    <w:rsid w:val="000D2939"/>
    <w:rsid w:val="000D296A"/>
    <w:rsid w:val="000D3B01"/>
    <w:rsid w:val="000D3F73"/>
    <w:rsid w:val="000D5279"/>
    <w:rsid w:val="000D53B3"/>
    <w:rsid w:val="000D686E"/>
    <w:rsid w:val="000E07B2"/>
    <w:rsid w:val="000E081D"/>
    <w:rsid w:val="000E18EE"/>
    <w:rsid w:val="000E1A47"/>
    <w:rsid w:val="000E1C6A"/>
    <w:rsid w:val="000E2152"/>
    <w:rsid w:val="000E2185"/>
    <w:rsid w:val="000E26CC"/>
    <w:rsid w:val="000E40E9"/>
    <w:rsid w:val="000E4178"/>
    <w:rsid w:val="000E419A"/>
    <w:rsid w:val="000E43F9"/>
    <w:rsid w:val="000E46F9"/>
    <w:rsid w:val="000E4BD7"/>
    <w:rsid w:val="000E50C6"/>
    <w:rsid w:val="000E53A6"/>
    <w:rsid w:val="000E5458"/>
    <w:rsid w:val="000E5BE9"/>
    <w:rsid w:val="000E6E2B"/>
    <w:rsid w:val="000E6F60"/>
    <w:rsid w:val="000E747E"/>
    <w:rsid w:val="000F08EB"/>
    <w:rsid w:val="000F0A1C"/>
    <w:rsid w:val="000F0DB5"/>
    <w:rsid w:val="000F1713"/>
    <w:rsid w:val="000F1807"/>
    <w:rsid w:val="000F1AB7"/>
    <w:rsid w:val="000F278B"/>
    <w:rsid w:val="000F350F"/>
    <w:rsid w:val="000F35FD"/>
    <w:rsid w:val="000F3A20"/>
    <w:rsid w:val="000F45D2"/>
    <w:rsid w:val="000F5101"/>
    <w:rsid w:val="000F52DF"/>
    <w:rsid w:val="000F5DA8"/>
    <w:rsid w:val="000F7005"/>
    <w:rsid w:val="000F7CF2"/>
    <w:rsid w:val="000F7CF6"/>
    <w:rsid w:val="00100459"/>
    <w:rsid w:val="00101A14"/>
    <w:rsid w:val="00101AFB"/>
    <w:rsid w:val="001027AD"/>
    <w:rsid w:val="001027B9"/>
    <w:rsid w:val="0010316E"/>
    <w:rsid w:val="001037D8"/>
    <w:rsid w:val="00104066"/>
    <w:rsid w:val="0010515A"/>
    <w:rsid w:val="00105810"/>
    <w:rsid w:val="00106D6D"/>
    <w:rsid w:val="00107229"/>
    <w:rsid w:val="00107B26"/>
    <w:rsid w:val="001104BF"/>
    <w:rsid w:val="001104E9"/>
    <w:rsid w:val="001108D5"/>
    <w:rsid w:val="00110A56"/>
    <w:rsid w:val="00110E06"/>
    <w:rsid w:val="001113C3"/>
    <w:rsid w:val="00111AA0"/>
    <w:rsid w:val="00112162"/>
    <w:rsid w:val="00113D00"/>
    <w:rsid w:val="00114C85"/>
    <w:rsid w:val="00116A11"/>
    <w:rsid w:val="001171AB"/>
    <w:rsid w:val="0011753C"/>
    <w:rsid w:val="00117D16"/>
    <w:rsid w:val="00117F17"/>
    <w:rsid w:val="00120BF2"/>
    <w:rsid w:val="0012113A"/>
    <w:rsid w:val="0012121E"/>
    <w:rsid w:val="00122F2F"/>
    <w:rsid w:val="00124279"/>
    <w:rsid w:val="00125966"/>
    <w:rsid w:val="00125A5B"/>
    <w:rsid w:val="0012603B"/>
    <w:rsid w:val="001260D6"/>
    <w:rsid w:val="00126543"/>
    <w:rsid w:val="00126C19"/>
    <w:rsid w:val="00126FC3"/>
    <w:rsid w:val="0012729E"/>
    <w:rsid w:val="00127A81"/>
    <w:rsid w:val="0013033B"/>
    <w:rsid w:val="00130632"/>
    <w:rsid w:val="00130947"/>
    <w:rsid w:val="00130C90"/>
    <w:rsid w:val="001316E1"/>
    <w:rsid w:val="00131B1E"/>
    <w:rsid w:val="00131C34"/>
    <w:rsid w:val="00131F74"/>
    <w:rsid w:val="00132630"/>
    <w:rsid w:val="001333C4"/>
    <w:rsid w:val="00133509"/>
    <w:rsid w:val="00133649"/>
    <w:rsid w:val="00133AAE"/>
    <w:rsid w:val="00133CC7"/>
    <w:rsid w:val="00133F1B"/>
    <w:rsid w:val="001342C3"/>
    <w:rsid w:val="0013430E"/>
    <w:rsid w:val="001347C1"/>
    <w:rsid w:val="0013535D"/>
    <w:rsid w:val="00135610"/>
    <w:rsid w:val="00135AFF"/>
    <w:rsid w:val="0013627F"/>
    <w:rsid w:val="00136405"/>
    <w:rsid w:val="0013640E"/>
    <w:rsid w:val="00136B93"/>
    <w:rsid w:val="0013746F"/>
    <w:rsid w:val="00137987"/>
    <w:rsid w:val="00137F9F"/>
    <w:rsid w:val="00140AB7"/>
    <w:rsid w:val="001416A6"/>
    <w:rsid w:val="00141776"/>
    <w:rsid w:val="00141948"/>
    <w:rsid w:val="001425CC"/>
    <w:rsid w:val="00142E3B"/>
    <w:rsid w:val="00143717"/>
    <w:rsid w:val="00143D28"/>
    <w:rsid w:val="00144558"/>
    <w:rsid w:val="00144660"/>
    <w:rsid w:val="00144984"/>
    <w:rsid w:val="00145256"/>
    <w:rsid w:val="00145377"/>
    <w:rsid w:val="001454E3"/>
    <w:rsid w:val="0014553C"/>
    <w:rsid w:val="0014562B"/>
    <w:rsid w:val="00145F64"/>
    <w:rsid w:val="00146518"/>
    <w:rsid w:val="001465BF"/>
    <w:rsid w:val="00146D40"/>
    <w:rsid w:val="00146FD2"/>
    <w:rsid w:val="00147343"/>
    <w:rsid w:val="00147514"/>
    <w:rsid w:val="0014785C"/>
    <w:rsid w:val="00147A12"/>
    <w:rsid w:val="00147A56"/>
    <w:rsid w:val="00147CC4"/>
    <w:rsid w:val="001515CF"/>
    <w:rsid w:val="00151877"/>
    <w:rsid w:val="001524A3"/>
    <w:rsid w:val="001528A1"/>
    <w:rsid w:val="001529FA"/>
    <w:rsid w:val="0015349E"/>
    <w:rsid w:val="00153D30"/>
    <w:rsid w:val="00155026"/>
    <w:rsid w:val="00155407"/>
    <w:rsid w:val="001557D0"/>
    <w:rsid w:val="00155C07"/>
    <w:rsid w:val="0015639E"/>
    <w:rsid w:val="001564F4"/>
    <w:rsid w:val="00156971"/>
    <w:rsid w:val="0015708C"/>
    <w:rsid w:val="00157479"/>
    <w:rsid w:val="00157629"/>
    <w:rsid w:val="00160686"/>
    <w:rsid w:val="0016095B"/>
    <w:rsid w:val="00160B68"/>
    <w:rsid w:val="00160DCA"/>
    <w:rsid w:val="00161582"/>
    <w:rsid w:val="001627C1"/>
    <w:rsid w:val="00162CD3"/>
    <w:rsid w:val="00162EEE"/>
    <w:rsid w:val="001634A7"/>
    <w:rsid w:val="00163539"/>
    <w:rsid w:val="00163E91"/>
    <w:rsid w:val="00164461"/>
    <w:rsid w:val="00164646"/>
    <w:rsid w:val="001648BC"/>
    <w:rsid w:val="0016521E"/>
    <w:rsid w:val="00165329"/>
    <w:rsid w:val="001669E7"/>
    <w:rsid w:val="001674A5"/>
    <w:rsid w:val="00167F2A"/>
    <w:rsid w:val="00170D27"/>
    <w:rsid w:val="00170DCE"/>
    <w:rsid w:val="001712A0"/>
    <w:rsid w:val="00171E23"/>
    <w:rsid w:val="00172194"/>
    <w:rsid w:val="0017324E"/>
    <w:rsid w:val="00173AA4"/>
    <w:rsid w:val="00173E55"/>
    <w:rsid w:val="001740ED"/>
    <w:rsid w:val="00174473"/>
    <w:rsid w:val="001750F6"/>
    <w:rsid w:val="00176250"/>
    <w:rsid w:val="00176461"/>
    <w:rsid w:val="00177279"/>
    <w:rsid w:val="00177B24"/>
    <w:rsid w:val="00180610"/>
    <w:rsid w:val="00180AED"/>
    <w:rsid w:val="00181374"/>
    <w:rsid w:val="00181378"/>
    <w:rsid w:val="0018153F"/>
    <w:rsid w:val="00181C20"/>
    <w:rsid w:val="00181C21"/>
    <w:rsid w:val="001820E7"/>
    <w:rsid w:val="0018325F"/>
    <w:rsid w:val="001837B5"/>
    <w:rsid w:val="001839D9"/>
    <w:rsid w:val="0018424C"/>
    <w:rsid w:val="001844F2"/>
    <w:rsid w:val="00184611"/>
    <w:rsid w:val="00184755"/>
    <w:rsid w:val="00184F7E"/>
    <w:rsid w:val="0018549C"/>
    <w:rsid w:val="00185944"/>
    <w:rsid w:val="001863CA"/>
    <w:rsid w:val="0018681A"/>
    <w:rsid w:val="0018795F"/>
    <w:rsid w:val="00187A5A"/>
    <w:rsid w:val="0019002E"/>
    <w:rsid w:val="00191D24"/>
    <w:rsid w:val="00191D83"/>
    <w:rsid w:val="0019216E"/>
    <w:rsid w:val="00193169"/>
    <w:rsid w:val="0019355E"/>
    <w:rsid w:val="001938A4"/>
    <w:rsid w:val="00193F51"/>
    <w:rsid w:val="00194EDF"/>
    <w:rsid w:val="00196071"/>
    <w:rsid w:val="001966E4"/>
    <w:rsid w:val="00196870"/>
    <w:rsid w:val="00197290"/>
    <w:rsid w:val="00197F3E"/>
    <w:rsid w:val="001A0365"/>
    <w:rsid w:val="001A04D5"/>
    <w:rsid w:val="001A05F5"/>
    <w:rsid w:val="001A0D1F"/>
    <w:rsid w:val="001A0F25"/>
    <w:rsid w:val="001A13ED"/>
    <w:rsid w:val="001A1983"/>
    <w:rsid w:val="001A224F"/>
    <w:rsid w:val="001A34C8"/>
    <w:rsid w:val="001A3CDB"/>
    <w:rsid w:val="001A4513"/>
    <w:rsid w:val="001A504D"/>
    <w:rsid w:val="001A5055"/>
    <w:rsid w:val="001A541D"/>
    <w:rsid w:val="001A6365"/>
    <w:rsid w:val="001A65E7"/>
    <w:rsid w:val="001A6DAE"/>
    <w:rsid w:val="001A79A7"/>
    <w:rsid w:val="001B040D"/>
    <w:rsid w:val="001B079F"/>
    <w:rsid w:val="001B0B24"/>
    <w:rsid w:val="001B207A"/>
    <w:rsid w:val="001B271E"/>
    <w:rsid w:val="001B2A70"/>
    <w:rsid w:val="001B3F47"/>
    <w:rsid w:val="001B4E89"/>
    <w:rsid w:val="001B52AC"/>
    <w:rsid w:val="001B5505"/>
    <w:rsid w:val="001B55C2"/>
    <w:rsid w:val="001B5C9E"/>
    <w:rsid w:val="001B6CCB"/>
    <w:rsid w:val="001B7733"/>
    <w:rsid w:val="001C0050"/>
    <w:rsid w:val="001C05DD"/>
    <w:rsid w:val="001C0930"/>
    <w:rsid w:val="001C0FAA"/>
    <w:rsid w:val="001C1FE5"/>
    <w:rsid w:val="001C2255"/>
    <w:rsid w:val="001C2787"/>
    <w:rsid w:val="001C54C9"/>
    <w:rsid w:val="001C60A0"/>
    <w:rsid w:val="001C6F39"/>
    <w:rsid w:val="001C7564"/>
    <w:rsid w:val="001C7AB8"/>
    <w:rsid w:val="001D0A78"/>
    <w:rsid w:val="001D0C22"/>
    <w:rsid w:val="001D0DD5"/>
    <w:rsid w:val="001D1011"/>
    <w:rsid w:val="001D160F"/>
    <w:rsid w:val="001D2111"/>
    <w:rsid w:val="001D23E4"/>
    <w:rsid w:val="001D2912"/>
    <w:rsid w:val="001D2FBC"/>
    <w:rsid w:val="001D377D"/>
    <w:rsid w:val="001D3F3C"/>
    <w:rsid w:val="001D46A6"/>
    <w:rsid w:val="001D5556"/>
    <w:rsid w:val="001D58CC"/>
    <w:rsid w:val="001D6135"/>
    <w:rsid w:val="001D735E"/>
    <w:rsid w:val="001D7BCF"/>
    <w:rsid w:val="001E06FC"/>
    <w:rsid w:val="001E0AD1"/>
    <w:rsid w:val="001E1048"/>
    <w:rsid w:val="001E11B9"/>
    <w:rsid w:val="001E26BB"/>
    <w:rsid w:val="001E27D3"/>
    <w:rsid w:val="001E2E02"/>
    <w:rsid w:val="001E3DF4"/>
    <w:rsid w:val="001E40A8"/>
    <w:rsid w:val="001E43CC"/>
    <w:rsid w:val="001E4C7A"/>
    <w:rsid w:val="001E4E17"/>
    <w:rsid w:val="001E5597"/>
    <w:rsid w:val="001E6880"/>
    <w:rsid w:val="001E6D68"/>
    <w:rsid w:val="001E756F"/>
    <w:rsid w:val="001F0770"/>
    <w:rsid w:val="001F0986"/>
    <w:rsid w:val="001F0AD4"/>
    <w:rsid w:val="001F1036"/>
    <w:rsid w:val="001F11CA"/>
    <w:rsid w:val="001F13FF"/>
    <w:rsid w:val="001F1602"/>
    <w:rsid w:val="001F19E3"/>
    <w:rsid w:val="001F1A18"/>
    <w:rsid w:val="001F1E2D"/>
    <w:rsid w:val="001F2F36"/>
    <w:rsid w:val="001F4654"/>
    <w:rsid w:val="001F4A90"/>
    <w:rsid w:val="001F4AF6"/>
    <w:rsid w:val="001F4B6A"/>
    <w:rsid w:val="001F4D24"/>
    <w:rsid w:val="001F5867"/>
    <w:rsid w:val="001F5C4B"/>
    <w:rsid w:val="001F5D61"/>
    <w:rsid w:val="001F62D6"/>
    <w:rsid w:val="001F6340"/>
    <w:rsid w:val="001F6E42"/>
    <w:rsid w:val="001F7713"/>
    <w:rsid w:val="001F7B96"/>
    <w:rsid w:val="002008D7"/>
    <w:rsid w:val="00201612"/>
    <w:rsid w:val="00201C74"/>
    <w:rsid w:val="00201F1A"/>
    <w:rsid w:val="00202867"/>
    <w:rsid w:val="002035EF"/>
    <w:rsid w:val="00204D6B"/>
    <w:rsid w:val="0020571E"/>
    <w:rsid w:val="00206353"/>
    <w:rsid w:val="002064FC"/>
    <w:rsid w:val="0020677E"/>
    <w:rsid w:val="002069BA"/>
    <w:rsid w:val="0020725A"/>
    <w:rsid w:val="00207431"/>
    <w:rsid w:val="002121FC"/>
    <w:rsid w:val="002122FB"/>
    <w:rsid w:val="0021252C"/>
    <w:rsid w:val="0021254A"/>
    <w:rsid w:val="0021434E"/>
    <w:rsid w:val="002147D1"/>
    <w:rsid w:val="00214AAC"/>
    <w:rsid w:val="00215424"/>
    <w:rsid w:val="00215958"/>
    <w:rsid w:val="00216577"/>
    <w:rsid w:val="002169F3"/>
    <w:rsid w:val="002173FC"/>
    <w:rsid w:val="0021777C"/>
    <w:rsid w:val="002178C0"/>
    <w:rsid w:val="002203EF"/>
    <w:rsid w:val="00220433"/>
    <w:rsid w:val="00220BFE"/>
    <w:rsid w:val="00221ED4"/>
    <w:rsid w:val="00222753"/>
    <w:rsid w:val="00223932"/>
    <w:rsid w:val="00223C1C"/>
    <w:rsid w:val="00223F49"/>
    <w:rsid w:val="002244D8"/>
    <w:rsid w:val="0022530A"/>
    <w:rsid w:val="002253D6"/>
    <w:rsid w:val="00225CE0"/>
    <w:rsid w:val="0022686B"/>
    <w:rsid w:val="00226CB6"/>
    <w:rsid w:val="00227035"/>
    <w:rsid w:val="002272A0"/>
    <w:rsid w:val="0022736B"/>
    <w:rsid w:val="0022790D"/>
    <w:rsid w:val="00227F0A"/>
    <w:rsid w:val="00230E61"/>
    <w:rsid w:val="002322C5"/>
    <w:rsid w:val="00232A67"/>
    <w:rsid w:val="00232B20"/>
    <w:rsid w:val="00232F6C"/>
    <w:rsid w:val="002340EC"/>
    <w:rsid w:val="00234579"/>
    <w:rsid w:val="0023470E"/>
    <w:rsid w:val="00234952"/>
    <w:rsid w:val="002355D0"/>
    <w:rsid w:val="00236998"/>
    <w:rsid w:val="002369C2"/>
    <w:rsid w:val="00236BFE"/>
    <w:rsid w:val="00236F3F"/>
    <w:rsid w:val="00237353"/>
    <w:rsid w:val="00237439"/>
    <w:rsid w:val="00237A64"/>
    <w:rsid w:val="00237D37"/>
    <w:rsid w:val="002400DF"/>
    <w:rsid w:val="00240457"/>
    <w:rsid w:val="00240F5B"/>
    <w:rsid w:val="00240F96"/>
    <w:rsid w:val="002410F0"/>
    <w:rsid w:val="002414DE"/>
    <w:rsid w:val="00241BF0"/>
    <w:rsid w:val="00241D08"/>
    <w:rsid w:val="00244715"/>
    <w:rsid w:val="00244E78"/>
    <w:rsid w:val="00245792"/>
    <w:rsid w:val="002462B1"/>
    <w:rsid w:val="00246BD4"/>
    <w:rsid w:val="00247A90"/>
    <w:rsid w:val="00250D03"/>
    <w:rsid w:val="002515F4"/>
    <w:rsid w:val="00251BDB"/>
    <w:rsid w:val="00252007"/>
    <w:rsid w:val="00252731"/>
    <w:rsid w:val="002538A1"/>
    <w:rsid w:val="0025400F"/>
    <w:rsid w:val="002546EF"/>
    <w:rsid w:val="00254B61"/>
    <w:rsid w:val="00255297"/>
    <w:rsid w:val="0025546C"/>
    <w:rsid w:val="002556DE"/>
    <w:rsid w:val="00255E40"/>
    <w:rsid w:val="00256374"/>
    <w:rsid w:val="002570CB"/>
    <w:rsid w:val="002572F3"/>
    <w:rsid w:val="002574F2"/>
    <w:rsid w:val="00257C4B"/>
    <w:rsid w:val="00257C8B"/>
    <w:rsid w:val="0026030C"/>
    <w:rsid w:val="002607BD"/>
    <w:rsid w:val="00260A63"/>
    <w:rsid w:val="00260D4E"/>
    <w:rsid w:val="00260ED4"/>
    <w:rsid w:val="0026106E"/>
    <w:rsid w:val="002615BF"/>
    <w:rsid w:val="00262029"/>
    <w:rsid w:val="002622A2"/>
    <w:rsid w:val="002628DB"/>
    <w:rsid w:val="002630BB"/>
    <w:rsid w:val="002636D1"/>
    <w:rsid w:val="00263D37"/>
    <w:rsid w:val="00264410"/>
    <w:rsid w:val="0026444D"/>
    <w:rsid w:val="00265277"/>
    <w:rsid w:val="00265B22"/>
    <w:rsid w:val="002667F4"/>
    <w:rsid w:val="0026689F"/>
    <w:rsid w:val="00266BEF"/>
    <w:rsid w:val="00266D9B"/>
    <w:rsid w:val="0026730F"/>
    <w:rsid w:val="002700F4"/>
    <w:rsid w:val="00270818"/>
    <w:rsid w:val="00271A2F"/>
    <w:rsid w:val="00272867"/>
    <w:rsid w:val="00272B62"/>
    <w:rsid w:val="00273089"/>
    <w:rsid w:val="002731A1"/>
    <w:rsid w:val="00273926"/>
    <w:rsid w:val="00273A9A"/>
    <w:rsid w:val="002747FB"/>
    <w:rsid w:val="00275350"/>
    <w:rsid w:val="0027561A"/>
    <w:rsid w:val="00275AF7"/>
    <w:rsid w:val="002764B4"/>
    <w:rsid w:val="00276EB2"/>
    <w:rsid w:val="00276EC8"/>
    <w:rsid w:val="002778E4"/>
    <w:rsid w:val="00277940"/>
    <w:rsid w:val="002815AE"/>
    <w:rsid w:val="00281A21"/>
    <w:rsid w:val="00281B32"/>
    <w:rsid w:val="0028293D"/>
    <w:rsid w:val="002848DE"/>
    <w:rsid w:val="00284969"/>
    <w:rsid w:val="002854DF"/>
    <w:rsid w:val="002855DD"/>
    <w:rsid w:val="0028572A"/>
    <w:rsid w:val="0028595E"/>
    <w:rsid w:val="002859FF"/>
    <w:rsid w:val="00285A82"/>
    <w:rsid w:val="00285E4F"/>
    <w:rsid w:val="00286943"/>
    <w:rsid w:val="0028774D"/>
    <w:rsid w:val="00287BA9"/>
    <w:rsid w:val="00287E5A"/>
    <w:rsid w:val="00287F27"/>
    <w:rsid w:val="002903A3"/>
    <w:rsid w:val="002907D3"/>
    <w:rsid w:val="002909D5"/>
    <w:rsid w:val="00291863"/>
    <w:rsid w:val="00291AF1"/>
    <w:rsid w:val="002922E1"/>
    <w:rsid w:val="00292B74"/>
    <w:rsid w:val="00292F88"/>
    <w:rsid w:val="002939AE"/>
    <w:rsid w:val="00293E12"/>
    <w:rsid w:val="0029447C"/>
    <w:rsid w:val="00294DE3"/>
    <w:rsid w:val="00295151"/>
    <w:rsid w:val="0029530E"/>
    <w:rsid w:val="00295452"/>
    <w:rsid w:val="002962D8"/>
    <w:rsid w:val="00296A03"/>
    <w:rsid w:val="00296ED3"/>
    <w:rsid w:val="00297054"/>
    <w:rsid w:val="00297799"/>
    <w:rsid w:val="002A016A"/>
    <w:rsid w:val="002A07B4"/>
    <w:rsid w:val="002A0D57"/>
    <w:rsid w:val="002A1050"/>
    <w:rsid w:val="002A1093"/>
    <w:rsid w:val="002A1367"/>
    <w:rsid w:val="002A1965"/>
    <w:rsid w:val="002A1B07"/>
    <w:rsid w:val="002A1B28"/>
    <w:rsid w:val="002A22A2"/>
    <w:rsid w:val="002A2DA3"/>
    <w:rsid w:val="002A2EAF"/>
    <w:rsid w:val="002A381E"/>
    <w:rsid w:val="002A396D"/>
    <w:rsid w:val="002A3A3F"/>
    <w:rsid w:val="002A4171"/>
    <w:rsid w:val="002A430D"/>
    <w:rsid w:val="002A4987"/>
    <w:rsid w:val="002A4A21"/>
    <w:rsid w:val="002A55FE"/>
    <w:rsid w:val="002A5EE4"/>
    <w:rsid w:val="002A6221"/>
    <w:rsid w:val="002A63CB"/>
    <w:rsid w:val="002A7D10"/>
    <w:rsid w:val="002A7DC4"/>
    <w:rsid w:val="002B05F4"/>
    <w:rsid w:val="002B0936"/>
    <w:rsid w:val="002B0AD1"/>
    <w:rsid w:val="002B0B58"/>
    <w:rsid w:val="002B1818"/>
    <w:rsid w:val="002B2453"/>
    <w:rsid w:val="002B2A58"/>
    <w:rsid w:val="002B2AB7"/>
    <w:rsid w:val="002B3E97"/>
    <w:rsid w:val="002B401D"/>
    <w:rsid w:val="002B509E"/>
    <w:rsid w:val="002B52EC"/>
    <w:rsid w:val="002B6CB4"/>
    <w:rsid w:val="002B708A"/>
    <w:rsid w:val="002B7D25"/>
    <w:rsid w:val="002C08FF"/>
    <w:rsid w:val="002C0CFF"/>
    <w:rsid w:val="002C10B1"/>
    <w:rsid w:val="002C1418"/>
    <w:rsid w:val="002C2705"/>
    <w:rsid w:val="002C298B"/>
    <w:rsid w:val="002C2FB3"/>
    <w:rsid w:val="002C34B5"/>
    <w:rsid w:val="002C35E5"/>
    <w:rsid w:val="002C36BC"/>
    <w:rsid w:val="002C38EE"/>
    <w:rsid w:val="002C45AD"/>
    <w:rsid w:val="002C4B96"/>
    <w:rsid w:val="002C539A"/>
    <w:rsid w:val="002C6570"/>
    <w:rsid w:val="002C6852"/>
    <w:rsid w:val="002C6EE2"/>
    <w:rsid w:val="002C7021"/>
    <w:rsid w:val="002C76D9"/>
    <w:rsid w:val="002C783A"/>
    <w:rsid w:val="002D02A2"/>
    <w:rsid w:val="002D1726"/>
    <w:rsid w:val="002D2600"/>
    <w:rsid w:val="002D310C"/>
    <w:rsid w:val="002D31DE"/>
    <w:rsid w:val="002D338B"/>
    <w:rsid w:val="002D3407"/>
    <w:rsid w:val="002D39A4"/>
    <w:rsid w:val="002D3B69"/>
    <w:rsid w:val="002D410F"/>
    <w:rsid w:val="002D464B"/>
    <w:rsid w:val="002D46FA"/>
    <w:rsid w:val="002D4BBA"/>
    <w:rsid w:val="002D4EA2"/>
    <w:rsid w:val="002D4F1C"/>
    <w:rsid w:val="002D5123"/>
    <w:rsid w:val="002D6782"/>
    <w:rsid w:val="002D681F"/>
    <w:rsid w:val="002D68EC"/>
    <w:rsid w:val="002D7BD7"/>
    <w:rsid w:val="002E049E"/>
    <w:rsid w:val="002E08F9"/>
    <w:rsid w:val="002E1449"/>
    <w:rsid w:val="002E1861"/>
    <w:rsid w:val="002E1DC4"/>
    <w:rsid w:val="002E1E0F"/>
    <w:rsid w:val="002E2AD8"/>
    <w:rsid w:val="002E2AEB"/>
    <w:rsid w:val="002E2CAC"/>
    <w:rsid w:val="002E2F06"/>
    <w:rsid w:val="002E349B"/>
    <w:rsid w:val="002E3C35"/>
    <w:rsid w:val="002E3DCB"/>
    <w:rsid w:val="002E53BB"/>
    <w:rsid w:val="002E671E"/>
    <w:rsid w:val="002E672C"/>
    <w:rsid w:val="002E68F7"/>
    <w:rsid w:val="002E69EA"/>
    <w:rsid w:val="002E6BA5"/>
    <w:rsid w:val="002E71F9"/>
    <w:rsid w:val="002F003F"/>
    <w:rsid w:val="002F0658"/>
    <w:rsid w:val="002F1591"/>
    <w:rsid w:val="002F3443"/>
    <w:rsid w:val="002F35EF"/>
    <w:rsid w:val="002F3E87"/>
    <w:rsid w:val="002F4240"/>
    <w:rsid w:val="002F45C8"/>
    <w:rsid w:val="002F4B49"/>
    <w:rsid w:val="002F4FE6"/>
    <w:rsid w:val="002F56BD"/>
    <w:rsid w:val="002F5C78"/>
    <w:rsid w:val="002F6297"/>
    <w:rsid w:val="002F66E1"/>
    <w:rsid w:val="002F69E1"/>
    <w:rsid w:val="002F6D7E"/>
    <w:rsid w:val="002F7344"/>
    <w:rsid w:val="002F7BB6"/>
    <w:rsid w:val="003002B6"/>
    <w:rsid w:val="00300307"/>
    <w:rsid w:val="003003DB"/>
    <w:rsid w:val="0030043D"/>
    <w:rsid w:val="0030051D"/>
    <w:rsid w:val="00301FCF"/>
    <w:rsid w:val="00302A84"/>
    <w:rsid w:val="00303644"/>
    <w:rsid w:val="00303AD0"/>
    <w:rsid w:val="0030455F"/>
    <w:rsid w:val="003052DA"/>
    <w:rsid w:val="00305E80"/>
    <w:rsid w:val="00306C38"/>
    <w:rsid w:val="00306C93"/>
    <w:rsid w:val="003076E7"/>
    <w:rsid w:val="00310169"/>
    <w:rsid w:val="00310E98"/>
    <w:rsid w:val="003117D4"/>
    <w:rsid w:val="00312280"/>
    <w:rsid w:val="00312599"/>
    <w:rsid w:val="0031266A"/>
    <w:rsid w:val="00312C2D"/>
    <w:rsid w:val="00312D4A"/>
    <w:rsid w:val="00312EB2"/>
    <w:rsid w:val="0031393E"/>
    <w:rsid w:val="00313BCD"/>
    <w:rsid w:val="0031475D"/>
    <w:rsid w:val="00314A27"/>
    <w:rsid w:val="00315506"/>
    <w:rsid w:val="00315835"/>
    <w:rsid w:val="00315AEE"/>
    <w:rsid w:val="00316121"/>
    <w:rsid w:val="00316680"/>
    <w:rsid w:val="0031694A"/>
    <w:rsid w:val="00316A2C"/>
    <w:rsid w:val="00317649"/>
    <w:rsid w:val="00317A07"/>
    <w:rsid w:val="00317E24"/>
    <w:rsid w:val="003204BC"/>
    <w:rsid w:val="00320A64"/>
    <w:rsid w:val="0032120E"/>
    <w:rsid w:val="0032153B"/>
    <w:rsid w:val="0032180B"/>
    <w:rsid w:val="00321F3C"/>
    <w:rsid w:val="00321F9E"/>
    <w:rsid w:val="00323872"/>
    <w:rsid w:val="00324A9A"/>
    <w:rsid w:val="00324C90"/>
    <w:rsid w:val="00324FC4"/>
    <w:rsid w:val="0032550B"/>
    <w:rsid w:val="00325552"/>
    <w:rsid w:val="003264BD"/>
    <w:rsid w:val="00326811"/>
    <w:rsid w:val="00326E29"/>
    <w:rsid w:val="00326F27"/>
    <w:rsid w:val="0032791B"/>
    <w:rsid w:val="003309EB"/>
    <w:rsid w:val="00332BF0"/>
    <w:rsid w:val="0033375E"/>
    <w:rsid w:val="00333959"/>
    <w:rsid w:val="00333CCF"/>
    <w:rsid w:val="00333D5B"/>
    <w:rsid w:val="003342C2"/>
    <w:rsid w:val="003343AA"/>
    <w:rsid w:val="00334782"/>
    <w:rsid w:val="00334A10"/>
    <w:rsid w:val="00335C1C"/>
    <w:rsid w:val="00335D4C"/>
    <w:rsid w:val="00335FD8"/>
    <w:rsid w:val="003362C4"/>
    <w:rsid w:val="00336F41"/>
    <w:rsid w:val="003371BB"/>
    <w:rsid w:val="00337664"/>
    <w:rsid w:val="00337F4F"/>
    <w:rsid w:val="003403EF"/>
    <w:rsid w:val="00340823"/>
    <w:rsid w:val="00341363"/>
    <w:rsid w:val="0034174A"/>
    <w:rsid w:val="00341AE4"/>
    <w:rsid w:val="00341BD2"/>
    <w:rsid w:val="003437EE"/>
    <w:rsid w:val="00343D62"/>
    <w:rsid w:val="003441AA"/>
    <w:rsid w:val="00344812"/>
    <w:rsid w:val="00344836"/>
    <w:rsid w:val="00344FD0"/>
    <w:rsid w:val="00345C16"/>
    <w:rsid w:val="0034699F"/>
    <w:rsid w:val="0034783C"/>
    <w:rsid w:val="00351112"/>
    <w:rsid w:val="00351217"/>
    <w:rsid w:val="003512ED"/>
    <w:rsid w:val="003518B9"/>
    <w:rsid w:val="003525A3"/>
    <w:rsid w:val="0035355B"/>
    <w:rsid w:val="0035464E"/>
    <w:rsid w:val="00354730"/>
    <w:rsid w:val="00354E5F"/>
    <w:rsid w:val="00355927"/>
    <w:rsid w:val="00355B4E"/>
    <w:rsid w:val="00355CA7"/>
    <w:rsid w:val="00355DB2"/>
    <w:rsid w:val="00356F5D"/>
    <w:rsid w:val="00357426"/>
    <w:rsid w:val="00357BBB"/>
    <w:rsid w:val="003600C7"/>
    <w:rsid w:val="00360F34"/>
    <w:rsid w:val="003615EC"/>
    <w:rsid w:val="00362D40"/>
    <w:rsid w:val="0036304E"/>
    <w:rsid w:val="00363780"/>
    <w:rsid w:val="00364B64"/>
    <w:rsid w:val="0036604B"/>
    <w:rsid w:val="003666DC"/>
    <w:rsid w:val="00367287"/>
    <w:rsid w:val="0036789D"/>
    <w:rsid w:val="003678FF"/>
    <w:rsid w:val="00370135"/>
    <w:rsid w:val="003706FC"/>
    <w:rsid w:val="00370B44"/>
    <w:rsid w:val="003713F7"/>
    <w:rsid w:val="00371C75"/>
    <w:rsid w:val="00371E37"/>
    <w:rsid w:val="00372733"/>
    <w:rsid w:val="003728B0"/>
    <w:rsid w:val="00372F17"/>
    <w:rsid w:val="003733A8"/>
    <w:rsid w:val="00373F4D"/>
    <w:rsid w:val="00376263"/>
    <w:rsid w:val="00376337"/>
    <w:rsid w:val="00377EB6"/>
    <w:rsid w:val="0038010C"/>
    <w:rsid w:val="003803CA"/>
    <w:rsid w:val="00380694"/>
    <w:rsid w:val="00380ADE"/>
    <w:rsid w:val="00380BD8"/>
    <w:rsid w:val="00382645"/>
    <w:rsid w:val="0038401B"/>
    <w:rsid w:val="003841B8"/>
    <w:rsid w:val="0038446E"/>
    <w:rsid w:val="003849B6"/>
    <w:rsid w:val="00384FC6"/>
    <w:rsid w:val="00385E3F"/>
    <w:rsid w:val="00386115"/>
    <w:rsid w:val="0038659C"/>
    <w:rsid w:val="00386AAC"/>
    <w:rsid w:val="00386EBC"/>
    <w:rsid w:val="003878F6"/>
    <w:rsid w:val="00387E6A"/>
    <w:rsid w:val="00390797"/>
    <w:rsid w:val="00390F08"/>
    <w:rsid w:val="00391075"/>
    <w:rsid w:val="003910DB"/>
    <w:rsid w:val="003913DD"/>
    <w:rsid w:val="003915B7"/>
    <w:rsid w:val="003916FD"/>
    <w:rsid w:val="00393351"/>
    <w:rsid w:val="00394431"/>
    <w:rsid w:val="003950E2"/>
    <w:rsid w:val="0039512D"/>
    <w:rsid w:val="00395CEB"/>
    <w:rsid w:val="00396898"/>
    <w:rsid w:val="00396E47"/>
    <w:rsid w:val="00397257"/>
    <w:rsid w:val="00397399"/>
    <w:rsid w:val="00397951"/>
    <w:rsid w:val="003A02EF"/>
    <w:rsid w:val="003A0C0D"/>
    <w:rsid w:val="003A108B"/>
    <w:rsid w:val="003A1E0F"/>
    <w:rsid w:val="003A2857"/>
    <w:rsid w:val="003A2BAB"/>
    <w:rsid w:val="003A2D0B"/>
    <w:rsid w:val="003A3CAB"/>
    <w:rsid w:val="003A47AD"/>
    <w:rsid w:val="003A6175"/>
    <w:rsid w:val="003A6AEB"/>
    <w:rsid w:val="003A6CCD"/>
    <w:rsid w:val="003A6F46"/>
    <w:rsid w:val="003A74C8"/>
    <w:rsid w:val="003A7A7E"/>
    <w:rsid w:val="003A7F52"/>
    <w:rsid w:val="003B00C2"/>
    <w:rsid w:val="003B0892"/>
    <w:rsid w:val="003B0E20"/>
    <w:rsid w:val="003B191C"/>
    <w:rsid w:val="003B1E19"/>
    <w:rsid w:val="003B1F7D"/>
    <w:rsid w:val="003B22EB"/>
    <w:rsid w:val="003B2D10"/>
    <w:rsid w:val="003B347C"/>
    <w:rsid w:val="003B34B0"/>
    <w:rsid w:val="003B35F6"/>
    <w:rsid w:val="003B4330"/>
    <w:rsid w:val="003B4368"/>
    <w:rsid w:val="003B57E6"/>
    <w:rsid w:val="003B611F"/>
    <w:rsid w:val="003B63E7"/>
    <w:rsid w:val="003B7D73"/>
    <w:rsid w:val="003C0B7C"/>
    <w:rsid w:val="003C0D23"/>
    <w:rsid w:val="003C0E60"/>
    <w:rsid w:val="003C0F20"/>
    <w:rsid w:val="003C101F"/>
    <w:rsid w:val="003C1255"/>
    <w:rsid w:val="003C1658"/>
    <w:rsid w:val="003C1693"/>
    <w:rsid w:val="003C1774"/>
    <w:rsid w:val="003C27EA"/>
    <w:rsid w:val="003C2DE7"/>
    <w:rsid w:val="003C2EF5"/>
    <w:rsid w:val="003C3435"/>
    <w:rsid w:val="003C348F"/>
    <w:rsid w:val="003C36F3"/>
    <w:rsid w:val="003C3CB6"/>
    <w:rsid w:val="003C40F3"/>
    <w:rsid w:val="003C448F"/>
    <w:rsid w:val="003C4BE9"/>
    <w:rsid w:val="003C4C29"/>
    <w:rsid w:val="003C5AD4"/>
    <w:rsid w:val="003C5B4D"/>
    <w:rsid w:val="003C682A"/>
    <w:rsid w:val="003C6BE9"/>
    <w:rsid w:val="003C6F5F"/>
    <w:rsid w:val="003C73D6"/>
    <w:rsid w:val="003C7844"/>
    <w:rsid w:val="003D0306"/>
    <w:rsid w:val="003D06D5"/>
    <w:rsid w:val="003D07A4"/>
    <w:rsid w:val="003D0955"/>
    <w:rsid w:val="003D0FB7"/>
    <w:rsid w:val="003D10DE"/>
    <w:rsid w:val="003D16AA"/>
    <w:rsid w:val="003D1A88"/>
    <w:rsid w:val="003D1C13"/>
    <w:rsid w:val="003D1D21"/>
    <w:rsid w:val="003D2A26"/>
    <w:rsid w:val="003D2B07"/>
    <w:rsid w:val="003D3E0A"/>
    <w:rsid w:val="003D4393"/>
    <w:rsid w:val="003D49BA"/>
    <w:rsid w:val="003D4EE3"/>
    <w:rsid w:val="003D6043"/>
    <w:rsid w:val="003D692F"/>
    <w:rsid w:val="003D70B0"/>
    <w:rsid w:val="003D78D9"/>
    <w:rsid w:val="003D7E28"/>
    <w:rsid w:val="003E066E"/>
    <w:rsid w:val="003E08FF"/>
    <w:rsid w:val="003E0E63"/>
    <w:rsid w:val="003E103F"/>
    <w:rsid w:val="003E1314"/>
    <w:rsid w:val="003E15FB"/>
    <w:rsid w:val="003E1A97"/>
    <w:rsid w:val="003E1B0E"/>
    <w:rsid w:val="003E1BC0"/>
    <w:rsid w:val="003E1F62"/>
    <w:rsid w:val="003E2982"/>
    <w:rsid w:val="003E2A4A"/>
    <w:rsid w:val="003E2AAB"/>
    <w:rsid w:val="003E329B"/>
    <w:rsid w:val="003E34F2"/>
    <w:rsid w:val="003E4EA8"/>
    <w:rsid w:val="003E51A7"/>
    <w:rsid w:val="003E51B4"/>
    <w:rsid w:val="003E57A6"/>
    <w:rsid w:val="003E7457"/>
    <w:rsid w:val="003E7BC9"/>
    <w:rsid w:val="003F05E3"/>
    <w:rsid w:val="003F069A"/>
    <w:rsid w:val="003F073F"/>
    <w:rsid w:val="003F07EB"/>
    <w:rsid w:val="003F1B1A"/>
    <w:rsid w:val="003F231F"/>
    <w:rsid w:val="003F2ACE"/>
    <w:rsid w:val="003F376B"/>
    <w:rsid w:val="003F3971"/>
    <w:rsid w:val="003F39E9"/>
    <w:rsid w:val="003F3CA1"/>
    <w:rsid w:val="003F3EDE"/>
    <w:rsid w:val="003F4087"/>
    <w:rsid w:val="003F451D"/>
    <w:rsid w:val="003F4A88"/>
    <w:rsid w:val="003F4CCB"/>
    <w:rsid w:val="003F579F"/>
    <w:rsid w:val="003F57FC"/>
    <w:rsid w:val="003F5EE6"/>
    <w:rsid w:val="003F5F3D"/>
    <w:rsid w:val="003F60C7"/>
    <w:rsid w:val="003F6608"/>
    <w:rsid w:val="003F6B3B"/>
    <w:rsid w:val="003F74F1"/>
    <w:rsid w:val="003F7A15"/>
    <w:rsid w:val="00400170"/>
    <w:rsid w:val="00400541"/>
    <w:rsid w:val="00400585"/>
    <w:rsid w:val="004008EF"/>
    <w:rsid w:val="004009CF"/>
    <w:rsid w:val="00400B8C"/>
    <w:rsid w:val="0040175C"/>
    <w:rsid w:val="00401EA5"/>
    <w:rsid w:val="004023FA"/>
    <w:rsid w:val="0040287A"/>
    <w:rsid w:val="00402DFA"/>
    <w:rsid w:val="0040322B"/>
    <w:rsid w:val="004041FE"/>
    <w:rsid w:val="00404504"/>
    <w:rsid w:val="004046E7"/>
    <w:rsid w:val="00404FF4"/>
    <w:rsid w:val="00405E1E"/>
    <w:rsid w:val="004062ED"/>
    <w:rsid w:val="00406582"/>
    <w:rsid w:val="004065CE"/>
    <w:rsid w:val="00406D63"/>
    <w:rsid w:val="00407060"/>
    <w:rsid w:val="004074D3"/>
    <w:rsid w:val="0041070E"/>
    <w:rsid w:val="00410A04"/>
    <w:rsid w:val="004118B7"/>
    <w:rsid w:val="0041209F"/>
    <w:rsid w:val="00412516"/>
    <w:rsid w:val="00412A03"/>
    <w:rsid w:val="00412A08"/>
    <w:rsid w:val="00412B23"/>
    <w:rsid w:val="004132A9"/>
    <w:rsid w:val="0041415C"/>
    <w:rsid w:val="00414308"/>
    <w:rsid w:val="00414E9B"/>
    <w:rsid w:val="004151B9"/>
    <w:rsid w:val="0041540C"/>
    <w:rsid w:val="00417C54"/>
    <w:rsid w:val="00420A17"/>
    <w:rsid w:val="00420C01"/>
    <w:rsid w:val="004219CE"/>
    <w:rsid w:val="00422395"/>
    <w:rsid w:val="004232C3"/>
    <w:rsid w:val="00423AC1"/>
    <w:rsid w:val="00423F66"/>
    <w:rsid w:val="004241D7"/>
    <w:rsid w:val="00424698"/>
    <w:rsid w:val="004248E7"/>
    <w:rsid w:val="00424C97"/>
    <w:rsid w:val="00425434"/>
    <w:rsid w:val="004259DF"/>
    <w:rsid w:val="00425A1E"/>
    <w:rsid w:val="00426856"/>
    <w:rsid w:val="00427276"/>
    <w:rsid w:val="0042784B"/>
    <w:rsid w:val="00427F56"/>
    <w:rsid w:val="00427F84"/>
    <w:rsid w:val="00427FEC"/>
    <w:rsid w:val="004303DD"/>
    <w:rsid w:val="004320D8"/>
    <w:rsid w:val="0043305A"/>
    <w:rsid w:val="004330F2"/>
    <w:rsid w:val="0043339D"/>
    <w:rsid w:val="00433E31"/>
    <w:rsid w:val="004341DE"/>
    <w:rsid w:val="00434BEA"/>
    <w:rsid w:val="00434F4A"/>
    <w:rsid w:val="0043506C"/>
    <w:rsid w:val="0043517E"/>
    <w:rsid w:val="00435657"/>
    <w:rsid w:val="004358B7"/>
    <w:rsid w:val="00435E25"/>
    <w:rsid w:val="004360D0"/>
    <w:rsid w:val="0043666B"/>
    <w:rsid w:val="004369D2"/>
    <w:rsid w:val="00436BA7"/>
    <w:rsid w:val="00436CBE"/>
    <w:rsid w:val="004370DB"/>
    <w:rsid w:val="0043757E"/>
    <w:rsid w:val="004375F4"/>
    <w:rsid w:val="0044027A"/>
    <w:rsid w:val="00440998"/>
    <w:rsid w:val="00440C43"/>
    <w:rsid w:val="00441073"/>
    <w:rsid w:val="0044216E"/>
    <w:rsid w:val="00442D59"/>
    <w:rsid w:val="00442E7B"/>
    <w:rsid w:val="00445220"/>
    <w:rsid w:val="00446732"/>
    <w:rsid w:val="00446C4B"/>
    <w:rsid w:val="0044730D"/>
    <w:rsid w:val="0044765C"/>
    <w:rsid w:val="00447909"/>
    <w:rsid w:val="004506D5"/>
    <w:rsid w:val="00451A76"/>
    <w:rsid w:val="0045204A"/>
    <w:rsid w:val="00452476"/>
    <w:rsid w:val="004534DF"/>
    <w:rsid w:val="00454268"/>
    <w:rsid w:val="004547E6"/>
    <w:rsid w:val="00454843"/>
    <w:rsid w:val="00454CF9"/>
    <w:rsid w:val="00454E77"/>
    <w:rsid w:val="004554E0"/>
    <w:rsid w:val="00455C74"/>
    <w:rsid w:val="00455D06"/>
    <w:rsid w:val="00455DA5"/>
    <w:rsid w:val="00455F92"/>
    <w:rsid w:val="004562A4"/>
    <w:rsid w:val="004568B7"/>
    <w:rsid w:val="00456AE3"/>
    <w:rsid w:val="0045777B"/>
    <w:rsid w:val="00457BF4"/>
    <w:rsid w:val="00460406"/>
    <w:rsid w:val="0046115B"/>
    <w:rsid w:val="00461463"/>
    <w:rsid w:val="00461C75"/>
    <w:rsid w:val="0046231D"/>
    <w:rsid w:val="00462459"/>
    <w:rsid w:val="00462A12"/>
    <w:rsid w:val="0046352D"/>
    <w:rsid w:val="00464000"/>
    <w:rsid w:val="004642AA"/>
    <w:rsid w:val="004642B1"/>
    <w:rsid w:val="004646C7"/>
    <w:rsid w:val="0046480A"/>
    <w:rsid w:val="00464928"/>
    <w:rsid w:val="0046509D"/>
    <w:rsid w:val="00465983"/>
    <w:rsid w:val="0046605F"/>
    <w:rsid w:val="00470105"/>
    <w:rsid w:val="0047032B"/>
    <w:rsid w:val="00470416"/>
    <w:rsid w:val="004705A3"/>
    <w:rsid w:val="00471542"/>
    <w:rsid w:val="004717A3"/>
    <w:rsid w:val="004723BF"/>
    <w:rsid w:val="00472814"/>
    <w:rsid w:val="00472A57"/>
    <w:rsid w:val="00472BEA"/>
    <w:rsid w:val="00472D6A"/>
    <w:rsid w:val="004735FC"/>
    <w:rsid w:val="00474296"/>
    <w:rsid w:val="004744E9"/>
    <w:rsid w:val="004749AB"/>
    <w:rsid w:val="00475286"/>
    <w:rsid w:val="0047569B"/>
    <w:rsid w:val="00476DBF"/>
    <w:rsid w:val="00476FF8"/>
    <w:rsid w:val="00477650"/>
    <w:rsid w:val="00477C10"/>
    <w:rsid w:val="00477F1E"/>
    <w:rsid w:val="0048034C"/>
    <w:rsid w:val="00481B3F"/>
    <w:rsid w:val="00481FA5"/>
    <w:rsid w:val="00482033"/>
    <w:rsid w:val="00482243"/>
    <w:rsid w:val="00483822"/>
    <w:rsid w:val="004841DC"/>
    <w:rsid w:val="00484373"/>
    <w:rsid w:val="004848A6"/>
    <w:rsid w:val="00484D7B"/>
    <w:rsid w:val="00484DE8"/>
    <w:rsid w:val="00485052"/>
    <w:rsid w:val="0048634E"/>
    <w:rsid w:val="004864D9"/>
    <w:rsid w:val="0048653B"/>
    <w:rsid w:val="00486A09"/>
    <w:rsid w:val="00490158"/>
    <w:rsid w:val="00490FEF"/>
    <w:rsid w:val="0049148F"/>
    <w:rsid w:val="004917D3"/>
    <w:rsid w:val="0049197D"/>
    <w:rsid w:val="00491E37"/>
    <w:rsid w:val="0049224E"/>
    <w:rsid w:val="00493155"/>
    <w:rsid w:val="004933E4"/>
    <w:rsid w:val="00493B6F"/>
    <w:rsid w:val="00493B9C"/>
    <w:rsid w:val="004944B4"/>
    <w:rsid w:val="00494B0F"/>
    <w:rsid w:val="00494E31"/>
    <w:rsid w:val="004959F1"/>
    <w:rsid w:val="00495FBF"/>
    <w:rsid w:val="00496525"/>
    <w:rsid w:val="004969AE"/>
    <w:rsid w:val="004972C6"/>
    <w:rsid w:val="004979DE"/>
    <w:rsid w:val="004A011B"/>
    <w:rsid w:val="004A0EAC"/>
    <w:rsid w:val="004A12C2"/>
    <w:rsid w:val="004A15BE"/>
    <w:rsid w:val="004A16DD"/>
    <w:rsid w:val="004A192F"/>
    <w:rsid w:val="004A1B72"/>
    <w:rsid w:val="004A1D21"/>
    <w:rsid w:val="004A4121"/>
    <w:rsid w:val="004A421E"/>
    <w:rsid w:val="004A4330"/>
    <w:rsid w:val="004A5C9C"/>
    <w:rsid w:val="004A67F4"/>
    <w:rsid w:val="004A680F"/>
    <w:rsid w:val="004A6F5A"/>
    <w:rsid w:val="004A7670"/>
    <w:rsid w:val="004B003E"/>
    <w:rsid w:val="004B02AF"/>
    <w:rsid w:val="004B1693"/>
    <w:rsid w:val="004B1908"/>
    <w:rsid w:val="004B28EA"/>
    <w:rsid w:val="004B32D4"/>
    <w:rsid w:val="004B3754"/>
    <w:rsid w:val="004B3A47"/>
    <w:rsid w:val="004B3FDB"/>
    <w:rsid w:val="004B4766"/>
    <w:rsid w:val="004B4F7F"/>
    <w:rsid w:val="004B5FC4"/>
    <w:rsid w:val="004B663A"/>
    <w:rsid w:val="004B6717"/>
    <w:rsid w:val="004B67B3"/>
    <w:rsid w:val="004B690C"/>
    <w:rsid w:val="004B6D4A"/>
    <w:rsid w:val="004B78C9"/>
    <w:rsid w:val="004C0439"/>
    <w:rsid w:val="004C073B"/>
    <w:rsid w:val="004C18EC"/>
    <w:rsid w:val="004C2E00"/>
    <w:rsid w:val="004C2F3C"/>
    <w:rsid w:val="004C3526"/>
    <w:rsid w:val="004C3AB2"/>
    <w:rsid w:val="004C3E70"/>
    <w:rsid w:val="004C4460"/>
    <w:rsid w:val="004C4D16"/>
    <w:rsid w:val="004C5E86"/>
    <w:rsid w:val="004C6B6B"/>
    <w:rsid w:val="004C7095"/>
    <w:rsid w:val="004C7701"/>
    <w:rsid w:val="004D0325"/>
    <w:rsid w:val="004D14A6"/>
    <w:rsid w:val="004D18D3"/>
    <w:rsid w:val="004D1EB4"/>
    <w:rsid w:val="004D1F8D"/>
    <w:rsid w:val="004D2045"/>
    <w:rsid w:val="004D2D2C"/>
    <w:rsid w:val="004D36FE"/>
    <w:rsid w:val="004D3A83"/>
    <w:rsid w:val="004D3D29"/>
    <w:rsid w:val="004D3F2C"/>
    <w:rsid w:val="004D40A7"/>
    <w:rsid w:val="004D4336"/>
    <w:rsid w:val="004D4A79"/>
    <w:rsid w:val="004D56DE"/>
    <w:rsid w:val="004D577A"/>
    <w:rsid w:val="004D7C1D"/>
    <w:rsid w:val="004D7E8A"/>
    <w:rsid w:val="004E0D95"/>
    <w:rsid w:val="004E0DB2"/>
    <w:rsid w:val="004E1A9F"/>
    <w:rsid w:val="004E2964"/>
    <w:rsid w:val="004E3DFE"/>
    <w:rsid w:val="004E3EA3"/>
    <w:rsid w:val="004E4086"/>
    <w:rsid w:val="004E4CB9"/>
    <w:rsid w:val="004E65BC"/>
    <w:rsid w:val="004E6813"/>
    <w:rsid w:val="004E7058"/>
    <w:rsid w:val="004E756A"/>
    <w:rsid w:val="004E7C8F"/>
    <w:rsid w:val="004E7C98"/>
    <w:rsid w:val="004E7F4C"/>
    <w:rsid w:val="004F02F8"/>
    <w:rsid w:val="004F0638"/>
    <w:rsid w:val="004F0ADC"/>
    <w:rsid w:val="004F1B31"/>
    <w:rsid w:val="004F25ED"/>
    <w:rsid w:val="004F3135"/>
    <w:rsid w:val="004F39C5"/>
    <w:rsid w:val="004F3D11"/>
    <w:rsid w:val="004F4284"/>
    <w:rsid w:val="004F48DE"/>
    <w:rsid w:val="004F627C"/>
    <w:rsid w:val="004F6B28"/>
    <w:rsid w:val="00500398"/>
    <w:rsid w:val="005007F1"/>
    <w:rsid w:val="005009EB"/>
    <w:rsid w:val="00501A88"/>
    <w:rsid w:val="00501AC3"/>
    <w:rsid w:val="00501FFC"/>
    <w:rsid w:val="0050202F"/>
    <w:rsid w:val="00502074"/>
    <w:rsid w:val="00502AFF"/>
    <w:rsid w:val="005034BD"/>
    <w:rsid w:val="0050367E"/>
    <w:rsid w:val="005039AB"/>
    <w:rsid w:val="0050401A"/>
    <w:rsid w:val="0050429B"/>
    <w:rsid w:val="00504A1C"/>
    <w:rsid w:val="00505441"/>
    <w:rsid w:val="00505834"/>
    <w:rsid w:val="00505954"/>
    <w:rsid w:val="00505F2E"/>
    <w:rsid w:val="0050622E"/>
    <w:rsid w:val="005064DD"/>
    <w:rsid w:val="0050667B"/>
    <w:rsid w:val="0050681F"/>
    <w:rsid w:val="00507A48"/>
    <w:rsid w:val="0051036C"/>
    <w:rsid w:val="005110AC"/>
    <w:rsid w:val="00511953"/>
    <w:rsid w:val="00511954"/>
    <w:rsid w:val="005119B3"/>
    <w:rsid w:val="00511B20"/>
    <w:rsid w:val="00511D3E"/>
    <w:rsid w:val="00511F3E"/>
    <w:rsid w:val="00512132"/>
    <w:rsid w:val="005123E2"/>
    <w:rsid w:val="005128F4"/>
    <w:rsid w:val="00512B32"/>
    <w:rsid w:val="00513063"/>
    <w:rsid w:val="00513680"/>
    <w:rsid w:val="00513BB7"/>
    <w:rsid w:val="00513FA2"/>
    <w:rsid w:val="00514C75"/>
    <w:rsid w:val="00515645"/>
    <w:rsid w:val="00515BD2"/>
    <w:rsid w:val="005177D9"/>
    <w:rsid w:val="005179D7"/>
    <w:rsid w:val="00517CFA"/>
    <w:rsid w:val="00520B74"/>
    <w:rsid w:val="00521834"/>
    <w:rsid w:val="00521A95"/>
    <w:rsid w:val="00521CDB"/>
    <w:rsid w:val="005220BB"/>
    <w:rsid w:val="005232C3"/>
    <w:rsid w:val="00524C4C"/>
    <w:rsid w:val="00525122"/>
    <w:rsid w:val="005252B3"/>
    <w:rsid w:val="00525D24"/>
    <w:rsid w:val="00526658"/>
    <w:rsid w:val="00526729"/>
    <w:rsid w:val="00526765"/>
    <w:rsid w:val="005276A4"/>
    <w:rsid w:val="00527AD6"/>
    <w:rsid w:val="00527AFE"/>
    <w:rsid w:val="00530AD6"/>
    <w:rsid w:val="00531285"/>
    <w:rsid w:val="0053208A"/>
    <w:rsid w:val="005342A2"/>
    <w:rsid w:val="00534C21"/>
    <w:rsid w:val="005351EA"/>
    <w:rsid w:val="005359FC"/>
    <w:rsid w:val="00535BA9"/>
    <w:rsid w:val="0053604F"/>
    <w:rsid w:val="00536597"/>
    <w:rsid w:val="00536B6B"/>
    <w:rsid w:val="00536DC1"/>
    <w:rsid w:val="00536E08"/>
    <w:rsid w:val="00536E58"/>
    <w:rsid w:val="00537097"/>
    <w:rsid w:val="0053776E"/>
    <w:rsid w:val="0053780C"/>
    <w:rsid w:val="005404D7"/>
    <w:rsid w:val="0054070A"/>
    <w:rsid w:val="0054090A"/>
    <w:rsid w:val="005414A8"/>
    <w:rsid w:val="00541D77"/>
    <w:rsid w:val="0054345C"/>
    <w:rsid w:val="005441C8"/>
    <w:rsid w:val="0054517E"/>
    <w:rsid w:val="00546208"/>
    <w:rsid w:val="00546318"/>
    <w:rsid w:val="00546798"/>
    <w:rsid w:val="00546BEC"/>
    <w:rsid w:val="00546F17"/>
    <w:rsid w:val="0054736C"/>
    <w:rsid w:val="00547795"/>
    <w:rsid w:val="00547947"/>
    <w:rsid w:val="00547D8E"/>
    <w:rsid w:val="00547F22"/>
    <w:rsid w:val="005508C4"/>
    <w:rsid w:val="00550D6A"/>
    <w:rsid w:val="005515A6"/>
    <w:rsid w:val="005515A8"/>
    <w:rsid w:val="00551861"/>
    <w:rsid w:val="00551CAC"/>
    <w:rsid w:val="00551EEA"/>
    <w:rsid w:val="00552571"/>
    <w:rsid w:val="0055314C"/>
    <w:rsid w:val="005535B6"/>
    <w:rsid w:val="005539EE"/>
    <w:rsid w:val="00553BAD"/>
    <w:rsid w:val="00554AED"/>
    <w:rsid w:val="00554C55"/>
    <w:rsid w:val="00554D39"/>
    <w:rsid w:val="00555CDE"/>
    <w:rsid w:val="00556621"/>
    <w:rsid w:val="0055671C"/>
    <w:rsid w:val="00557016"/>
    <w:rsid w:val="00557550"/>
    <w:rsid w:val="005575F8"/>
    <w:rsid w:val="0055785B"/>
    <w:rsid w:val="0056025F"/>
    <w:rsid w:val="00560700"/>
    <w:rsid w:val="00560D2E"/>
    <w:rsid w:val="00560EE6"/>
    <w:rsid w:val="00561071"/>
    <w:rsid w:val="005611FC"/>
    <w:rsid w:val="00561694"/>
    <w:rsid w:val="0056312B"/>
    <w:rsid w:val="0056343D"/>
    <w:rsid w:val="005634FE"/>
    <w:rsid w:val="00563F69"/>
    <w:rsid w:val="00564330"/>
    <w:rsid w:val="00564759"/>
    <w:rsid w:val="00565ABB"/>
    <w:rsid w:val="00566099"/>
    <w:rsid w:val="00566304"/>
    <w:rsid w:val="00566591"/>
    <w:rsid w:val="00566EC8"/>
    <w:rsid w:val="00571126"/>
    <w:rsid w:val="005714BE"/>
    <w:rsid w:val="00571562"/>
    <w:rsid w:val="00571B7A"/>
    <w:rsid w:val="00572616"/>
    <w:rsid w:val="00572891"/>
    <w:rsid w:val="00572A3B"/>
    <w:rsid w:val="0057301C"/>
    <w:rsid w:val="0057305B"/>
    <w:rsid w:val="00573757"/>
    <w:rsid w:val="00573AFD"/>
    <w:rsid w:val="00573BCE"/>
    <w:rsid w:val="00575879"/>
    <w:rsid w:val="005759F9"/>
    <w:rsid w:val="005767E6"/>
    <w:rsid w:val="005778FC"/>
    <w:rsid w:val="0058012A"/>
    <w:rsid w:val="0058079B"/>
    <w:rsid w:val="00580822"/>
    <w:rsid w:val="005810D7"/>
    <w:rsid w:val="00581240"/>
    <w:rsid w:val="0058143C"/>
    <w:rsid w:val="00581D5D"/>
    <w:rsid w:val="00581E12"/>
    <w:rsid w:val="00582600"/>
    <w:rsid w:val="005829BB"/>
    <w:rsid w:val="0058412A"/>
    <w:rsid w:val="005841F6"/>
    <w:rsid w:val="00584AB3"/>
    <w:rsid w:val="00584B0E"/>
    <w:rsid w:val="00585A77"/>
    <w:rsid w:val="00585DA0"/>
    <w:rsid w:val="005861DC"/>
    <w:rsid w:val="005865DE"/>
    <w:rsid w:val="005874B0"/>
    <w:rsid w:val="00587C08"/>
    <w:rsid w:val="005912ED"/>
    <w:rsid w:val="005916BF"/>
    <w:rsid w:val="005919B3"/>
    <w:rsid w:val="00591BC5"/>
    <w:rsid w:val="0059228A"/>
    <w:rsid w:val="0059263A"/>
    <w:rsid w:val="00593220"/>
    <w:rsid w:val="00593686"/>
    <w:rsid w:val="00593741"/>
    <w:rsid w:val="005949C7"/>
    <w:rsid w:val="00594A8A"/>
    <w:rsid w:val="00594D54"/>
    <w:rsid w:val="005954F1"/>
    <w:rsid w:val="00595801"/>
    <w:rsid w:val="005961F6"/>
    <w:rsid w:val="005968B4"/>
    <w:rsid w:val="005974AC"/>
    <w:rsid w:val="00597701"/>
    <w:rsid w:val="00597AF4"/>
    <w:rsid w:val="00597D40"/>
    <w:rsid w:val="00597F51"/>
    <w:rsid w:val="005A0687"/>
    <w:rsid w:val="005A1BF2"/>
    <w:rsid w:val="005A2722"/>
    <w:rsid w:val="005A2B5E"/>
    <w:rsid w:val="005A39DC"/>
    <w:rsid w:val="005A3EB7"/>
    <w:rsid w:val="005A430B"/>
    <w:rsid w:val="005A4A0A"/>
    <w:rsid w:val="005A4EFA"/>
    <w:rsid w:val="005A50C7"/>
    <w:rsid w:val="005A576D"/>
    <w:rsid w:val="005A674D"/>
    <w:rsid w:val="005A75DC"/>
    <w:rsid w:val="005A7DC2"/>
    <w:rsid w:val="005A7FBC"/>
    <w:rsid w:val="005B00CD"/>
    <w:rsid w:val="005B091C"/>
    <w:rsid w:val="005B0E76"/>
    <w:rsid w:val="005B157A"/>
    <w:rsid w:val="005B1983"/>
    <w:rsid w:val="005B1D2E"/>
    <w:rsid w:val="005B22A8"/>
    <w:rsid w:val="005B25EA"/>
    <w:rsid w:val="005B2C19"/>
    <w:rsid w:val="005B376D"/>
    <w:rsid w:val="005B445E"/>
    <w:rsid w:val="005B4482"/>
    <w:rsid w:val="005B47F4"/>
    <w:rsid w:val="005B52A6"/>
    <w:rsid w:val="005B559A"/>
    <w:rsid w:val="005B58E1"/>
    <w:rsid w:val="005B61DA"/>
    <w:rsid w:val="005B6319"/>
    <w:rsid w:val="005B7663"/>
    <w:rsid w:val="005B787C"/>
    <w:rsid w:val="005B789D"/>
    <w:rsid w:val="005B7C64"/>
    <w:rsid w:val="005C001C"/>
    <w:rsid w:val="005C035F"/>
    <w:rsid w:val="005C07B2"/>
    <w:rsid w:val="005C1B3B"/>
    <w:rsid w:val="005C271E"/>
    <w:rsid w:val="005C2D3D"/>
    <w:rsid w:val="005C3792"/>
    <w:rsid w:val="005C4227"/>
    <w:rsid w:val="005C6E98"/>
    <w:rsid w:val="005C73C9"/>
    <w:rsid w:val="005C759D"/>
    <w:rsid w:val="005C7E14"/>
    <w:rsid w:val="005D1D0A"/>
    <w:rsid w:val="005D21B5"/>
    <w:rsid w:val="005D25E4"/>
    <w:rsid w:val="005D2C89"/>
    <w:rsid w:val="005D2F9E"/>
    <w:rsid w:val="005D3360"/>
    <w:rsid w:val="005D354A"/>
    <w:rsid w:val="005D44AD"/>
    <w:rsid w:val="005D4964"/>
    <w:rsid w:val="005D4A38"/>
    <w:rsid w:val="005D4D1F"/>
    <w:rsid w:val="005D5287"/>
    <w:rsid w:val="005D593F"/>
    <w:rsid w:val="005D628A"/>
    <w:rsid w:val="005D6628"/>
    <w:rsid w:val="005D6B65"/>
    <w:rsid w:val="005D7D52"/>
    <w:rsid w:val="005D7FC6"/>
    <w:rsid w:val="005E07EA"/>
    <w:rsid w:val="005E0A09"/>
    <w:rsid w:val="005E0E24"/>
    <w:rsid w:val="005E0F91"/>
    <w:rsid w:val="005E1333"/>
    <w:rsid w:val="005E28F4"/>
    <w:rsid w:val="005E2B13"/>
    <w:rsid w:val="005E2B93"/>
    <w:rsid w:val="005E3CF7"/>
    <w:rsid w:val="005E3D8A"/>
    <w:rsid w:val="005E3E79"/>
    <w:rsid w:val="005E4A7A"/>
    <w:rsid w:val="005E57F7"/>
    <w:rsid w:val="005E5A61"/>
    <w:rsid w:val="005E643C"/>
    <w:rsid w:val="005E6BE3"/>
    <w:rsid w:val="005E7912"/>
    <w:rsid w:val="005E7F3E"/>
    <w:rsid w:val="005F0308"/>
    <w:rsid w:val="005F0E2C"/>
    <w:rsid w:val="005F1182"/>
    <w:rsid w:val="005F11D6"/>
    <w:rsid w:val="005F1665"/>
    <w:rsid w:val="005F1D57"/>
    <w:rsid w:val="005F2222"/>
    <w:rsid w:val="005F25E0"/>
    <w:rsid w:val="005F2D1A"/>
    <w:rsid w:val="005F36F9"/>
    <w:rsid w:val="005F3CB9"/>
    <w:rsid w:val="005F403B"/>
    <w:rsid w:val="005F5C09"/>
    <w:rsid w:val="005F5D5E"/>
    <w:rsid w:val="005F5F44"/>
    <w:rsid w:val="005F688A"/>
    <w:rsid w:val="005F7A63"/>
    <w:rsid w:val="006008CF"/>
    <w:rsid w:val="00601459"/>
    <w:rsid w:val="00603008"/>
    <w:rsid w:val="0060331E"/>
    <w:rsid w:val="006036FA"/>
    <w:rsid w:val="00603A3B"/>
    <w:rsid w:val="00603E42"/>
    <w:rsid w:val="00604880"/>
    <w:rsid w:val="006048F3"/>
    <w:rsid w:val="00604DB6"/>
    <w:rsid w:val="00605324"/>
    <w:rsid w:val="00606F7B"/>
    <w:rsid w:val="00606F80"/>
    <w:rsid w:val="0060769D"/>
    <w:rsid w:val="00607A77"/>
    <w:rsid w:val="00607EB8"/>
    <w:rsid w:val="00610B0E"/>
    <w:rsid w:val="00610DA4"/>
    <w:rsid w:val="00612A9B"/>
    <w:rsid w:val="006137F1"/>
    <w:rsid w:val="00614915"/>
    <w:rsid w:val="00614A0B"/>
    <w:rsid w:val="00615A17"/>
    <w:rsid w:val="00616505"/>
    <w:rsid w:val="00617209"/>
    <w:rsid w:val="00617799"/>
    <w:rsid w:val="00617A33"/>
    <w:rsid w:val="00617EE1"/>
    <w:rsid w:val="00620D3A"/>
    <w:rsid w:val="00620D75"/>
    <w:rsid w:val="00620E77"/>
    <w:rsid w:val="00621503"/>
    <w:rsid w:val="00622226"/>
    <w:rsid w:val="00622A26"/>
    <w:rsid w:val="00622B22"/>
    <w:rsid w:val="00623AB6"/>
    <w:rsid w:val="00624817"/>
    <w:rsid w:val="00625D9A"/>
    <w:rsid w:val="00625FD4"/>
    <w:rsid w:val="006279DA"/>
    <w:rsid w:val="006303CE"/>
    <w:rsid w:val="006306E0"/>
    <w:rsid w:val="0063096A"/>
    <w:rsid w:val="00630F97"/>
    <w:rsid w:val="00631292"/>
    <w:rsid w:val="006323E1"/>
    <w:rsid w:val="00632D8D"/>
    <w:rsid w:val="00632EA7"/>
    <w:rsid w:val="00632F0A"/>
    <w:rsid w:val="00632F84"/>
    <w:rsid w:val="0063354B"/>
    <w:rsid w:val="00633908"/>
    <w:rsid w:val="00633F60"/>
    <w:rsid w:val="00634292"/>
    <w:rsid w:val="00635DD5"/>
    <w:rsid w:val="006372C7"/>
    <w:rsid w:val="00637946"/>
    <w:rsid w:val="00637A6B"/>
    <w:rsid w:val="00637D8E"/>
    <w:rsid w:val="00640348"/>
    <w:rsid w:val="00640701"/>
    <w:rsid w:val="00640A87"/>
    <w:rsid w:val="00642088"/>
    <w:rsid w:val="0064209A"/>
    <w:rsid w:val="006430D4"/>
    <w:rsid w:val="00643108"/>
    <w:rsid w:val="00643920"/>
    <w:rsid w:val="00643C79"/>
    <w:rsid w:val="00643D9F"/>
    <w:rsid w:val="00643E7B"/>
    <w:rsid w:val="00643E7E"/>
    <w:rsid w:val="00644105"/>
    <w:rsid w:val="006444FF"/>
    <w:rsid w:val="00644A6B"/>
    <w:rsid w:val="006450C8"/>
    <w:rsid w:val="00645989"/>
    <w:rsid w:val="00645F6F"/>
    <w:rsid w:val="00646105"/>
    <w:rsid w:val="00646130"/>
    <w:rsid w:val="00646B5D"/>
    <w:rsid w:val="006478A9"/>
    <w:rsid w:val="0065077A"/>
    <w:rsid w:val="00650B3B"/>
    <w:rsid w:val="00650F33"/>
    <w:rsid w:val="0065169D"/>
    <w:rsid w:val="00651804"/>
    <w:rsid w:val="00653484"/>
    <w:rsid w:val="0065352C"/>
    <w:rsid w:val="00653BB2"/>
    <w:rsid w:val="00654C8F"/>
    <w:rsid w:val="00655382"/>
    <w:rsid w:val="0065542A"/>
    <w:rsid w:val="006554C9"/>
    <w:rsid w:val="00655A9B"/>
    <w:rsid w:val="00655EE3"/>
    <w:rsid w:val="00655F40"/>
    <w:rsid w:val="006564DA"/>
    <w:rsid w:val="006574DC"/>
    <w:rsid w:val="00657706"/>
    <w:rsid w:val="00657A87"/>
    <w:rsid w:val="0066130D"/>
    <w:rsid w:val="00661718"/>
    <w:rsid w:val="00663635"/>
    <w:rsid w:val="00664176"/>
    <w:rsid w:val="00665315"/>
    <w:rsid w:val="006657E6"/>
    <w:rsid w:val="00665C41"/>
    <w:rsid w:val="00665F48"/>
    <w:rsid w:val="00666733"/>
    <w:rsid w:val="00666834"/>
    <w:rsid w:val="0066695E"/>
    <w:rsid w:val="00670225"/>
    <w:rsid w:val="00670515"/>
    <w:rsid w:val="00670D74"/>
    <w:rsid w:val="00671451"/>
    <w:rsid w:val="006719E7"/>
    <w:rsid w:val="00671B0A"/>
    <w:rsid w:val="00672239"/>
    <w:rsid w:val="00672352"/>
    <w:rsid w:val="00673441"/>
    <w:rsid w:val="00673782"/>
    <w:rsid w:val="00673D9A"/>
    <w:rsid w:val="0067439A"/>
    <w:rsid w:val="00674EDA"/>
    <w:rsid w:val="006755DD"/>
    <w:rsid w:val="0067597D"/>
    <w:rsid w:val="0067627D"/>
    <w:rsid w:val="006769A2"/>
    <w:rsid w:val="00677025"/>
    <w:rsid w:val="006774D7"/>
    <w:rsid w:val="006779DA"/>
    <w:rsid w:val="006813C7"/>
    <w:rsid w:val="00681D24"/>
    <w:rsid w:val="00681FFC"/>
    <w:rsid w:val="006820EC"/>
    <w:rsid w:val="00682334"/>
    <w:rsid w:val="0068275A"/>
    <w:rsid w:val="006833B1"/>
    <w:rsid w:val="006834C3"/>
    <w:rsid w:val="00683A0B"/>
    <w:rsid w:val="006841A5"/>
    <w:rsid w:val="00684BF8"/>
    <w:rsid w:val="00684C0D"/>
    <w:rsid w:val="00684DF0"/>
    <w:rsid w:val="00684FCF"/>
    <w:rsid w:val="00685A83"/>
    <w:rsid w:val="00687378"/>
    <w:rsid w:val="00687633"/>
    <w:rsid w:val="006878AB"/>
    <w:rsid w:val="00687BD1"/>
    <w:rsid w:val="0069084C"/>
    <w:rsid w:val="00690C92"/>
    <w:rsid w:val="00691527"/>
    <w:rsid w:val="00691859"/>
    <w:rsid w:val="00691B09"/>
    <w:rsid w:val="00691D5E"/>
    <w:rsid w:val="006923EC"/>
    <w:rsid w:val="00692472"/>
    <w:rsid w:val="0069281A"/>
    <w:rsid w:val="00692A09"/>
    <w:rsid w:val="00692AC1"/>
    <w:rsid w:val="00693121"/>
    <w:rsid w:val="0069386E"/>
    <w:rsid w:val="00693EAE"/>
    <w:rsid w:val="006956BF"/>
    <w:rsid w:val="00695AA3"/>
    <w:rsid w:val="00696A05"/>
    <w:rsid w:val="00697A41"/>
    <w:rsid w:val="006A0C4A"/>
    <w:rsid w:val="006A0C90"/>
    <w:rsid w:val="006A0FAA"/>
    <w:rsid w:val="006A11D1"/>
    <w:rsid w:val="006A1328"/>
    <w:rsid w:val="006A1785"/>
    <w:rsid w:val="006A1A56"/>
    <w:rsid w:val="006A1BE0"/>
    <w:rsid w:val="006A1DB4"/>
    <w:rsid w:val="006A1DB5"/>
    <w:rsid w:val="006A2009"/>
    <w:rsid w:val="006A232A"/>
    <w:rsid w:val="006A2A42"/>
    <w:rsid w:val="006A2A4F"/>
    <w:rsid w:val="006A2BB6"/>
    <w:rsid w:val="006A43F5"/>
    <w:rsid w:val="006A5293"/>
    <w:rsid w:val="006A5B5C"/>
    <w:rsid w:val="006A5EF4"/>
    <w:rsid w:val="006A6480"/>
    <w:rsid w:val="006A6542"/>
    <w:rsid w:val="006A66AB"/>
    <w:rsid w:val="006A6701"/>
    <w:rsid w:val="006A71EF"/>
    <w:rsid w:val="006A7557"/>
    <w:rsid w:val="006A758F"/>
    <w:rsid w:val="006A75AE"/>
    <w:rsid w:val="006A79B1"/>
    <w:rsid w:val="006A7D60"/>
    <w:rsid w:val="006B0467"/>
    <w:rsid w:val="006B134C"/>
    <w:rsid w:val="006B15C6"/>
    <w:rsid w:val="006B1CC1"/>
    <w:rsid w:val="006B2395"/>
    <w:rsid w:val="006B272E"/>
    <w:rsid w:val="006B2874"/>
    <w:rsid w:val="006B2F3D"/>
    <w:rsid w:val="006B4EBC"/>
    <w:rsid w:val="006B4EC3"/>
    <w:rsid w:val="006B4F46"/>
    <w:rsid w:val="006B5025"/>
    <w:rsid w:val="006B5CA4"/>
    <w:rsid w:val="006B6102"/>
    <w:rsid w:val="006B620C"/>
    <w:rsid w:val="006B794F"/>
    <w:rsid w:val="006B796C"/>
    <w:rsid w:val="006B7BBF"/>
    <w:rsid w:val="006C03D0"/>
    <w:rsid w:val="006C07B1"/>
    <w:rsid w:val="006C16F2"/>
    <w:rsid w:val="006C1AF8"/>
    <w:rsid w:val="006C21EC"/>
    <w:rsid w:val="006C28AD"/>
    <w:rsid w:val="006C31AA"/>
    <w:rsid w:val="006C3428"/>
    <w:rsid w:val="006C35FE"/>
    <w:rsid w:val="006C3618"/>
    <w:rsid w:val="006C3A1F"/>
    <w:rsid w:val="006C4583"/>
    <w:rsid w:val="006C5515"/>
    <w:rsid w:val="006C63F3"/>
    <w:rsid w:val="006C700A"/>
    <w:rsid w:val="006C78BC"/>
    <w:rsid w:val="006C7A29"/>
    <w:rsid w:val="006D0542"/>
    <w:rsid w:val="006D071F"/>
    <w:rsid w:val="006D084D"/>
    <w:rsid w:val="006D0D73"/>
    <w:rsid w:val="006D13E4"/>
    <w:rsid w:val="006D146D"/>
    <w:rsid w:val="006D1F62"/>
    <w:rsid w:val="006D2233"/>
    <w:rsid w:val="006D261C"/>
    <w:rsid w:val="006D2894"/>
    <w:rsid w:val="006D4763"/>
    <w:rsid w:val="006D4CD6"/>
    <w:rsid w:val="006D4D38"/>
    <w:rsid w:val="006D5850"/>
    <w:rsid w:val="006D647D"/>
    <w:rsid w:val="006D70A7"/>
    <w:rsid w:val="006D7605"/>
    <w:rsid w:val="006D7863"/>
    <w:rsid w:val="006D7BCF"/>
    <w:rsid w:val="006D7D5F"/>
    <w:rsid w:val="006E0251"/>
    <w:rsid w:val="006E060F"/>
    <w:rsid w:val="006E0624"/>
    <w:rsid w:val="006E086C"/>
    <w:rsid w:val="006E0B08"/>
    <w:rsid w:val="006E0F10"/>
    <w:rsid w:val="006E11AA"/>
    <w:rsid w:val="006E1E95"/>
    <w:rsid w:val="006E24EA"/>
    <w:rsid w:val="006E3397"/>
    <w:rsid w:val="006E37CC"/>
    <w:rsid w:val="006E38CA"/>
    <w:rsid w:val="006E3BFE"/>
    <w:rsid w:val="006E4033"/>
    <w:rsid w:val="006E40B5"/>
    <w:rsid w:val="006E44FD"/>
    <w:rsid w:val="006E4EA9"/>
    <w:rsid w:val="006E5249"/>
    <w:rsid w:val="006E5866"/>
    <w:rsid w:val="006E5921"/>
    <w:rsid w:val="006E5966"/>
    <w:rsid w:val="006E5B27"/>
    <w:rsid w:val="006E5C20"/>
    <w:rsid w:val="006E5CED"/>
    <w:rsid w:val="006E68C1"/>
    <w:rsid w:val="006E6987"/>
    <w:rsid w:val="006E6DB9"/>
    <w:rsid w:val="006E7059"/>
    <w:rsid w:val="006E72D9"/>
    <w:rsid w:val="006E72E1"/>
    <w:rsid w:val="006E7B24"/>
    <w:rsid w:val="006E7CED"/>
    <w:rsid w:val="006F08F8"/>
    <w:rsid w:val="006F0926"/>
    <w:rsid w:val="006F1333"/>
    <w:rsid w:val="006F28CD"/>
    <w:rsid w:val="006F3D81"/>
    <w:rsid w:val="006F4251"/>
    <w:rsid w:val="006F42C3"/>
    <w:rsid w:val="006F43D8"/>
    <w:rsid w:val="006F445C"/>
    <w:rsid w:val="006F44B9"/>
    <w:rsid w:val="006F463D"/>
    <w:rsid w:val="006F4B6F"/>
    <w:rsid w:val="006F4FC4"/>
    <w:rsid w:val="006F5286"/>
    <w:rsid w:val="006F6803"/>
    <w:rsid w:val="006F6B3E"/>
    <w:rsid w:val="006F6F9E"/>
    <w:rsid w:val="006F7B77"/>
    <w:rsid w:val="0070032F"/>
    <w:rsid w:val="0070066D"/>
    <w:rsid w:val="00701351"/>
    <w:rsid w:val="007022C3"/>
    <w:rsid w:val="00702F5E"/>
    <w:rsid w:val="0070338D"/>
    <w:rsid w:val="007046A8"/>
    <w:rsid w:val="007051EB"/>
    <w:rsid w:val="00705767"/>
    <w:rsid w:val="007059BA"/>
    <w:rsid w:val="0070666D"/>
    <w:rsid w:val="00706D93"/>
    <w:rsid w:val="007072ED"/>
    <w:rsid w:val="0070751A"/>
    <w:rsid w:val="007079FC"/>
    <w:rsid w:val="00707C90"/>
    <w:rsid w:val="007103E6"/>
    <w:rsid w:val="00710976"/>
    <w:rsid w:val="00711A6E"/>
    <w:rsid w:val="00712D05"/>
    <w:rsid w:val="007133B7"/>
    <w:rsid w:val="00713ACF"/>
    <w:rsid w:val="00713E24"/>
    <w:rsid w:val="00714EE2"/>
    <w:rsid w:val="00714F9A"/>
    <w:rsid w:val="0071539C"/>
    <w:rsid w:val="00716B9B"/>
    <w:rsid w:val="007170AA"/>
    <w:rsid w:val="0071767D"/>
    <w:rsid w:val="007177B2"/>
    <w:rsid w:val="007179EA"/>
    <w:rsid w:val="00717CB4"/>
    <w:rsid w:val="0072080A"/>
    <w:rsid w:val="00721B4F"/>
    <w:rsid w:val="00721E5B"/>
    <w:rsid w:val="007222A4"/>
    <w:rsid w:val="0072254F"/>
    <w:rsid w:val="00722C48"/>
    <w:rsid w:val="00722FA8"/>
    <w:rsid w:val="00723391"/>
    <w:rsid w:val="0072340C"/>
    <w:rsid w:val="007235BA"/>
    <w:rsid w:val="00723623"/>
    <w:rsid w:val="00723B4D"/>
    <w:rsid w:val="00723F5A"/>
    <w:rsid w:val="0072465F"/>
    <w:rsid w:val="00724D47"/>
    <w:rsid w:val="00725022"/>
    <w:rsid w:val="00725241"/>
    <w:rsid w:val="00725BEE"/>
    <w:rsid w:val="00726C52"/>
    <w:rsid w:val="00727E15"/>
    <w:rsid w:val="00730D63"/>
    <w:rsid w:val="00731055"/>
    <w:rsid w:val="007312AA"/>
    <w:rsid w:val="00731B69"/>
    <w:rsid w:val="00731B8F"/>
    <w:rsid w:val="007327F7"/>
    <w:rsid w:val="00732AEF"/>
    <w:rsid w:val="00732B6A"/>
    <w:rsid w:val="00732BB1"/>
    <w:rsid w:val="00733243"/>
    <w:rsid w:val="00733E63"/>
    <w:rsid w:val="00735158"/>
    <w:rsid w:val="00736681"/>
    <w:rsid w:val="0073675C"/>
    <w:rsid w:val="007373D8"/>
    <w:rsid w:val="007378D5"/>
    <w:rsid w:val="00737AEA"/>
    <w:rsid w:val="00737C86"/>
    <w:rsid w:val="007400A3"/>
    <w:rsid w:val="00740987"/>
    <w:rsid w:val="00740BF1"/>
    <w:rsid w:val="00740C0E"/>
    <w:rsid w:val="00742EA7"/>
    <w:rsid w:val="00743867"/>
    <w:rsid w:val="00743D80"/>
    <w:rsid w:val="00744413"/>
    <w:rsid w:val="007459EC"/>
    <w:rsid w:val="00745B0F"/>
    <w:rsid w:val="00746898"/>
    <w:rsid w:val="007474DD"/>
    <w:rsid w:val="007476E9"/>
    <w:rsid w:val="00747A28"/>
    <w:rsid w:val="00747A36"/>
    <w:rsid w:val="00747A59"/>
    <w:rsid w:val="00750624"/>
    <w:rsid w:val="00750707"/>
    <w:rsid w:val="0075117C"/>
    <w:rsid w:val="00751241"/>
    <w:rsid w:val="0075243B"/>
    <w:rsid w:val="00752694"/>
    <w:rsid w:val="00752768"/>
    <w:rsid w:val="00752B8D"/>
    <w:rsid w:val="00752BB4"/>
    <w:rsid w:val="007532DF"/>
    <w:rsid w:val="00753586"/>
    <w:rsid w:val="00753C4C"/>
    <w:rsid w:val="0075446B"/>
    <w:rsid w:val="007555BE"/>
    <w:rsid w:val="0075592E"/>
    <w:rsid w:val="00755B07"/>
    <w:rsid w:val="00755DB8"/>
    <w:rsid w:val="00755E1B"/>
    <w:rsid w:val="00755F40"/>
    <w:rsid w:val="00757382"/>
    <w:rsid w:val="00757435"/>
    <w:rsid w:val="007579F0"/>
    <w:rsid w:val="00757C79"/>
    <w:rsid w:val="00757FC6"/>
    <w:rsid w:val="007600AE"/>
    <w:rsid w:val="007600ED"/>
    <w:rsid w:val="00760902"/>
    <w:rsid w:val="007609EC"/>
    <w:rsid w:val="007619BD"/>
    <w:rsid w:val="00761CA7"/>
    <w:rsid w:val="00761CE7"/>
    <w:rsid w:val="00761FB3"/>
    <w:rsid w:val="00762C57"/>
    <w:rsid w:val="00764106"/>
    <w:rsid w:val="007643F8"/>
    <w:rsid w:val="007645C0"/>
    <w:rsid w:val="007646F2"/>
    <w:rsid w:val="00765D81"/>
    <w:rsid w:val="00765F52"/>
    <w:rsid w:val="00766260"/>
    <w:rsid w:val="007663F4"/>
    <w:rsid w:val="00767262"/>
    <w:rsid w:val="00767904"/>
    <w:rsid w:val="0077025F"/>
    <w:rsid w:val="00771525"/>
    <w:rsid w:val="00771A53"/>
    <w:rsid w:val="007721FA"/>
    <w:rsid w:val="007723F1"/>
    <w:rsid w:val="0077241C"/>
    <w:rsid w:val="00772AA6"/>
    <w:rsid w:val="00772AE3"/>
    <w:rsid w:val="00772CD2"/>
    <w:rsid w:val="007733BE"/>
    <w:rsid w:val="00773FEB"/>
    <w:rsid w:val="00774030"/>
    <w:rsid w:val="00774555"/>
    <w:rsid w:val="007750BC"/>
    <w:rsid w:val="007751EF"/>
    <w:rsid w:val="00775383"/>
    <w:rsid w:val="00775486"/>
    <w:rsid w:val="00775656"/>
    <w:rsid w:val="007756C3"/>
    <w:rsid w:val="00776E00"/>
    <w:rsid w:val="0077710F"/>
    <w:rsid w:val="00777288"/>
    <w:rsid w:val="00777865"/>
    <w:rsid w:val="007803C8"/>
    <w:rsid w:val="00781314"/>
    <w:rsid w:val="007826A0"/>
    <w:rsid w:val="00782701"/>
    <w:rsid w:val="0078279E"/>
    <w:rsid w:val="0078359E"/>
    <w:rsid w:val="00783BF4"/>
    <w:rsid w:val="0078412E"/>
    <w:rsid w:val="00784792"/>
    <w:rsid w:val="00784F25"/>
    <w:rsid w:val="007854F1"/>
    <w:rsid w:val="0078576B"/>
    <w:rsid w:val="007861C6"/>
    <w:rsid w:val="00787F82"/>
    <w:rsid w:val="0079010F"/>
    <w:rsid w:val="0079067F"/>
    <w:rsid w:val="0079068E"/>
    <w:rsid w:val="00790AF3"/>
    <w:rsid w:val="00790D09"/>
    <w:rsid w:val="00790E5D"/>
    <w:rsid w:val="00790E66"/>
    <w:rsid w:val="007912EE"/>
    <w:rsid w:val="00791D62"/>
    <w:rsid w:val="007926F5"/>
    <w:rsid w:val="00793AC6"/>
    <w:rsid w:val="00793F4C"/>
    <w:rsid w:val="0079483A"/>
    <w:rsid w:val="007973C1"/>
    <w:rsid w:val="00797F6F"/>
    <w:rsid w:val="007A0F78"/>
    <w:rsid w:val="007A106B"/>
    <w:rsid w:val="007A12FE"/>
    <w:rsid w:val="007A1A57"/>
    <w:rsid w:val="007A1B8D"/>
    <w:rsid w:val="007A2230"/>
    <w:rsid w:val="007A276C"/>
    <w:rsid w:val="007A2926"/>
    <w:rsid w:val="007A2E98"/>
    <w:rsid w:val="007A3688"/>
    <w:rsid w:val="007A47AC"/>
    <w:rsid w:val="007A4FFA"/>
    <w:rsid w:val="007A52EE"/>
    <w:rsid w:val="007A55F1"/>
    <w:rsid w:val="007A5D11"/>
    <w:rsid w:val="007A5FF1"/>
    <w:rsid w:val="007A725B"/>
    <w:rsid w:val="007A7577"/>
    <w:rsid w:val="007B0324"/>
    <w:rsid w:val="007B0A92"/>
    <w:rsid w:val="007B3B13"/>
    <w:rsid w:val="007B3E32"/>
    <w:rsid w:val="007B3EDC"/>
    <w:rsid w:val="007B4284"/>
    <w:rsid w:val="007B57A8"/>
    <w:rsid w:val="007B5C3E"/>
    <w:rsid w:val="007B607D"/>
    <w:rsid w:val="007B632B"/>
    <w:rsid w:val="007B655B"/>
    <w:rsid w:val="007B7C70"/>
    <w:rsid w:val="007C05D8"/>
    <w:rsid w:val="007C05E1"/>
    <w:rsid w:val="007C2625"/>
    <w:rsid w:val="007C2DE2"/>
    <w:rsid w:val="007C2F7B"/>
    <w:rsid w:val="007C3CB9"/>
    <w:rsid w:val="007C402D"/>
    <w:rsid w:val="007C4524"/>
    <w:rsid w:val="007C6621"/>
    <w:rsid w:val="007C6EEC"/>
    <w:rsid w:val="007C6F40"/>
    <w:rsid w:val="007C709D"/>
    <w:rsid w:val="007C7668"/>
    <w:rsid w:val="007C7C1C"/>
    <w:rsid w:val="007C7FCC"/>
    <w:rsid w:val="007D08B8"/>
    <w:rsid w:val="007D0913"/>
    <w:rsid w:val="007D0EF2"/>
    <w:rsid w:val="007D2264"/>
    <w:rsid w:val="007D3074"/>
    <w:rsid w:val="007D3236"/>
    <w:rsid w:val="007D3506"/>
    <w:rsid w:val="007D376A"/>
    <w:rsid w:val="007D38C2"/>
    <w:rsid w:val="007D38D3"/>
    <w:rsid w:val="007D3D82"/>
    <w:rsid w:val="007D4EFE"/>
    <w:rsid w:val="007D5607"/>
    <w:rsid w:val="007D5CAE"/>
    <w:rsid w:val="007D6111"/>
    <w:rsid w:val="007D6112"/>
    <w:rsid w:val="007D67E0"/>
    <w:rsid w:val="007D6F8A"/>
    <w:rsid w:val="007D7674"/>
    <w:rsid w:val="007D7978"/>
    <w:rsid w:val="007D79D9"/>
    <w:rsid w:val="007D7A27"/>
    <w:rsid w:val="007D7E3D"/>
    <w:rsid w:val="007E09AC"/>
    <w:rsid w:val="007E0C40"/>
    <w:rsid w:val="007E1026"/>
    <w:rsid w:val="007E1B37"/>
    <w:rsid w:val="007E1CB8"/>
    <w:rsid w:val="007E1FEE"/>
    <w:rsid w:val="007E2B9F"/>
    <w:rsid w:val="007E2ED1"/>
    <w:rsid w:val="007E380A"/>
    <w:rsid w:val="007E39EF"/>
    <w:rsid w:val="007E4E49"/>
    <w:rsid w:val="007E54A3"/>
    <w:rsid w:val="007E56EE"/>
    <w:rsid w:val="007E7277"/>
    <w:rsid w:val="007E73C1"/>
    <w:rsid w:val="007E78E7"/>
    <w:rsid w:val="007E7A84"/>
    <w:rsid w:val="007E7F96"/>
    <w:rsid w:val="007F002B"/>
    <w:rsid w:val="007F021A"/>
    <w:rsid w:val="007F0571"/>
    <w:rsid w:val="007F09BB"/>
    <w:rsid w:val="007F1159"/>
    <w:rsid w:val="007F1BED"/>
    <w:rsid w:val="007F1E29"/>
    <w:rsid w:val="007F242E"/>
    <w:rsid w:val="007F2AF9"/>
    <w:rsid w:val="007F36D3"/>
    <w:rsid w:val="007F3BAB"/>
    <w:rsid w:val="007F437F"/>
    <w:rsid w:val="007F43F8"/>
    <w:rsid w:val="007F44C1"/>
    <w:rsid w:val="007F52CF"/>
    <w:rsid w:val="007F5A7C"/>
    <w:rsid w:val="007F6F60"/>
    <w:rsid w:val="007F71E8"/>
    <w:rsid w:val="008000F7"/>
    <w:rsid w:val="0080012F"/>
    <w:rsid w:val="008006B4"/>
    <w:rsid w:val="00800D85"/>
    <w:rsid w:val="0080130E"/>
    <w:rsid w:val="00801A1E"/>
    <w:rsid w:val="00801F4B"/>
    <w:rsid w:val="0080205B"/>
    <w:rsid w:val="0080219A"/>
    <w:rsid w:val="00802851"/>
    <w:rsid w:val="00802B54"/>
    <w:rsid w:val="0080364B"/>
    <w:rsid w:val="008039C5"/>
    <w:rsid w:val="0080409D"/>
    <w:rsid w:val="0080467C"/>
    <w:rsid w:val="0080479A"/>
    <w:rsid w:val="00804841"/>
    <w:rsid w:val="00804EC4"/>
    <w:rsid w:val="008052EA"/>
    <w:rsid w:val="00805442"/>
    <w:rsid w:val="008055C0"/>
    <w:rsid w:val="0080666B"/>
    <w:rsid w:val="00806695"/>
    <w:rsid w:val="0080683A"/>
    <w:rsid w:val="0080703F"/>
    <w:rsid w:val="00807377"/>
    <w:rsid w:val="00810725"/>
    <w:rsid w:val="0081088A"/>
    <w:rsid w:val="00811B6A"/>
    <w:rsid w:val="00811E82"/>
    <w:rsid w:val="00811FD8"/>
    <w:rsid w:val="008128A1"/>
    <w:rsid w:val="00812957"/>
    <w:rsid w:val="00812C0F"/>
    <w:rsid w:val="00812E24"/>
    <w:rsid w:val="00812FA9"/>
    <w:rsid w:val="008135FE"/>
    <w:rsid w:val="00813BC3"/>
    <w:rsid w:val="00814A94"/>
    <w:rsid w:val="00814C35"/>
    <w:rsid w:val="00814FD4"/>
    <w:rsid w:val="0081528E"/>
    <w:rsid w:val="00815B6F"/>
    <w:rsid w:val="00816698"/>
    <w:rsid w:val="008167AC"/>
    <w:rsid w:val="008170B6"/>
    <w:rsid w:val="0081757C"/>
    <w:rsid w:val="00817E9C"/>
    <w:rsid w:val="00820E80"/>
    <w:rsid w:val="0082197C"/>
    <w:rsid w:val="00822D4C"/>
    <w:rsid w:val="008239A5"/>
    <w:rsid w:val="0082452F"/>
    <w:rsid w:val="008253FF"/>
    <w:rsid w:val="00825573"/>
    <w:rsid w:val="0082606B"/>
    <w:rsid w:val="00826499"/>
    <w:rsid w:val="008265C3"/>
    <w:rsid w:val="00827374"/>
    <w:rsid w:val="00827402"/>
    <w:rsid w:val="0083098D"/>
    <w:rsid w:val="00830D98"/>
    <w:rsid w:val="00830F2E"/>
    <w:rsid w:val="008315D1"/>
    <w:rsid w:val="00831B5D"/>
    <w:rsid w:val="00832606"/>
    <w:rsid w:val="00832FD0"/>
    <w:rsid w:val="0083309F"/>
    <w:rsid w:val="00833AC7"/>
    <w:rsid w:val="008343E1"/>
    <w:rsid w:val="00834DFE"/>
    <w:rsid w:val="00834E05"/>
    <w:rsid w:val="0083533B"/>
    <w:rsid w:val="00835F66"/>
    <w:rsid w:val="00836421"/>
    <w:rsid w:val="008365D7"/>
    <w:rsid w:val="0083774A"/>
    <w:rsid w:val="00837ABE"/>
    <w:rsid w:val="00837EE2"/>
    <w:rsid w:val="00840517"/>
    <w:rsid w:val="0084065E"/>
    <w:rsid w:val="008422D6"/>
    <w:rsid w:val="00843523"/>
    <w:rsid w:val="00843966"/>
    <w:rsid w:val="00843CA3"/>
    <w:rsid w:val="00843FE7"/>
    <w:rsid w:val="00844393"/>
    <w:rsid w:val="008444F7"/>
    <w:rsid w:val="00844511"/>
    <w:rsid w:val="00844E5E"/>
    <w:rsid w:val="00844F23"/>
    <w:rsid w:val="00845642"/>
    <w:rsid w:val="00845AA7"/>
    <w:rsid w:val="0084710D"/>
    <w:rsid w:val="00850771"/>
    <w:rsid w:val="0085107E"/>
    <w:rsid w:val="008521D5"/>
    <w:rsid w:val="008526A2"/>
    <w:rsid w:val="00853926"/>
    <w:rsid w:val="00853AB6"/>
    <w:rsid w:val="008548F6"/>
    <w:rsid w:val="00854DD0"/>
    <w:rsid w:val="00854EB6"/>
    <w:rsid w:val="008550C2"/>
    <w:rsid w:val="00855ED4"/>
    <w:rsid w:val="00856CF0"/>
    <w:rsid w:val="00856EC4"/>
    <w:rsid w:val="00857DAC"/>
    <w:rsid w:val="00857F0E"/>
    <w:rsid w:val="00860F48"/>
    <w:rsid w:val="008611A8"/>
    <w:rsid w:val="0086146B"/>
    <w:rsid w:val="0086176D"/>
    <w:rsid w:val="008629F5"/>
    <w:rsid w:val="00863505"/>
    <w:rsid w:val="0086362E"/>
    <w:rsid w:val="0086366C"/>
    <w:rsid w:val="00863D84"/>
    <w:rsid w:val="00863F19"/>
    <w:rsid w:val="00864354"/>
    <w:rsid w:val="008643FE"/>
    <w:rsid w:val="00870071"/>
    <w:rsid w:val="0087008C"/>
    <w:rsid w:val="00870222"/>
    <w:rsid w:val="0087040A"/>
    <w:rsid w:val="00870933"/>
    <w:rsid w:val="0087126F"/>
    <w:rsid w:val="00871F09"/>
    <w:rsid w:val="00873A8F"/>
    <w:rsid w:val="00874072"/>
    <w:rsid w:val="008740FC"/>
    <w:rsid w:val="00874FB8"/>
    <w:rsid w:val="00876432"/>
    <w:rsid w:val="0087677E"/>
    <w:rsid w:val="00876EF0"/>
    <w:rsid w:val="0087774F"/>
    <w:rsid w:val="00877A35"/>
    <w:rsid w:val="008802D7"/>
    <w:rsid w:val="00880FFE"/>
    <w:rsid w:val="00881327"/>
    <w:rsid w:val="00881D51"/>
    <w:rsid w:val="008841C5"/>
    <w:rsid w:val="00885C7C"/>
    <w:rsid w:val="00885E3A"/>
    <w:rsid w:val="00886A53"/>
    <w:rsid w:val="0088703D"/>
    <w:rsid w:val="0088732D"/>
    <w:rsid w:val="008876AB"/>
    <w:rsid w:val="008905B5"/>
    <w:rsid w:val="00890796"/>
    <w:rsid w:val="0089087A"/>
    <w:rsid w:val="00890FEB"/>
    <w:rsid w:val="008916BD"/>
    <w:rsid w:val="0089186A"/>
    <w:rsid w:val="0089206C"/>
    <w:rsid w:val="008929AA"/>
    <w:rsid w:val="00892B1E"/>
    <w:rsid w:val="00893491"/>
    <w:rsid w:val="00893DD9"/>
    <w:rsid w:val="00894193"/>
    <w:rsid w:val="008954B2"/>
    <w:rsid w:val="00896BA2"/>
    <w:rsid w:val="00896C7B"/>
    <w:rsid w:val="008971BE"/>
    <w:rsid w:val="00897842"/>
    <w:rsid w:val="00897EC7"/>
    <w:rsid w:val="008A018B"/>
    <w:rsid w:val="008A020D"/>
    <w:rsid w:val="008A0D24"/>
    <w:rsid w:val="008A0DCA"/>
    <w:rsid w:val="008A0FDA"/>
    <w:rsid w:val="008A167B"/>
    <w:rsid w:val="008A1835"/>
    <w:rsid w:val="008A3124"/>
    <w:rsid w:val="008A44B0"/>
    <w:rsid w:val="008A4894"/>
    <w:rsid w:val="008A5520"/>
    <w:rsid w:val="008A5694"/>
    <w:rsid w:val="008A57C3"/>
    <w:rsid w:val="008A5A4C"/>
    <w:rsid w:val="008A5CC7"/>
    <w:rsid w:val="008A5F3F"/>
    <w:rsid w:val="008A6143"/>
    <w:rsid w:val="008A6885"/>
    <w:rsid w:val="008B23B4"/>
    <w:rsid w:val="008B27F0"/>
    <w:rsid w:val="008B355E"/>
    <w:rsid w:val="008B3AA9"/>
    <w:rsid w:val="008B4654"/>
    <w:rsid w:val="008B49E1"/>
    <w:rsid w:val="008B4A06"/>
    <w:rsid w:val="008B54EA"/>
    <w:rsid w:val="008B68A5"/>
    <w:rsid w:val="008B6F15"/>
    <w:rsid w:val="008B6F63"/>
    <w:rsid w:val="008B7D04"/>
    <w:rsid w:val="008C085C"/>
    <w:rsid w:val="008C0CD0"/>
    <w:rsid w:val="008C0E30"/>
    <w:rsid w:val="008C0FD1"/>
    <w:rsid w:val="008C16FC"/>
    <w:rsid w:val="008C1A64"/>
    <w:rsid w:val="008C1C25"/>
    <w:rsid w:val="008C20F3"/>
    <w:rsid w:val="008C25F9"/>
    <w:rsid w:val="008C314B"/>
    <w:rsid w:val="008C31B1"/>
    <w:rsid w:val="008C3B56"/>
    <w:rsid w:val="008C3CA4"/>
    <w:rsid w:val="008C3ED0"/>
    <w:rsid w:val="008C4A86"/>
    <w:rsid w:val="008C5552"/>
    <w:rsid w:val="008C556D"/>
    <w:rsid w:val="008C60D7"/>
    <w:rsid w:val="008C678A"/>
    <w:rsid w:val="008D0295"/>
    <w:rsid w:val="008D052A"/>
    <w:rsid w:val="008D1A74"/>
    <w:rsid w:val="008D2365"/>
    <w:rsid w:val="008D25EB"/>
    <w:rsid w:val="008D28D1"/>
    <w:rsid w:val="008D29C1"/>
    <w:rsid w:val="008D3AA1"/>
    <w:rsid w:val="008D4078"/>
    <w:rsid w:val="008D4223"/>
    <w:rsid w:val="008D4258"/>
    <w:rsid w:val="008D49C6"/>
    <w:rsid w:val="008D4F87"/>
    <w:rsid w:val="008D5E9B"/>
    <w:rsid w:val="008D5EAD"/>
    <w:rsid w:val="008D5FA4"/>
    <w:rsid w:val="008D638F"/>
    <w:rsid w:val="008D649E"/>
    <w:rsid w:val="008D656F"/>
    <w:rsid w:val="008D6832"/>
    <w:rsid w:val="008D6A76"/>
    <w:rsid w:val="008D6C04"/>
    <w:rsid w:val="008D717D"/>
    <w:rsid w:val="008D73D0"/>
    <w:rsid w:val="008D7C9F"/>
    <w:rsid w:val="008E0077"/>
    <w:rsid w:val="008E04F6"/>
    <w:rsid w:val="008E0B95"/>
    <w:rsid w:val="008E102C"/>
    <w:rsid w:val="008E13C7"/>
    <w:rsid w:val="008E18A4"/>
    <w:rsid w:val="008E1981"/>
    <w:rsid w:val="008E1E3B"/>
    <w:rsid w:val="008E2245"/>
    <w:rsid w:val="008E2A14"/>
    <w:rsid w:val="008E3463"/>
    <w:rsid w:val="008E3575"/>
    <w:rsid w:val="008E3AA5"/>
    <w:rsid w:val="008E3E70"/>
    <w:rsid w:val="008E495B"/>
    <w:rsid w:val="008E5124"/>
    <w:rsid w:val="008E5542"/>
    <w:rsid w:val="008E5A6C"/>
    <w:rsid w:val="008E636B"/>
    <w:rsid w:val="008E65D5"/>
    <w:rsid w:val="008E727F"/>
    <w:rsid w:val="008E72D2"/>
    <w:rsid w:val="008F198C"/>
    <w:rsid w:val="008F2A40"/>
    <w:rsid w:val="008F2B98"/>
    <w:rsid w:val="008F3F6D"/>
    <w:rsid w:val="008F41E4"/>
    <w:rsid w:val="008F5344"/>
    <w:rsid w:val="008F5A58"/>
    <w:rsid w:val="008F5B8D"/>
    <w:rsid w:val="008F6A2D"/>
    <w:rsid w:val="008F6B90"/>
    <w:rsid w:val="008F70F5"/>
    <w:rsid w:val="008F71E0"/>
    <w:rsid w:val="008F7432"/>
    <w:rsid w:val="00900730"/>
    <w:rsid w:val="00900A5C"/>
    <w:rsid w:val="00900AA9"/>
    <w:rsid w:val="00900E17"/>
    <w:rsid w:val="00900E1B"/>
    <w:rsid w:val="00901636"/>
    <w:rsid w:val="00901B55"/>
    <w:rsid w:val="00903055"/>
    <w:rsid w:val="0090327D"/>
    <w:rsid w:val="00903476"/>
    <w:rsid w:val="009047F3"/>
    <w:rsid w:val="009048B1"/>
    <w:rsid w:val="00904A78"/>
    <w:rsid w:val="00905080"/>
    <w:rsid w:val="00905310"/>
    <w:rsid w:val="009066A5"/>
    <w:rsid w:val="00906A13"/>
    <w:rsid w:val="0090717C"/>
    <w:rsid w:val="009073F2"/>
    <w:rsid w:val="009076C2"/>
    <w:rsid w:val="00907AAD"/>
    <w:rsid w:val="0091033A"/>
    <w:rsid w:val="00911014"/>
    <w:rsid w:val="0091136C"/>
    <w:rsid w:val="00911EC7"/>
    <w:rsid w:val="00911FAE"/>
    <w:rsid w:val="00912750"/>
    <w:rsid w:val="00912AC2"/>
    <w:rsid w:val="0091349F"/>
    <w:rsid w:val="00913EB6"/>
    <w:rsid w:val="00913EED"/>
    <w:rsid w:val="00913FB4"/>
    <w:rsid w:val="00914574"/>
    <w:rsid w:val="00914AF7"/>
    <w:rsid w:val="00914DBB"/>
    <w:rsid w:val="009153FA"/>
    <w:rsid w:val="00915CB6"/>
    <w:rsid w:val="00915F07"/>
    <w:rsid w:val="009162A9"/>
    <w:rsid w:val="0091721C"/>
    <w:rsid w:val="0091734E"/>
    <w:rsid w:val="009175AB"/>
    <w:rsid w:val="00917639"/>
    <w:rsid w:val="00917AD2"/>
    <w:rsid w:val="0092001F"/>
    <w:rsid w:val="0092104C"/>
    <w:rsid w:val="009210AE"/>
    <w:rsid w:val="00921636"/>
    <w:rsid w:val="009221EA"/>
    <w:rsid w:val="00923F52"/>
    <w:rsid w:val="00924309"/>
    <w:rsid w:val="00924DC5"/>
    <w:rsid w:val="00925447"/>
    <w:rsid w:val="00925915"/>
    <w:rsid w:val="00925DB0"/>
    <w:rsid w:val="009266D6"/>
    <w:rsid w:val="00927083"/>
    <w:rsid w:val="009305BF"/>
    <w:rsid w:val="00930855"/>
    <w:rsid w:val="009313BF"/>
    <w:rsid w:val="00931966"/>
    <w:rsid w:val="00931AAC"/>
    <w:rsid w:val="009326FF"/>
    <w:rsid w:val="00932F53"/>
    <w:rsid w:val="009339A4"/>
    <w:rsid w:val="00933A65"/>
    <w:rsid w:val="00933E26"/>
    <w:rsid w:val="009344AA"/>
    <w:rsid w:val="009345A7"/>
    <w:rsid w:val="0093484A"/>
    <w:rsid w:val="009359C4"/>
    <w:rsid w:val="00936A40"/>
    <w:rsid w:val="00936D08"/>
    <w:rsid w:val="00937A33"/>
    <w:rsid w:val="00937BD6"/>
    <w:rsid w:val="00940A79"/>
    <w:rsid w:val="00940D38"/>
    <w:rsid w:val="00941B5A"/>
    <w:rsid w:val="009427A7"/>
    <w:rsid w:val="0094324F"/>
    <w:rsid w:val="00943560"/>
    <w:rsid w:val="00943FB1"/>
    <w:rsid w:val="00944DD4"/>
    <w:rsid w:val="00946175"/>
    <w:rsid w:val="00946D48"/>
    <w:rsid w:val="00947565"/>
    <w:rsid w:val="00947D7E"/>
    <w:rsid w:val="00947DFA"/>
    <w:rsid w:val="00950657"/>
    <w:rsid w:val="00954A33"/>
    <w:rsid w:val="00955C29"/>
    <w:rsid w:val="0095772F"/>
    <w:rsid w:val="00957789"/>
    <w:rsid w:val="00957A4A"/>
    <w:rsid w:val="00957AFE"/>
    <w:rsid w:val="00960023"/>
    <w:rsid w:val="009601F6"/>
    <w:rsid w:val="009603F4"/>
    <w:rsid w:val="009605A6"/>
    <w:rsid w:val="00961050"/>
    <w:rsid w:val="009610FE"/>
    <w:rsid w:val="00961ED2"/>
    <w:rsid w:val="00962020"/>
    <w:rsid w:val="009620FD"/>
    <w:rsid w:val="009626CE"/>
    <w:rsid w:val="009626DF"/>
    <w:rsid w:val="009627C7"/>
    <w:rsid w:val="009628ED"/>
    <w:rsid w:val="00963971"/>
    <w:rsid w:val="009640C7"/>
    <w:rsid w:val="009643D4"/>
    <w:rsid w:val="00964520"/>
    <w:rsid w:val="00964652"/>
    <w:rsid w:val="00964933"/>
    <w:rsid w:val="0096579F"/>
    <w:rsid w:val="00965A5D"/>
    <w:rsid w:val="00965B64"/>
    <w:rsid w:val="00966BC4"/>
    <w:rsid w:val="00966BE0"/>
    <w:rsid w:val="00966EB1"/>
    <w:rsid w:val="00966EF7"/>
    <w:rsid w:val="009670DF"/>
    <w:rsid w:val="00967236"/>
    <w:rsid w:val="009673CE"/>
    <w:rsid w:val="00967917"/>
    <w:rsid w:val="009709C9"/>
    <w:rsid w:val="009724E6"/>
    <w:rsid w:val="0097253C"/>
    <w:rsid w:val="009726CA"/>
    <w:rsid w:val="0097272B"/>
    <w:rsid w:val="00972C75"/>
    <w:rsid w:val="009730C6"/>
    <w:rsid w:val="00973BD6"/>
    <w:rsid w:val="00973E2F"/>
    <w:rsid w:val="00974D56"/>
    <w:rsid w:val="00974FBA"/>
    <w:rsid w:val="009750FF"/>
    <w:rsid w:val="00976499"/>
    <w:rsid w:val="009768E4"/>
    <w:rsid w:val="00977672"/>
    <w:rsid w:val="00977B34"/>
    <w:rsid w:val="00977E14"/>
    <w:rsid w:val="00980140"/>
    <w:rsid w:val="0098067E"/>
    <w:rsid w:val="00980E07"/>
    <w:rsid w:val="009812BF"/>
    <w:rsid w:val="0098159B"/>
    <w:rsid w:val="00982151"/>
    <w:rsid w:val="00982CFD"/>
    <w:rsid w:val="009836E5"/>
    <w:rsid w:val="0098395C"/>
    <w:rsid w:val="00983A90"/>
    <w:rsid w:val="009848C6"/>
    <w:rsid w:val="0098493D"/>
    <w:rsid w:val="00984DCF"/>
    <w:rsid w:val="009851BB"/>
    <w:rsid w:val="009860AA"/>
    <w:rsid w:val="0098722D"/>
    <w:rsid w:val="00990116"/>
    <w:rsid w:val="0099055E"/>
    <w:rsid w:val="00990AA5"/>
    <w:rsid w:val="00991060"/>
    <w:rsid w:val="00991677"/>
    <w:rsid w:val="00991C57"/>
    <w:rsid w:val="00992556"/>
    <w:rsid w:val="00992D45"/>
    <w:rsid w:val="00992D8B"/>
    <w:rsid w:val="00992E6B"/>
    <w:rsid w:val="009931EE"/>
    <w:rsid w:val="009934DF"/>
    <w:rsid w:val="0099357C"/>
    <w:rsid w:val="00993EB3"/>
    <w:rsid w:val="00994226"/>
    <w:rsid w:val="00994794"/>
    <w:rsid w:val="00995B5D"/>
    <w:rsid w:val="0099690E"/>
    <w:rsid w:val="0099706F"/>
    <w:rsid w:val="00997B68"/>
    <w:rsid w:val="00997B89"/>
    <w:rsid w:val="00997C56"/>
    <w:rsid w:val="00997F1C"/>
    <w:rsid w:val="009A0D75"/>
    <w:rsid w:val="009A14AC"/>
    <w:rsid w:val="009A1FDC"/>
    <w:rsid w:val="009A2E2D"/>
    <w:rsid w:val="009A3EB5"/>
    <w:rsid w:val="009A4445"/>
    <w:rsid w:val="009A4843"/>
    <w:rsid w:val="009A4A80"/>
    <w:rsid w:val="009A4DAF"/>
    <w:rsid w:val="009A6467"/>
    <w:rsid w:val="009A7033"/>
    <w:rsid w:val="009A7C44"/>
    <w:rsid w:val="009A7DD1"/>
    <w:rsid w:val="009B00B1"/>
    <w:rsid w:val="009B03E5"/>
    <w:rsid w:val="009B0AC6"/>
    <w:rsid w:val="009B14A5"/>
    <w:rsid w:val="009B20D5"/>
    <w:rsid w:val="009B2248"/>
    <w:rsid w:val="009B2712"/>
    <w:rsid w:val="009B2CCF"/>
    <w:rsid w:val="009B3153"/>
    <w:rsid w:val="009B3197"/>
    <w:rsid w:val="009B3D26"/>
    <w:rsid w:val="009B5783"/>
    <w:rsid w:val="009B6769"/>
    <w:rsid w:val="009B6783"/>
    <w:rsid w:val="009B69D2"/>
    <w:rsid w:val="009B6D73"/>
    <w:rsid w:val="009B6D8C"/>
    <w:rsid w:val="009B79EF"/>
    <w:rsid w:val="009C060C"/>
    <w:rsid w:val="009C0700"/>
    <w:rsid w:val="009C1B4F"/>
    <w:rsid w:val="009C23CE"/>
    <w:rsid w:val="009C291B"/>
    <w:rsid w:val="009C2944"/>
    <w:rsid w:val="009C2C31"/>
    <w:rsid w:val="009C37D6"/>
    <w:rsid w:val="009C3B68"/>
    <w:rsid w:val="009C4B87"/>
    <w:rsid w:val="009C506A"/>
    <w:rsid w:val="009C513F"/>
    <w:rsid w:val="009C52B0"/>
    <w:rsid w:val="009C6669"/>
    <w:rsid w:val="009C7168"/>
    <w:rsid w:val="009C768F"/>
    <w:rsid w:val="009C7CFE"/>
    <w:rsid w:val="009D03FD"/>
    <w:rsid w:val="009D1212"/>
    <w:rsid w:val="009D13A5"/>
    <w:rsid w:val="009D1B57"/>
    <w:rsid w:val="009D2A29"/>
    <w:rsid w:val="009D2B13"/>
    <w:rsid w:val="009D2C76"/>
    <w:rsid w:val="009D2EC5"/>
    <w:rsid w:val="009D3AC4"/>
    <w:rsid w:val="009D4595"/>
    <w:rsid w:val="009D506B"/>
    <w:rsid w:val="009D511C"/>
    <w:rsid w:val="009D66EF"/>
    <w:rsid w:val="009D68FA"/>
    <w:rsid w:val="009D7109"/>
    <w:rsid w:val="009D717C"/>
    <w:rsid w:val="009D72A9"/>
    <w:rsid w:val="009D78B4"/>
    <w:rsid w:val="009D7CED"/>
    <w:rsid w:val="009D7F33"/>
    <w:rsid w:val="009E0B7B"/>
    <w:rsid w:val="009E0C8E"/>
    <w:rsid w:val="009E1606"/>
    <w:rsid w:val="009E1EFB"/>
    <w:rsid w:val="009E22CC"/>
    <w:rsid w:val="009E2532"/>
    <w:rsid w:val="009E2BF5"/>
    <w:rsid w:val="009E35F4"/>
    <w:rsid w:val="009E363D"/>
    <w:rsid w:val="009E389F"/>
    <w:rsid w:val="009E57E3"/>
    <w:rsid w:val="009E58F7"/>
    <w:rsid w:val="009E5F90"/>
    <w:rsid w:val="009E64A8"/>
    <w:rsid w:val="009E69DD"/>
    <w:rsid w:val="009E6B41"/>
    <w:rsid w:val="009E6BF1"/>
    <w:rsid w:val="009E7F16"/>
    <w:rsid w:val="009F13D8"/>
    <w:rsid w:val="009F140C"/>
    <w:rsid w:val="009F1EAC"/>
    <w:rsid w:val="009F24D8"/>
    <w:rsid w:val="009F2B6B"/>
    <w:rsid w:val="009F2CBA"/>
    <w:rsid w:val="009F2E46"/>
    <w:rsid w:val="009F319E"/>
    <w:rsid w:val="009F3269"/>
    <w:rsid w:val="009F4E02"/>
    <w:rsid w:val="009F64B0"/>
    <w:rsid w:val="009F6DE7"/>
    <w:rsid w:val="00A00017"/>
    <w:rsid w:val="00A0030A"/>
    <w:rsid w:val="00A00CE5"/>
    <w:rsid w:val="00A010F2"/>
    <w:rsid w:val="00A01B8A"/>
    <w:rsid w:val="00A02313"/>
    <w:rsid w:val="00A0238C"/>
    <w:rsid w:val="00A023D5"/>
    <w:rsid w:val="00A032AC"/>
    <w:rsid w:val="00A03745"/>
    <w:rsid w:val="00A0387C"/>
    <w:rsid w:val="00A03DB2"/>
    <w:rsid w:val="00A03DB3"/>
    <w:rsid w:val="00A042E8"/>
    <w:rsid w:val="00A04944"/>
    <w:rsid w:val="00A04990"/>
    <w:rsid w:val="00A05697"/>
    <w:rsid w:val="00A06E98"/>
    <w:rsid w:val="00A07637"/>
    <w:rsid w:val="00A07AC7"/>
    <w:rsid w:val="00A07FC6"/>
    <w:rsid w:val="00A101F0"/>
    <w:rsid w:val="00A10CE8"/>
    <w:rsid w:val="00A11307"/>
    <w:rsid w:val="00A11563"/>
    <w:rsid w:val="00A11C5F"/>
    <w:rsid w:val="00A127BB"/>
    <w:rsid w:val="00A12A95"/>
    <w:rsid w:val="00A132C6"/>
    <w:rsid w:val="00A1410C"/>
    <w:rsid w:val="00A14778"/>
    <w:rsid w:val="00A148F4"/>
    <w:rsid w:val="00A156C0"/>
    <w:rsid w:val="00A157F0"/>
    <w:rsid w:val="00A159A5"/>
    <w:rsid w:val="00A16E75"/>
    <w:rsid w:val="00A1728C"/>
    <w:rsid w:val="00A17373"/>
    <w:rsid w:val="00A17650"/>
    <w:rsid w:val="00A17FC4"/>
    <w:rsid w:val="00A20679"/>
    <w:rsid w:val="00A20A4C"/>
    <w:rsid w:val="00A20A8C"/>
    <w:rsid w:val="00A20EA4"/>
    <w:rsid w:val="00A21DA0"/>
    <w:rsid w:val="00A221FF"/>
    <w:rsid w:val="00A223D0"/>
    <w:rsid w:val="00A22A43"/>
    <w:rsid w:val="00A23F18"/>
    <w:rsid w:val="00A24D7B"/>
    <w:rsid w:val="00A24ED7"/>
    <w:rsid w:val="00A25CA3"/>
    <w:rsid w:val="00A27181"/>
    <w:rsid w:val="00A27667"/>
    <w:rsid w:val="00A30AB1"/>
    <w:rsid w:val="00A3134E"/>
    <w:rsid w:val="00A31525"/>
    <w:rsid w:val="00A31909"/>
    <w:rsid w:val="00A31AD8"/>
    <w:rsid w:val="00A33271"/>
    <w:rsid w:val="00A33D15"/>
    <w:rsid w:val="00A344A8"/>
    <w:rsid w:val="00A347CF"/>
    <w:rsid w:val="00A34FF5"/>
    <w:rsid w:val="00A350E8"/>
    <w:rsid w:val="00A35107"/>
    <w:rsid w:val="00A35695"/>
    <w:rsid w:val="00A35820"/>
    <w:rsid w:val="00A35E82"/>
    <w:rsid w:val="00A36250"/>
    <w:rsid w:val="00A36416"/>
    <w:rsid w:val="00A36D3A"/>
    <w:rsid w:val="00A37F7A"/>
    <w:rsid w:val="00A4011E"/>
    <w:rsid w:val="00A4032C"/>
    <w:rsid w:val="00A415CA"/>
    <w:rsid w:val="00A418E5"/>
    <w:rsid w:val="00A419C3"/>
    <w:rsid w:val="00A41B83"/>
    <w:rsid w:val="00A42A1D"/>
    <w:rsid w:val="00A42CA2"/>
    <w:rsid w:val="00A42D97"/>
    <w:rsid w:val="00A431D0"/>
    <w:rsid w:val="00A43378"/>
    <w:rsid w:val="00A4452F"/>
    <w:rsid w:val="00A44642"/>
    <w:rsid w:val="00A44894"/>
    <w:rsid w:val="00A44B3C"/>
    <w:rsid w:val="00A44F87"/>
    <w:rsid w:val="00A4651C"/>
    <w:rsid w:val="00A47470"/>
    <w:rsid w:val="00A47993"/>
    <w:rsid w:val="00A47F09"/>
    <w:rsid w:val="00A50B97"/>
    <w:rsid w:val="00A50EC5"/>
    <w:rsid w:val="00A5158E"/>
    <w:rsid w:val="00A51648"/>
    <w:rsid w:val="00A516D7"/>
    <w:rsid w:val="00A52659"/>
    <w:rsid w:val="00A52FA8"/>
    <w:rsid w:val="00A55145"/>
    <w:rsid w:val="00A55A37"/>
    <w:rsid w:val="00A56158"/>
    <w:rsid w:val="00A561B0"/>
    <w:rsid w:val="00A5627A"/>
    <w:rsid w:val="00A56A10"/>
    <w:rsid w:val="00A57BD0"/>
    <w:rsid w:val="00A57D6A"/>
    <w:rsid w:val="00A600AE"/>
    <w:rsid w:val="00A60298"/>
    <w:rsid w:val="00A602E2"/>
    <w:rsid w:val="00A607A2"/>
    <w:rsid w:val="00A614B7"/>
    <w:rsid w:val="00A62473"/>
    <w:rsid w:val="00A628FC"/>
    <w:rsid w:val="00A63383"/>
    <w:rsid w:val="00A633FD"/>
    <w:rsid w:val="00A6548B"/>
    <w:rsid w:val="00A656BC"/>
    <w:rsid w:val="00A65A22"/>
    <w:rsid w:val="00A65C80"/>
    <w:rsid w:val="00A65D76"/>
    <w:rsid w:val="00A66AD9"/>
    <w:rsid w:val="00A676E1"/>
    <w:rsid w:val="00A67F93"/>
    <w:rsid w:val="00A701D6"/>
    <w:rsid w:val="00A72180"/>
    <w:rsid w:val="00A72697"/>
    <w:rsid w:val="00A72B73"/>
    <w:rsid w:val="00A72F43"/>
    <w:rsid w:val="00A72FB0"/>
    <w:rsid w:val="00A73318"/>
    <w:rsid w:val="00A73989"/>
    <w:rsid w:val="00A75C01"/>
    <w:rsid w:val="00A762D2"/>
    <w:rsid w:val="00A76A33"/>
    <w:rsid w:val="00A76A3A"/>
    <w:rsid w:val="00A76CD3"/>
    <w:rsid w:val="00A77F1A"/>
    <w:rsid w:val="00A801C4"/>
    <w:rsid w:val="00A802CF"/>
    <w:rsid w:val="00A8096B"/>
    <w:rsid w:val="00A81B22"/>
    <w:rsid w:val="00A81B8E"/>
    <w:rsid w:val="00A81CEF"/>
    <w:rsid w:val="00A8206D"/>
    <w:rsid w:val="00A820DB"/>
    <w:rsid w:val="00A82172"/>
    <w:rsid w:val="00A82274"/>
    <w:rsid w:val="00A825D4"/>
    <w:rsid w:val="00A838DB"/>
    <w:rsid w:val="00A83BA5"/>
    <w:rsid w:val="00A8415B"/>
    <w:rsid w:val="00A85845"/>
    <w:rsid w:val="00A85CE7"/>
    <w:rsid w:val="00A85E6F"/>
    <w:rsid w:val="00A8613E"/>
    <w:rsid w:val="00A86AE5"/>
    <w:rsid w:val="00A86DE3"/>
    <w:rsid w:val="00A874A4"/>
    <w:rsid w:val="00A87D1A"/>
    <w:rsid w:val="00A87EA4"/>
    <w:rsid w:val="00A87F56"/>
    <w:rsid w:val="00A903C4"/>
    <w:rsid w:val="00A91062"/>
    <w:rsid w:val="00A91513"/>
    <w:rsid w:val="00A917F6"/>
    <w:rsid w:val="00A91F6C"/>
    <w:rsid w:val="00A9225F"/>
    <w:rsid w:val="00A93264"/>
    <w:rsid w:val="00A94349"/>
    <w:rsid w:val="00A94820"/>
    <w:rsid w:val="00A95496"/>
    <w:rsid w:val="00A9599E"/>
    <w:rsid w:val="00A95F6B"/>
    <w:rsid w:val="00A96540"/>
    <w:rsid w:val="00A971B5"/>
    <w:rsid w:val="00A97394"/>
    <w:rsid w:val="00A97427"/>
    <w:rsid w:val="00A97DCA"/>
    <w:rsid w:val="00AA049B"/>
    <w:rsid w:val="00AA0DB7"/>
    <w:rsid w:val="00AA1419"/>
    <w:rsid w:val="00AA167F"/>
    <w:rsid w:val="00AA1B7F"/>
    <w:rsid w:val="00AA1C02"/>
    <w:rsid w:val="00AA1C52"/>
    <w:rsid w:val="00AA2341"/>
    <w:rsid w:val="00AA2C82"/>
    <w:rsid w:val="00AA2E99"/>
    <w:rsid w:val="00AA33A2"/>
    <w:rsid w:val="00AA3A44"/>
    <w:rsid w:val="00AA3AD9"/>
    <w:rsid w:val="00AA4581"/>
    <w:rsid w:val="00AA5372"/>
    <w:rsid w:val="00AA55B9"/>
    <w:rsid w:val="00AA5727"/>
    <w:rsid w:val="00AA606D"/>
    <w:rsid w:val="00AA61DB"/>
    <w:rsid w:val="00AA644F"/>
    <w:rsid w:val="00AA6869"/>
    <w:rsid w:val="00AA6CB2"/>
    <w:rsid w:val="00AA7120"/>
    <w:rsid w:val="00AA7324"/>
    <w:rsid w:val="00AA7651"/>
    <w:rsid w:val="00AA79ED"/>
    <w:rsid w:val="00AB0549"/>
    <w:rsid w:val="00AB0D01"/>
    <w:rsid w:val="00AB15A4"/>
    <w:rsid w:val="00AB1A4F"/>
    <w:rsid w:val="00AB1A73"/>
    <w:rsid w:val="00AB238E"/>
    <w:rsid w:val="00AB36DB"/>
    <w:rsid w:val="00AB39C7"/>
    <w:rsid w:val="00AB3A3D"/>
    <w:rsid w:val="00AB42D3"/>
    <w:rsid w:val="00AB5825"/>
    <w:rsid w:val="00AB5D6E"/>
    <w:rsid w:val="00AB61D0"/>
    <w:rsid w:val="00AB743C"/>
    <w:rsid w:val="00AB79FD"/>
    <w:rsid w:val="00AC1FA5"/>
    <w:rsid w:val="00AC2564"/>
    <w:rsid w:val="00AC2DCB"/>
    <w:rsid w:val="00AC3912"/>
    <w:rsid w:val="00AC4417"/>
    <w:rsid w:val="00AC473F"/>
    <w:rsid w:val="00AC4D55"/>
    <w:rsid w:val="00AC51EE"/>
    <w:rsid w:val="00AC6458"/>
    <w:rsid w:val="00AC696C"/>
    <w:rsid w:val="00AC6F21"/>
    <w:rsid w:val="00AC7A84"/>
    <w:rsid w:val="00AC7BAA"/>
    <w:rsid w:val="00AC7CF5"/>
    <w:rsid w:val="00AD01DE"/>
    <w:rsid w:val="00AD1237"/>
    <w:rsid w:val="00AD1A3C"/>
    <w:rsid w:val="00AD1B6F"/>
    <w:rsid w:val="00AD21F6"/>
    <w:rsid w:val="00AD260E"/>
    <w:rsid w:val="00AD4330"/>
    <w:rsid w:val="00AD4866"/>
    <w:rsid w:val="00AD4CB6"/>
    <w:rsid w:val="00AD4DD7"/>
    <w:rsid w:val="00AD4F4A"/>
    <w:rsid w:val="00AD54A3"/>
    <w:rsid w:val="00AD57BF"/>
    <w:rsid w:val="00AD6C19"/>
    <w:rsid w:val="00AD6D3A"/>
    <w:rsid w:val="00AD6F07"/>
    <w:rsid w:val="00AE0182"/>
    <w:rsid w:val="00AE02D2"/>
    <w:rsid w:val="00AE032F"/>
    <w:rsid w:val="00AE0688"/>
    <w:rsid w:val="00AE0873"/>
    <w:rsid w:val="00AE0C7C"/>
    <w:rsid w:val="00AE10BA"/>
    <w:rsid w:val="00AE1F19"/>
    <w:rsid w:val="00AE21D9"/>
    <w:rsid w:val="00AE4C96"/>
    <w:rsid w:val="00AE4F27"/>
    <w:rsid w:val="00AE4FAE"/>
    <w:rsid w:val="00AE59B5"/>
    <w:rsid w:val="00AE5E37"/>
    <w:rsid w:val="00AE661F"/>
    <w:rsid w:val="00AE7783"/>
    <w:rsid w:val="00AE7893"/>
    <w:rsid w:val="00AE7A3C"/>
    <w:rsid w:val="00AE7ED8"/>
    <w:rsid w:val="00AE7F0F"/>
    <w:rsid w:val="00AF0207"/>
    <w:rsid w:val="00AF0846"/>
    <w:rsid w:val="00AF11C5"/>
    <w:rsid w:val="00AF199D"/>
    <w:rsid w:val="00AF2875"/>
    <w:rsid w:val="00AF2ECF"/>
    <w:rsid w:val="00AF355A"/>
    <w:rsid w:val="00AF3B36"/>
    <w:rsid w:val="00AF4280"/>
    <w:rsid w:val="00AF44EF"/>
    <w:rsid w:val="00AF4C66"/>
    <w:rsid w:val="00AF5250"/>
    <w:rsid w:val="00AF79A4"/>
    <w:rsid w:val="00B0064F"/>
    <w:rsid w:val="00B00BFD"/>
    <w:rsid w:val="00B00CF4"/>
    <w:rsid w:val="00B01089"/>
    <w:rsid w:val="00B01A8D"/>
    <w:rsid w:val="00B01AD6"/>
    <w:rsid w:val="00B01FD5"/>
    <w:rsid w:val="00B0348C"/>
    <w:rsid w:val="00B036D5"/>
    <w:rsid w:val="00B03DC7"/>
    <w:rsid w:val="00B0461B"/>
    <w:rsid w:val="00B056A5"/>
    <w:rsid w:val="00B058E2"/>
    <w:rsid w:val="00B07904"/>
    <w:rsid w:val="00B07F56"/>
    <w:rsid w:val="00B1047F"/>
    <w:rsid w:val="00B111D0"/>
    <w:rsid w:val="00B12094"/>
    <w:rsid w:val="00B12138"/>
    <w:rsid w:val="00B12DBA"/>
    <w:rsid w:val="00B13456"/>
    <w:rsid w:val="00B136D3"/>
    <w:rsid w:val="00B139D3"/>
    <w:rsid w:val="00B13A93"/>
    <w:rsid w:val="00B14754"/>
    <w:rsid w:val="00B156C2"/>
    <w:rsid w:val="00B15853"/>
    <w:rsid w:val="00B15F9F"/>
    <w:rsid w:val="00B160E8"/>
    <w:rsid w:val="00B16207"/>
    <w:rsid w:val="00B174BB"/>
    <w:rsid w:val="00B17EFF"/>
    <w:rsid w:val="00B201B8"/>
    <w:rsid w:val="00B20561"/>
    <w:rsid w:val="00B20EE0"/>
    <w:rsid w:val="00B217DB"/>
    <w:rsid w:val="00B21A24"/>
    <w:rsid w:val="00B21A5F"/>
    <w:rsid w:val="00B21B0B"/>
    <w:rsid w:val="00B22DAC"/>
    <w:rsid w:val="00B23017"/>
    <w:rsid w:val="00B230E6"/>
    <w:rsid w:val="00B23512"/>
    <w:rsid w:val="00B23897"/>
    <w:rsid w:val="00B24497"/>
    <w:rsid w:val="00B244A5"/>
    <w:rsid w:val="00B251A6"/>
    <w:rsid w:val="00B25266"/>
    <w:rsid w:val="00B25DA7"/>
    <w:rsid w:val="00B26A87"/>
    <w:rsid w:val="00B27D3B"/>
    <w:rsid w:val="00B3021A"/>
    <w:rsid w:val="00B305F5"/>
    <w:rsid w:val="00B306B9"/>
    <w:rsid w:val="00B31B9E"/>
    <w:rsid w:val="00B33E6E"/>
    <w:rsid w:val="00B33F87"/>
    <w:rsid w:val="00B341C1"/>
    <w:rsid w:val="00B342D0"/>
    <w:rsid w:val="00B34537"/>
    <w:rsid w:val="00B36331"/>
    <w:rsid w:val="00B36A92"/>
    <w:rsid w:val="00B36DB1"/>
    <w:rsid w:val="00B37924"/>
    <w:rsid w:val="00B40150"/>
    <w:rsid w:val="00B40690"/>
    <w:rsid w:val="00B40F53"/>
    <w:rsid w:val="00B4163D"/>
    <w:rsid w:val="00B41D22"/>
    <w:rsid w:val="00B42C4C"/>
    <w:rsid w:val="00B431AB"/>
    <w:rsid w:val="00B437B2"/>
    <w:rsid w:val="00B43BA4"/>
    <w:rsid w:val="00B442FC"/>
    <w:rsid w:val="00B449C5"/>
    <w:rsid w:val="00B4667A"/>
    <w:rsid w:val="00B473B7"/>
    <w:rsid w:val="00B4749A"/>
    <w:rsid w:val="00B47CDD"/>
    <w:rsid w:val="00B506BB"/>
    <w:rsid w:val="00B50C49"/>
    <w:rsid w:val="00B51C64"/>
    <w:rsid w:val="00B52175"/>
    <w:rsid w:val="00B5254C"/>
    <w:rsid w:val="00B52842"/>
    <w:rsid w:val="00B52DDB"/>
    <w:rsid w:val="00B536B7"/>
    <w:rsid w:val="00B53F2B"/>
    <w:rsid w:val="00B549D6"/>
    <w:rsid w:val="00B54AE3"/>
    <w:rsid w:val="00B558DF"/>
    <w:rsid w:val="00B55EB2"/>
    <w:rsid w:val="00B5657B"/>
    <w:rsid w:val="00B56DAC"/>
    <w:rsid w:val="00B5777F"/>
    <w:rsid w:val="00B603CC"/>
    <w:rsid w:val="00B60A10"/>
    <w:rsid w:val="00B60BAA"/>
    <w:rsid w:val="00B6131D"/>
    <w:rsid w:val="00B6157B"/>
    <w:rsid w:val="00B61D9E"/>
    <w:rsid w:val="00B61E21"/>
    <w:rsid w:val="00B62200"/>
    <w:rsid w:val="00B623A1"/>
    <w:rsid w:val="00B626E5"/>
    <w:rsid w:val="00B629E6"/>
    <w:rsid w:val="00B62AD8"/>
    <w:rsid w:val="00B633BA"/>
    <w:rsid w:val="00B6389F"/>
    <w:rsid w:val="00B638CE"/>
    <w:rsid w:val="00B643E9"/>
    <w:rsid w:val="00B649F8"/>
    <w:rsid w:val="00B654BB"/>
    <w:rsid w:val="00B65907"/>
    <w:rsid w:val="00B65E6C"/>
    <w:rsid w:val="00B66BC1"/>
    <w:rsid w:val="00B6753C"/>
    <w:rsid w:val="00B67911"/>
    <w:rsid w:val="00B705DA"/>
    <w:rsid w:val="00B70993"/>
    <w:rsid w:val="00B72B8C"/>
    <w:rsid w:val="00B7324A"/>
    <w:rsid w:val="00B73A3D"/>
    <w:rsid w:val="00B742DB"/>
    <w:rsid w:val="00B74D6F"/>
    <w:rsid w:val="00B759A4"/>
    <w:rsid w:val="00B75E8C"/>
    <w:rsid w:val="00B766AD"/>
    <w:rsid w:val="00B767A3"/>
    <w:rsid w:val="00B7707B"/>
    <w:rsid w:val="00B77899"/>
    <w:rsid w:val="00B77C35"/>
    <w:rsid w:val="00B77F51"/>
    <w:rsid w:val="00B80331"/>
    <w:rsid w:val="00B80C75"/>
    <w:rsid w:val="00B811C4"/>
    <w:rsid w:val="00B81D04"/>
    <w:rsid w:val="00B8219B"/>
    <w:rsid w:val="00B829D9"/>
    <w:rsid w:val="00B832A1"/>
    <w:rsid w:val="00B8360C"/>
    <w:rsid w:val="00B83853"/>
    <w:rsid w:val="00B83975"/>
    <w:rsid w:val="00B845E9"/>
    <w:rsid w:val="00B855F1"/>
    <w:rsid w:val="00B8567C"/>
    <w:rsid w:val="00B85ACC"/>
    <w:rsid w:val="00B85FF8"/>
    <w:rsid w:val="00B8638D"/>
    <w:rsid w:val="00B86A86"/>
    <w:rsid w:val="00B86CDD"/>
    <w:rsid w:val="00B879C1"/>
    <w:rsid w:val="00B90025"/>
    <w:rsid w:val="00B90286"/>
    <w:rsid w:val="00B90545"/>
    <w:rsid w:val="00B90773"/>
    <w:rsid w:val="00B90B14"/>
    <w:rsid w:val="00B90BB7"/>
    <w:rsid w:val="00B917E0"/>
    <w:rsid w:val="00B9291B"/>
    <w:rsid w:val="00B93F33"/>
    <w:rsid w:val="00B951BA"/>
    <w:rsid w:val="00B955A7"/>
    <w:rsid w:val="00B958E6"/>
    <w:rsid w:val="00B95B3F"/>
    <w:rsid w:val="00B96781"/>
    <w:rsid w:val="00B96860"/>
    <w:rsid w:val="00B96959"/>
    <w:rsid w:val="00B96A3C"/>
    <w:rsid w:val="00B975E1"/>
    <w:rsid w:val="00BA099E"/>
    <w:rsid w:val="00BA1507"/>
    <w:rsid w:val="00BA1734"/>
    <w:rsid w:val="00BA18E8"/>
    <w:rsid w:val="00BA1BF2"/>
    <w:rsid w:val="00BA2909"/>
    <w:rsid w:val="00BA2E2F"/>
    <w:rsid w:val="00BA4D0A"/>
    <w:rsid w:val="00BA59BB"/>
    <w:rsid w:val="00BA6EFA"/>
    <w:rsid w:val="00BA72A4"/>
    <w:rsid w:val="00BA787A"/>
    <w:rsid w:val="00BB1156"/>
    <w:rsid w:val="00BB2697"/>
    <w:rsid w:val="00BB2BC5"/>
    <w:rsid w:val="00BB2DED"/>
    <w:rsid w:val="00BB2F21"/>
    <w:rsid w:val="00BB3078"/>
    <w:rsid w:val="00BB3842"/>
    <w:rsid w:val="00BB3B74"/>
    <w:rsid w:val="00BB3D1B"/>
    <w:rsid w:val="00BB3E58"/>
    <w:rsid w:val="00BB47B4"/>
    <w:rsid w:val="00BB4B1A"/>
    <w:rsid w:val="00BB5056"/>
    <w:rsid w:val="00BB5486"/>
    <w:rsid w:val="00BB5FED"/>
    <w:rsid w:val="00BB7F67"/>
    <w:rsid w:val="00BC07A2"/>
    <w:rsid w:val="00BC081D"/>
    <w:rsid w:val="00BC0FD7"/>
    <w:rsid w:val="00BC11BA"/>
    <w:rsid w:val="00BC141C"/>
    <w:rsid w:val="00BC18D9"/>
    <w:rsid w:val="00BC1B11"/>
    <w:rsid w:val="00BC1D7D"/>
    <w:rsid w:val="00BC3141"/>
    <w:rsid w:val="00BC3664"/>
    <w:rsid w:val="00BC378C"/>
    <w:rsid w:val="00BC397A"/>
    <w:rsid w:val="00BC4322"/>
    <w:rsid w:val="00BC4460"/>
    <w:rsid w:val="00BC44E1"/>
    <w:rsid w:val="00BC5150"/>
    <w:rsid w:val="00BC5328"/>
    <w:rsid w:val="00BC5748"/>
    <w:rsid w:val="00BC5AD9"/>
    <w:rsid w:val="00BC5BC7"/>
    <w:rsid w:val="00BC6A86"/>
    <w:rsid w:val="00BC6ACA"/>
    <w:rsid w:val="00BC6BF1"/>
    <w:rsid w:val="00BC753C"/>
    <w:rsid w:val="00BC7883"/>
    <w:rsid w:val="00BC7AB4"/>
    <w:rsid w:val="00BD0A44"/>
    <w:rsid w:val="00BD0E54"/>
    <w:rsid w:val="00BD1080"/>
    <w:rsid w:val="00BD133A"/>
    <w:rsid w:val="00BD287E"/>
    <w:rsid w:val="00BD3D41"/>
    <w:rsid w:val="00BD3F9E"/>
    <w:rsid w:val="00BD43E9"/>
    <w:rsid w:val="00BD4562"/>
    <w:rsid w:val="00BD4B51"/>
    <w:rsid w:val="00BD5AFE"/>
    <w:rsid w:val="00BD5E20"/>
    <w:rsid w:val="00BD62BF"/>
    <w:rsid w:val="00BD6536"/>
    <w:rsid w:val="00BD6C8B"/>
    <w:rsid w:val="00BD7263"/>
    <w:rsid w:val="00BD73BE"/>
    <w:rsid w:val="00BD74A9"/>
    <w:rsid w:val="00BD7A82"/>
    <w:rsid w:val="00BE109A"/>
    <w:rsid w:val="00BE1450"/>
    <w:rsid w:val="00BE16A7"/>
    <w:rsid w:val="00BE266D"/>
    <w:rsid w:val="00BE2D2D"/>
    <w:rsid w:val="00BE3061"/>
    <w:rsid w:val="00BE3120"/>
    <w:rsid w:val="00BE33ED"/>
    <w:rsid w:val="00BE34A1"/>
    <w:rsid w:val="00BE355A"/>
    <w:rsid w:val="00BE4951"/>
    <w:rsid w:val="00BE4BB3"/>
    <w:rsid w:val="00BE59C6"/>
    <w:rsid w:val="00BE6619"/>
    <w:rsid w:val="00BE7482"/>
    <w:rsid w:val="00BE7BDE"/>
    <w:rsid w:val="00BE7CEB"/>
    <w:rsid w:val="00BF004B"/>
    <w:rsid w:val="00BF19AC"/>
    <w:rsid w:val="00BF2A37"/>
    <w:rsid w:val="00BF2C6A"/>
    <w:rsid w:val="00BF34F0"/>
    <w:rsid w:val="00BF43D9"/>
    <w:rsid w:val="00BF5138"/>
    <w:rsid w:val="00BF5BB0"/>
    <w:rsid w:val="00BF5F79"/>
    <w:rsid w:val="00BF64C8"/>
    <w:rsid w:val="00BF658C"/>
    <w:rsid w:val="00BF6ECC"/>
    <w:rsid w:val="00BF6F4A"/>
    <w:rsid w:val="00C00168"/>
    <w:rsid w:val="00C0067D"/>
    <w:rsid w:val="00C01CA7"/>
    <w:rsid w:val="00C0208B"/>
    <w:rsid w:val="00C028F7"/>
    <w:rsid w:val="00C02C7B"/>
    <w:rsid w:val="00C031BD"/>
    <w:rsid w:val="00C03E24"/>
    <w:rsid w:val="00C04A2B"/>
    <w:rsid w:val="00C0555F"/>
    <w:rsid w:val="00C05CB6"/>
    <w:rsid w:val="00C05F90"/>
    <w:rsid w:val="00C067A9"/>
    <w:rsid w:val="00C06883"/>
    <w:rsid w:val="00C077C4"/>
    <w:rsid w:val="00C07E47"/>
    <w:rsid w:val="00C105EB"/>
    <w:rsid w:val="00C107D9"/>
    <w:rsid w:val="00C10809"/>
    <w:rsid w:val="00C10F3E"/>
    <w:rsid w:val="00C113E5"/>
    <w:rsid w:val="00C116BE"/>
    <w:rsid w:val="00C11827"/>
    <w:rsid w:val="00C13018"/>
    <w:rsid w:val="00C13C79"/>
    <w:rsid w:val="00C14229"/>
    <w:rsid w:val="00C149E7"/>
    <w:rsid w:val="00C156B0"/>
    <w:rsid w:val="00C168CB"/>
    <w:rsid w:val="00C175A3"/>
    <w:rsid w:val="00C17757"/>
    <w:rsid w:val="00C177E4"/>
    <w:rsid w:val="00C1788C"/>
    <w:rsid w:val="00C17E51"/>
    <w:rsid w:val="00C2040B"/>
    <w:rsid w:val="00C20EA1"/>
    <w:rsid w:val="00C2107A"/>
    <w:rsid w:val="00C22997"/>
    <w:rsid w:val="00C229C7"/>
    <w:rsid w:val="00C23247"/>
    <w:rsid w:val="00C23299"/>
    <w:rsid w:val="00C236CA"/>
    <w:rsid w:val="00C23AE6"/>
    <w:rsid w:val="00C27296"/>
    <w:rsid w:val="00C27396"/>
    <w:rsid w:val="00C2750A"/>
    <w:rsid w:val="00C275EC"/>
    <w:rsid w:val="00C300AD"/>
    <w:rsid w:val="00C3011F"/>
    <w:rsid w:val="00C305A1"/>
    <w:rsid w:val="00C30EEB"/>
    <w:rsid w:val="00C3119B"/>
    <w:rsid w:val="00C3155D"/>
    <w:rsid w:val="00C31C91"/>
    <w:rsid w:val="00C32590"/>
    <w:rsid w:val="00C3302F"/>
    <w:rsid w:val="00C33B1D"/>
    <w:rsid w:val="00C343E1"/>
    <w:rsid w:val="00C355EA"/>
    <w:rsid w:val="00C36A51"/>
    <w:rsid w:val="00C370D8"/>
    <w:rsid w:val="00C37B5A"/>
    <w:rsid w:val="00C4049A"/>
    <w:rsid w:val="00C407BE"/>
    <w:rsid w:val="00C4100B"/>
    <w:rsid w:val="00C419CA"/>
    <w:rsid w:val="00C41BE9"/>
    <w:rsid w:val="00C41EDD"/>
    <w:rsid w:val="00C42185"/>
    <w:rsid w:val="00C423B7"/>
    <w:rsid w:val="00C42A09"/>
    <w:rsid w:val="00C43954"/>
    <w:rsid w:val="00C447B8"/>
    <w:rsid w:val="00C44CB6"/>
    <w:rsid w:val="00C45565"/>
    <w:rsid w:val="00C465E8"/>
    <w:rsid w:val="00C468B2"/>
    <w:rsid w:val="00C46A59"/>
    <w:rsid w:val="00C46D20"/>
    <w:rsid w:val="00C47079"/>
    <w:rsid w:val="00C47DB7"/>
    <w:rsid w:val="00C507C8"/>
    <w:rsid w:val="00C509EB"/>
    <w:rsid w:val="00C50FAD"/>
    <w:rsid w:val="00C51DD8"/>
    <w:rsid w:val="00C52078"/>
    <w:rsid w:val="00C521F4"/>
    <w:rsid w:val="00C52519"/>
    <w:rsid w:val="00C52931"/>
    <w:rsid w:val="00C52C1C"/>
    <w:rsid w:val="00C52E76"/>
    <w:rsid w:val="00C54614"/>
    <w:rsid w:val="00C55138"/>
    <w:rsid w:val="00C554C0"/>
    <w:rsid w:val="00C559AF"/>
    <w:rsid w:val="00C55B11"/>
    <w:rsid w:val="00C5718E"/>
    <w:rsid w:val="00C6010E"/>
    <w:rsid w:val="00C60762"/>
    <w:rsid w:val="00C6151D"/>
    <w:rsid w:val="00C61D2B"/>
    <w:rsid w:val="00C6224D"/>
    <w:rsid w:val="00C63124"/>
    <w:rsid w:val="00C638CD"/>
    <w:rsid w:val="00C64422"/>
    <w:rsid w:val="00C6464A"/>
    <w:rsid w:val="00C64C19"/>
    <w:rsid w:val="00C653E0"/>
    <w:rsid w:val="00C669A0"/>
    <w:rsid w:val="00C67391"/>
    <w:rsid w:val="00C70327"/>
    <w:rsid w:val="00C704A0"/>
    <w:rsid w:val="00C7078D"/>
    <w:rsid w:val="00C7239C"/>
    <w:rsid w:val="00C72AF3"/>
    <w:rsid w:val="00C73F79"/>
    <w:rsid w:val="00C73FC4"/>
    <w:rsid w:val="00C742C8"/>
    <w:rsid w:val="00C75EB9"/>
    <w:rsid w:val="00C763A2"/>
    <w:rsid w:val="00C7663E"/>
    <w:rsid w:val="00C76C6F"/>
    <w:rsid w:val="00C7730B"/>
    <w:rsid w:val="00C774DA"/>
    <w:rsid w:val="00C7760F"/>
    <w:rsid w:val="00C800CB"/>
    <w:rsid w:val="00C80176"/>
    <w:rsid w:val="00C80BE8"/>
    <w:rsid w:val="00C8106D"/>
    <w:rsid w:val="00C813BC"/>
    <w:rsid w:val="00C82679"/>
    <w:rsid w:val="00C82748"/>
    <w:rsid w:val="00C82DEC"/>
    <w:rsid w:val="00C83B7E"/>
    <w:rsid w:val="00C841D9"/>
    <w:rsid w:val="00C84407"/>
    <w:rsid w:val="00C84BAA"/>
    <w:rsid w:val="00C85521"/>
    <w:rsid w:val="00C855A3"/>
    <w:rsid w:val="00C85910"/>
    <w:rsid w:val="00C868A7"/>
    <w:rsid w:val="00C86B25"/>
    <w:rsid w:val="00C876F3"/>
    <w:rsid w:val="00C904E3"/>
    <w:rsid w:val="00C909B0"/>
    <w:rsid w:val="00C91506"/>
    <w:rsid w:val="00C918BA"/>
    <w:rsid w:val="00C91A28"/>
    <w:rsid w:val="00C92898"/>
    <w:rsid w:val="00C92BE9"/>
    <w:rsid w:val="00C92C16"/>
    <w:rsid w:val="00C94050"/>
    <w:rsid w:val="00C94B9F"/>
    <w:rsid w:val="00C94BCD"/>
    <w:rsid w:val="00C94EAE"/>
    <w:rsid w:val="00C9672E"/>
    <w:rsid w:val="00C97030"/>
    <w:rsid w:val="00C970DC"/>
    <w:rsid w:val="00C970DE"/>
    <w:rsid w:val="00C97FD8"/>
    <w:rsid w:val="00CA16C3"/>
    <w:rsid w:val="00CA17F0"/>
    <w:rsid w:val="00CA1F20"/>
    <w:rsid w:val="00CA296A"/>
    <w:rsid w:val="00CA3345"/>
    <w:rsid w:val="00CA41DD"/>
    <w:rsid w:val="00CA43AC"/>
    <w:rsid w:val="00CA43C3"/>
    <w:rsid w:val="00CA4FB3"/>
    <w:rsid w:val="00CA500B"/>
    <w:rsid w:val="00CA5466"/>
    <w:rsid w:val="00CA5A6C"/>
    <w:rsid w:val="00CA73C1"/>
    <w:rsid w:val="00CA765B"/>
    <w:rsid w:val="00CA7A20"/>
    <w:rsid w:val="00CA7DCA"/>
    <w:rsid w:val="00CB05C7"/>
    <w:rsid w:val="00CB0879"/>
    <w:rsid w:val="00CB0B89"/>
    <w:rsid w:val="00CB0C11"/>
    <w:rsid w:val="00CB104C"/>
    <w:rsid w:val="00CB1455"/>
    <w:rsid w:val="00CB192B"/>
    <w:rsid w:val="00CB1AAD"/>
    <w:rsid w:val="00CB1BBD"/>
    <w:rsid w:val="00CB23FE"/>
    <w:rsid w:val="00CB3423"/>
    <w:rsid w:val="00CB393E"/>
    <w:rsid w:val="00CB3F17"/>
    <w:rsid w:val="00CB4061"/>
    <w:rsid w:val="00CB4630"/>
    <w:rsid w:val="00CB4CB1"/>
    <w:rsid w:val="00CB5295"/>
    <w:rsid w:val="00CB52A1"/>
    <w:rsid w:val="00CB5472"/>
    <w:rsid w:val="00CB5519"/>
    <w:rsid w:val="00CB5957"/>
    <w:rsid w:val="00CB62B1"/>
    <w:rsid w:val="00CB6A99"/>
    <w:rsid w:val="00CB761B"/>
    <w:rsid w:val="00CB76A5"/>
    <w:rsid w:val="00CB7861"/>
    <w:rsid w:val="00CB7D59"/>
    <w:rsid w:val="00CC0FA5"/>
    <w:rsid w:val="00CC1066"/>
    <w:rsid w:val="00CC11A8"/>
    <w:rsid w:val="00CC13D4"/>
    <w:rsid w:val="00CC29A0"/>
    <w:rsid w:val="00CC3120"/>
    <w:rsid w:val="00CC3510"/>
    <w:rsid w:val="00CC39D7"/>
    <w:rsid w:val="00CC3CF1"/>
    <w:rsid w:val="00CC4398"/>
    <w:rsid w:val="00CC453D"/>
    <w:rsid w:val="00CC45ED"/>
    <w:rsid w:val="00CC46D6"/>
    <w:rsid w:val="00CC4B07"/>
    <w:rsid w:val="00CC4E59"/>
    <w:rsid w:val="00CC5401"/>
    <w:rsid w:val="00CC595A"/>
    <w:rsid w:val="00CC5C35"/>
    <w:rsid w:val="00CC5F0C"/>
    <w:rsid w:val="00CC67BA"/>
    <w:rsid w:val="00CC704B"/>
    <w:rsid w:val="00CC7805"/>
    <w:rsid w:val="00CC7A38"/>
    <w:rsid w:val="00CD041E"/>
    <w:rsid w:val="00CD0D21"/>
    <w:rsid w:val="00CD2C0D"/>
    <w:rsid w:val="00CD3281"/>
    <w:rsid w:val="00CD3436"/>
    <w:rsid w:val="00CD3AFD"/>
    <w:rsid w:val="00CD3D87"/>
    <w:rsid w:val="00CD3F59"/>
    <w:rsid w:val="00CD48D0"/>
    <w:rsid w:val="00CD49A0"/>
    <w:rsid w:val="00CD526E"/>
    <w:rsid w:val="00CD560D"/>
    <w:rsid w:val="00CD5932"/>
    <w:rsid w:val="00CD5C0F"/>
    <w:rsid w:val="00CD6D0F"/>
    <w:rsid w:val="00CD739E"/>
    <w:rsid w:val="00CD76A7"/>
    <w:rsid w:val="00CD7BF6"/>
    <w:rsid w:val="00CE0056"/>
    <w:rsid w:val="00CE07D2"/>
    <w:rsid w:val="00CE08CE"/>
    <w:rsid w:val="00CE1B30"/>
    <w:rsid w:val="00CE1E89"/>
    <w:rsid w:val="00CE2078"/>
    <w:rsid w:val="00CE20F5"/>
    <w:rsid w:val="00CE21C9"/>
    <w:rsid w:val="00CE26EF"/>
    <w:rsid w:val="00CE278C"/>
    <w:rsid w:val="00CE3419"/>
    <w:rsid w:val="00CE392C"/>
    <w:rsid w:val="00CE3E2B"/>
    <w:rsid w:val="00CE402A"/>
    <w:rsid w:val="00CE4DB8"/>
    <w:rsid w:val="00CE4E04"/>
    <w:rsid w:val="00CE4F41"/>
    <w:rsid w:val="00CE5640"/>
    <w:rsid w:val="00CE596F"/>
    <w:rsid w:val="00CE5AD6"/>
    <w:rsid w:val="00CE6721"/>
    <w:rsid w:val="00CE687F"/>
    <w:rsid w:val="00CE7E40"/>
    <w:rsid w:val="00CF0552"/>
    <w:rsid w:val="00CF097C"/>
    <w:rsid w:val="00CF1079"/>
    <w:rsid w:val="00CF1586"/>
    <w:rsid w:val="00CF18C6"/>
    <w:rsid w:val="00CF1E22"/>
    <w:rsid w:val="00CF1EA3"/>
    <w:rsid w:val="00CF25D6"/>
    <w:rsid w:val="00CF2F42"/>
    <w:rsid w:val="00CF3009"/>
    <w:rsid w:val="00CF39DD"/>
    <w:rsid w:val="00CF4155"/>
    <w:rsid w:val="00CF430E"/>
    <w:rsid w:val="00CF438A"/>
    <w:rsid w:val="00CF48C7"/>
    <w:rsid w:val="00CF4A26"/>
    <w:rsid w:val="00CF5178"/>
    <w:rsid w:val="00CF5A53"/>
    <w:rsid w:val="00CF6141"/>
    <w:rsid w:val="00CF6DFE"/>
    <w:rsid w:val="00CF6F90"/>
    <w:rsid w:val="00CF7330"/>
    <w:rsid w:val="00CF740C"/>
    <w:rsid w:val="00CF7987"/>
    <w:rsid w:val="00CF7B9D"/>
    <w:rsid w:val="00D018CF"/>
    <w:rsid w:val="00D01FD7"/>
    <w:rsid w:val="00D02DC6"/>
    <w:rsid w:val="00D02F88"/>
    <w:rsid w:val="00D03421"/>
    <w:rsid w:val="00D03C66"/>
    <w:rsid w:val="00D06760"/>
    <w:rsid w:val="00D06A93"/>
    <w:rsid w:val="00D07C4E"/>
    <w:rsid w:val="00D07FFE"/>
    <w:rsid w:val="00D104C2"/>
    <w:rsid w:val="00D10528"/>
    <w:rsid w:val="00D108E9"/>
    <w:rsid w:val="00D1098D"/>
    <w:rsid w:val="00D1105C"/>
    <w:rsid w:val="00D110DC"/>
    <w:rsid w:val="00D11146"/>
    <w:rsid w:val="00D12005"/>
    <w:rsid w:val="00D120D5"/>
    <w:rsid w:val="00D1212F"/>
    <w:rsid w:val="00D123E9"/>
    <w:rsid w:val="00D123F7"/>
    <w:rsid w:val="00D12BEF"/>
    <w:rsid w:val="00D1312A"/>
    <w:rsid w:val="00D13465"/>
    <w:rsid w:val="00D13EB5"/>
    <w:rsid w:val="00D14827"/>
    <w:rsid w:val="00D1554A"/>
    <w:rsid w:val="00D15DF3"/>
    <w:rsid w:val="00D16636"/>
    <w:rsid w:val="00D1692B"/>
    <w:rsid w:val="00D16F2A"/>
    <w:rsid w:val="00D17A3D"/>
    <w:rsid w:val="00D2043D"/>
    <w:rsid w:val="00D2078D"/>
    <w:rsid w:val="00D21674"/>
    <w:rsid w:val="00D22946"/>
    <w:rsid w:val="00D22E31"/>
    <w:rsid w:val="00D23055"/>
    <w:rsid w:val="00D236A8"/>
    <w:rsid w:val="00D2395E"/>
    <w:rsid w:val="00D23B2C"/>
    <w:rsid w:val="00D2413C"/>
    <w:rsid w:val="00D24369"/>
    <w:rsid w:val="00D24421"/>
    <w:rsid w:val="00D248AB"/>
    <w:rsid w:val="00D26643"/>
    <w:rsid w:val="00D267F5"/>
    <w:rsid w:val="00D26D78"/>
    <w:rsid w:val="00D3054D"/>
    <w:rsid w:val="00D30B2A"/>
    <w:rsid w:val="00D30F52"/>
    <w:rsid w:val="00D31224"/>
    <w:rsid w:val="00D312EC"/>
    <w:rsid w:val="00D31978"/>
    <w:rsid w:val="00D31BCC"/>
    <w:rsid w:val="00D3208C"/>
    <w:rsid w:val="00D320E0"/>
    <w:rsid w:val="00D33ED5"/>
    <w:rsid w:val="00D34088"/>
    <w:rsid w:val="00D34295"/>
    <w:rsid w:val="00D3457F"/>
    <w:rsid w:val="00D34A8F"/>
    <w:rsid w:val="00D3508D"/>
    <w:rsid w:val="00D35277"/>
    <w:rsid w:val="00D3562B"/>
    <w:rsid w:val="00D35F72"/>
    <w:rsid w:val="00D3638E"/>
    <w:rsid w:val="00D36A23"/>
    <w:rsid w:val="00D374B5"/>
    <w:rsid w:val="00D37C94"/>
    <w:rsid w:val="00D37CCB"/>
    <w:rsid w:val="00D37ED6"/>
    <w:rsid w:val="00D37F9E"/>
    <w:rsid w:val="00D4002C"/>
    <w:rsid w:val="00D407A9"/>
    <w:rsid w:val="00D408C2"/>
    <w:rsid w:val="00D40DBA"/>
    <w:rsid w:val="00D4194E"/>
    <w:rsid w:val="00D420F6"/>
    <w:rsid w:val="00D421E0"/>
    <w:rsid w:val="00D43936"/>
    <w:rsid w:val="00D43F78"/>
    <w:rsid w:val="00D44D5F"/>
    <w:rsid w:val="00D44F1A"/>
    <w:rsid w:val="00D45035"/>
    <w:rsid w:val="00D45AB8"/>
    <w:rsid w:val="00D46A41"/>
    <w:rsid w:val="00D46FDA"/>
    <w:rsid w:val="00D47864"/>
    <w:rsid w:val="00D502D5"/>
    <w:rsid w:val="00D50B63"/>
    <w:rsid w:val="00D50BD5"/>
    <w:rsid w:val="00D5105D"/>
    <w:rsid w:val="00D513EB"/>
    <w:rsid w:val="00D517EB"/>
    <w:rsid w:val="00D5232D"/>
    <w:rsid w:val="00D524EE"/>
    <w:rsid w:val="00D53705"/>
    <w:rsid w:val="00D54304"/>
    <w:rsid w:val="00D54D28"/>
    <w:rsid w:val="00D54E75"/>
    <w:rsid w:val="00D5512C"/>
    <w:rsid w:val="00D556BC"/>
    <w:rsid w:val="00D55CE0"/>
    <w:rsid w:val="00D565F6"/>
    <w:rsid w:val="00D579D2"/>
    <w:rsid w:val="00D60435"/>
    <w:rsid w:val="00D60698"/>
    <w:rsid w:val="00D60E46"/>
    <w:rsid w:val="00D61606"/>
    <w:rsid w:val="00D63FBB"/>
    <w:rsid w:val="00D64A81"/>
    <w:rsid w:val="00D64FA1"/>
    <w:rsid w:val="00D65067"/>
    <w:rsid w:val="00D662BA"/>
    <w:rsid w:val="00D677C6"/>
    <w:rsid w:val="00D67850"/>
    <w:rsid w:val="00D7045E"/>
    <w:rsid w:val="00D71006"/>
    <w:rsid w:val="00D7137B"/>
    <w:rsid w:val="00D722D3"/>
    <w:rsid w:val="00D72C93"/>
    <w:rsid w:val="00D74185"/>
    <w:rsid w:val="00D7423F"/>
    <w:rsid w:val="00D74352"/>
    <w:rsid w:val="00D74E71"/>
    <w:rsid w:val="00D750C0"/>
    <w:rsid w:val="00D7526D"/>
    <w:rsid w:val="00D75477"/>
    <w:rsid w:val="00D7556A"/>
    <w:rsid w:val="00D755C8"/>
    <w:rsid w:val="00D75C4E"/>
    <w:rsid w:val="00D7625A"/>
    <w:rsid w:val="00D763F9"/>
    <w:rsid w:val="00D76CB6"/>
    <w:rsid w:val="00D77FD7"/>
    <w:rsid w:val="00D80F68"/>
    <w:rsid w:val="00D8113D"/>
    <w:rsid w:val="00D81179"/>
    <w:rsid w:val="00D81B23"/>
    <w:rsid w:val="00D8348A"/>
    <w:rsid w:val="00D84BBE"/>
    <w:rsid w:val="00D85963"/>
    <w:rsid w:val="00D85B24"/>
    <w:rsid w:val="00D867CB"/>
    <w:rsid w:val="00D86836"/>
    <w:rsid w:val="00D8690E"/>
    <w:rsid w:val="00D869AE"/>
    <w:rsid w:val="00D87225"/>
    <w:rsid w:val="00D90215"/>
    <w:rsid w:val="00D9061A"/>
    <w:rsid w:val="00D90DA8"/>
    <w:rsid w:val="00D92D23"/>
    <w:rsid w:val="00D93143"/>
    <w:rsid w:val="00D9366A"/>
    <w:rsid w:val="00D93687"/>
    <w:rsid w:val="00D936B3"/>
    <w:rsid w:val="00D93ACA"/>
    <w:rsid w:val="00D93D64"/>
    <w:rsid w:val="00D94587"/>
    <w:rsid w:val="00D947AA"/>
    <w:rsid w:val="00D94822"/>
    <w:rsid w:val="00D950DD"/>
    <w:rsid w:val="00D955AA"/>
    <w:rsid w:val="00D95C00"/>
    <w:rsid w:val="00D9632C"/>
    <w:rsid w:val="00D96D9F"/>
    <w:rsid w:val="00D979D0"/>
    <w:rsid w:val="00D97FDD"/>
    <w:rsid w:val="00DA055A"/>
    <w:rsid w:val="00DA073B"/>
    <w:rsid w:val="00DA09E0"/>
    <w:rsid w:val="00DA0A77"/>
    <w:rsid w:val="00DA0D8B"/>
    <w:rsid w:val="00DA102C"/>
    <w:rsid w:val="00DA4464"/>
    <w:rsid w:val="00DA488E"/>
    <w:rsid w:val="00DA4F78"/>
    <w:rsid w:val="00DA55AA"/>
    <w:rsid w:val="00DA5C4F"/>
    <w:rsid w:val="00DA5EB4"/>
    <w:rsid w:val="00DA64BB"/>
    <w:rsid w:val="00DA77A8"/>
    <w:rsid w:val="00DB0317"/>
    <w:rsid w:val="00DB0ABE"/>
    <w:rsid w:val="00DB1EDF"/>
    <w:rsid w:val="00DB236B"/>
    <w:rsid w:val="00DB4360"/>
    <w:rsid w:val="00DB64AB"/>
    <w:rsid w:val="00DB66FF"/>
    <w:rsid w:val="00DB6BA0"/>
    <w:rsid w:val="00DB6BDE"/>
    <w:rsid w:val="00DB7198"/>
    <w:rsid w:val="00DB7280"/>
    <w:rsid w:val="00DB7670"/>
    <w:rsid w:val="00DB7C1C"/>
    <w:rsid w:val="00DC062D"/>
    <w:rsid w:val="00DC1433"/>
    <w:rsid w:val="00DC1791"/>
    <w:rsid w:val="00DC2247"/>
    <w:rsid w:val="00DC3145"/>
    <w:rsid w:val="00DC3182"/>
    <w:rsid w:val="00DC3558"/>
    <w:rsid w:val="00DC45F9"/>
    <w:rsid w:val="00DC46A1"/>
    <w:rsid w:val="00DC489A"/>
    <w:rsid w:val="00DC4AC0"/>
    <w:rsid w:val="00DC4D31"/>
    <w:rsid w:val="00DC4ECA"/>
    <w:rsid w:val="00DC5329"/>
    <w:rsid w:val="00DC5961"/>
    <w:rsid w:val="00DC5C6E"/>
    <w:rsid w:val="00DC60A3"/>
    <w:rsid w:val="00DD09A5"/>
    <w:rsid w:val="00DD0E64"/>
    <w:rsid w:val="00DD17FE"/>
    <w:rsid w:val="00DD1F5F"/>
    <w:rsid w:val="00DD2ACF"/>
    <w:rsid w:val="00DD326B"/>
    <w:rsid w:val="00DD3595"/>
    <w:rsid w:val="00DD415D"/>
    <w:rsid w:val="00DD4CF4"/>
    <w:rsid w:val="00DD4D61"/>
    <w:rsid w:val="00DD5096"/>
    <w:rsid w:val="00DD5EE4"/>
    <w:rsid w:val="00DD75CF"/>
    <w:rsid w:val="00DD7AB5"/>
    <w:rsid w:val="00DD7FFA"/>
    <w:rsid w:val="00DE071D"/>
    <w:rsid w:val="00DE094F"/>
    <w:rsid w:val="00DE0A6E"/>
    <w:rsid w:val="00DE0C3C"/>
    <w:rsid w:val="00DE1157"/>
    <w:rsid w:val="00DE13A9"/>
    <w:rsid w:val="00DE1515"/>
    <w:rsid w:val="00DE1BC2"/>
    <w:rsid w:val="00DE2133"/>
    <w:rsid w:val="00DE21A8"/>
    <w:rsid w:val="00DE304F"/>
    <w:rsid w:val="00DE33E6"/>
    <w:rsid w:val="00DE4367"/>
    <w:rsid w:val="00DE43A0"/>
    <w:rsid w:val="00DE46A8"/>
    <w:rsid w:val="00DE6A2F"/>
    <w:rsid w:val="00DE6D40"/>
    <w:rsid w:val="00DE7068"/>
    <w:rsid w:val="00DE764F"/>
    <w:rsid w:val="00DE7755"/>
    <w:rsid w:val="00DF050B"/>
    <w:rsid w:val="00DF075F"/>
    <w:rsid w:val="00DF09D8"/>
    <w:rsid w:val="00DF205F"/>
    <w:rsid w:val="00DF2387"/>
    <w:rsid w:val="00DF2652"/>
    <w:rsid w:val="00DF265A"/>
    <w:rsid w:val="00DF285A"/>
    <w:rsid w:val="00DF2D43"/>
    <w:rsid w:val="00DF2D56"/>
    <w:rsid w:val="00DF2F26"/>
    <w:rsid w:val="00DF37F1"/>
    <w:rsid w:val="00DF4136"/>
    <w:rsid w:val="00DF580D"/>
    <w:rsid w:val="00DF5CCC"/>
    <w:rsid w:val="00DF5F0C"/>
    <w:rsid w:val="00DF61A9"/>
    <w:rsid w:val="00DF61F5"/>
    <w:rsid w:val="00DF64E4"/>
    <w:rsid w:val="00DF6F05"/>
    <w:rsid w:val="00DF6F6C"/>
    <w:rsid w:val="00DF6FC1"/>
    <w:rsid w:val="00DF749B"/>
    <w:rsid w:val="00DF78AA"/>
    <w:rsid w:val="00DF7C87"/>
    <w:rsid w:val="00DF7DC4"/>
    <w:rsid w:val="00E00076"/>
    <w:rsid w:val="00E00D20"/>
    <w:rsid w:val="00E01187"/>
    <w:rsid w:val="00E0148F"/>
    <w:rsid w:val="00E01A96"/>
    <w:rsid w:val="00E01AE4"/>
    <w:rsid w:val="00E0310B"/>
    <w:rsid w:val="00E03BD8"/>
    <w:rsid w:val="00E0411C"/>
    <w:rsid w:val="00E04848"/>
    <w:rsid w:val="00E04905"/>
    <w:rsid w:val="00E05B6B"/>
    <w:rsid w:val="00E071A2"/>
    <w:rsid w:val="00E07714"/>
    <w:rsid w:val="00E07E70"/>
    <w:rsid w:val="00E10A6F"/>
    <w:rsid w:val="00E10C14"/>
    <w:rsid w:val="00E1153B"/>
    <w:rsid w:val="00E11652"/>
    <w:rsid w:val="00E116BF"/>
    <w:rsid w:val="00E11D2A"/>
    <w:rsid w:val="00E1206A"/>
    <w:rsid w:val="00E121B3"/>
    <w:rsid w:val="00E12BC2"/>
    <w:rsid w:val="00E13F54"/>
    <w:rsid w:val="00E142A6"/>
    <w:rsid w:val="00E15749"/>
    <w:rsid w:val="00E15C01"/>
    <w:rsid w:val="00E15FA8"/>
    <w:rsid w:val="00E16043"/>
    <w:rsid w:val="00E166AB"/>
    <w:rsid w:val="00E16737"/>
    <w:rsid w:val="00E16C17"/>
    <w:rsid w:val="00E1792C"/>
    <w:rsid w:val="00E17BC5"/>
    <w:rsid w:val="00E203DF"/>
    <w:rsid w:val="00E20D82"/>
    <w:rsid w:val="00E2116B"/>
    <w:rsid w:val="00E214F0"/>
    <w:rsid w:val="00E22F7B"/>
    <w:rsid w:val="00E23049"/>
    <w:rsid w:val="00E23389"/>
    <w:rsid w:val="00E24E98"/>
    <w:rsid w:val="00E25505"/>
    <w:rsid w:val="00E25558"/>
    <w:rsid w:val="00E25D0D"/>
    <w:rsid w:val="00E26775"/>
    <w:rsid w:val="00E270F8"/>
    <w:rsid w:val="00E27750"/>
    <w:rsid w:val="00E277CA"/>
    <w:rsid w:val="00E27F8D"/>
    <w:rsid w:val="00E302A9"/>
    <w:rsid w:val="00E311C5"/>
    <w:rsid w:val="00E3187C"/>
    <w:rsid w:val="00E31AE3"/>
    <w:rsid w:val="00E31F66"/>
    <w:rsid w:val="00E32219"/>
    <w:rsid w:val="00E32B25"/>
    <w:rsid w:val="00E33688"/>
    <w:rsid w:val="00E336BB"/>
    <w:rsid w:val="00E3447E"/>
    <w:rsid w:val="00E349C4"/>
    <w:rsid w:val="00E3599C"/>
    <w:rsid w:val="00E35B0D"/>
    <w:rsid w:val="00E36434"/>
    <w:rsid w:val="00E3655A"/>
    <w:rsid w:val="00E37F07"/>
    <w:rsid w:val="00E41335"/>
    <w:rsid w:val="00E42388"/>
    <w:rsid w:val="00E4248E"/>
    <w:rsid w:val="00E4331F"/>
    <w:rsid w:val="00E434A5"/>
    <w:rsid w:val="00E43648"/>
    <w:rsid w:val="00E45074"/>
    <w:rsid w:val="00E45A66"/>
    <w:rsid w:val="00E46805"/>
    <w:rsid w:val="00E469EB"/>
    <w:rsid w:val="00E46C0A"/>
    <w:rsid w:val="00E47283"/>
    <w:rsid w:val="00E47B40"/>
    <w:rsid w:val="00E47C32"/>
    <w:rsid w:val="00E47FEA"/>
    <w:rsid w:val="00E50145"/>
    <w:rsid w:val="00E50E2D"/>
    <w:rsid w:val="00E50EE9"/>
    <w:rsid w:val="00E51767"/>
    <w:rsid w:val="00E51C64"/>
    <w:rsid w:val="00E51FCB"/>
    <w:rsid w:val="00E522EE"/>
    <w:rsid w:val="00E52734"/>
    <w:rsid w:val="00E52840"/>
    <w:rsid w:val="00E52C43"/>
    <w:rsid w:val="00E53CCC"/>
    <w:rsid w:val="00E54390"/>
    <w:rsid w:val="00E54BD2"/>
    <w:rsid w:val="00E54EE9"/>
    <w:rsid w:val="00E55962"/>
    <w:rsid w:val="00E55D69"/>
    <w:rsid w:val="00E5660C"/>
    <w:rsid w:val="00E576A0"/>
    <w:rsid w:val="00E5795C"/>
    <w:rsid w:val="00E5799D"/>
    <w:rsid w:val="00E57B2E"/>
    <w:rsid w:val="00E60422"/>
    <w:rsid w:val="00E60DD5"/>
    <w:rsid w:val="00E60F01"/>
    <w:rsid w:val="00E610F9"/>
    <w:rsid w:val="00E612F1"/>
    <w:rsid w:val="00E6145A"/>
    <w:rsid w:val="00E6145D"/>
    <w:rsid w:val="00E615F9"/>
    <w:rsid w:val="00E61BB6"/>
    <w:rsid w:val="00E625C4"/>
    <w:rsid w:val="00E6297B"/>
    <w:rsid w:val="00E62B39"/>
    <w:rsid w:val="00E634F2"/>
    <w:rsid w:val="00E64B67"/>
    <w:rsid w:val="00E64C4A"/>
    <w:rsid w:val="00E64E59"/>
    <w:rsid w:val="00E653FB"/>
    <w:rsid w:val="00E658D1"/>
    <w:rsid w:val="00E65AD8"/>
    <w:rsid w:val="00E65AEB"/>
    <w:rsid w:val="00E65D3D"/>
    <w:rsid w:val="00E662CB"/>
    <w:rsid w:val="00E673A2"/>
    <w:rsid w:val="00E67B24"/>
    <w:rsid w:val="00E67E1D"/>
    <w:rsid w:val="00E7031D"/>
    <w:rsid w:val="00E721BF"/>
    <w:rsid w:val="00E72A6E"/>
    <w:rsid w:val="00E73090"/>
    <w:rsid w:val="00E734E8"/>
    <w:rsid w:val="00E73577"/>
    <w:rsid w:val="00E73EE2"/>
    <w:rsid w:val="00E7583A"/>
    <w:rsid w:val="00E760B0"/>
    <w:rsid w:val="00E7612F"/>
    <w:rsid w:val="00E76DBB"/>
    <w:rsid w:val="00E7752B"/>
    <w:rsid w:val="00E778DA"/>
    <w:rsid w:val="00E801AE"/>
    <w:rsid w:val="00E80940"/>
    <w:rsid w:val="00E81217"/>
    <w:rsid w:val="00E81F68"/>
    <w:rsid w:val="00E823B6"/>
    <w:rsid w:val="00E82401"/>
    <w:rsid w:val="00E8246E"/>
    <w:rsid w:val="00E8287F"/>
    <w:rsid w:val="00E84402"/>
    <w:rsid w:val="00E84875"/>
    <w:rsid w:val="00E84A9F"/>
    <w:rsid w:val="00E85846"/>
    <w:rsid w:val="00E85D90"/>
    <w:rsid w:val="00E87323"/>
    <w:rsid w:val="00E87587"/>
    <w:rsid w:val="00E8773C"/>
    <w:rsid w:val="00E87AD6"/>
    <w:rsid w:val="00E87B75"/>
    <w:rsid w:val="00E87D4A"/>
    <w:rsid w:val="00E905EA"/>
    <w:rsid w:val="00E9083D"/>
    <w:rsid w:val="00E9157F"/>
    <w:rsid w:val="00E9186B"/>
    <w:rsid w:val="00E91C0B"/>
    <w:rsid w:val="00E91DB0"/>
    <w:rsid w:val="00E92547"/>
    <w:rsid w:val="00E92767"/>
    <w:rsid w:val="00E93940"/>
    <w:rsid w:val="00E9422C"/>
    <w:rsid w:val="00E9459D"/>
    <w:rsid w:val="00E94D09"/>
    <w:rsid w:val="00E9595D"/>
    <w:rsid w:val="00E96220"/>
    <w:rsid w:val="00E96563"/>
    <w:rsid w:val="00E96674"/>
    <w:rsid w:val="00E9687E"/>
    <w:rsid w:val="00E96A18"/>
    <w:rsid w:val="00E96F1D"/>
    <w:rsid w:val="00E978BC"/>
    <w:rsid w:val="00E97970"/>
    <w:rsid w:val="00E97D8D"/>
    <w:rsid w:val="00EA0161"/>
    <w:rsid w:val="00EA0637"/>
    <w:rsid w:val="00EA1565"/>
    <w:rsid w:val="00EA1616"/>
    <w:rsid w:val="00EA1726"/>
    <w:rsid w:val="00EA196F"/>
    <w:rsid w:val="00EA2336"/>
    <w:rsid w:val="00EA3363"/>
    <w:rsid w:val="00EA3F50"/>
    <w:rsid w:val="00EA4058"/>
    <w:rsid w:val="00EA40F6"/>
    <w:rsid w:val="00EA4378"/>
    <w:rsid w:val="00EA43EA"/>
    <w:rsid w:val="00EA43F1"/>
    <w:rsid w:val="00EA5203"/>
    <w:rsid w:val="00EA5331"/>
    <w:rsid w:val="00EA5AB3"/>
    <w:rsid w:val="00EA5D36"/>
    <w:rsid w:val="00EA5EA5"/>
    <w:rsid w:val="00EA5F19"/>
    <w:rsid w:val="00EA6A6A"/>
    <w:rsid w:val="00EA6DE1"/>
    <w:rsid w:val="00EA70B4"/>
    <w:rsid w:val="00EA73C7"/>
    <w:rsid w:val="00EB0C62"/>
    <w:rsid w:val="00EB10CF"/>
    <w:rsid w:val="00EB1C46"/>
    <w:rsid w:val="00EB2E62"/>
    <w:rsid w:val="00EB380E"/>
    <w:rsid w:val="00EB3B21"/>
    <w:rsid w:val="00EB3D13"/>
    <w:rsid w:val="00EB420E"/>
    <w:rsid w:val="00EB4AA0"/>
    <w:rsid w:val="00EB4BCD"/>
    <w:rsid w:val="00EB50C5"/>
    <w:rsid w:val="00EB619E"/>
    <w:rsid w:val="00EB61BF"/>
    <w:rsid w:val="00EB6654"/>
    <w:rsid w:val="00EB68A4"/>
    <w:rsid w:val="00EB6A1E"/>
    <w:rsid w:val="00EB6EC8"/>
    <w:rsid w:val="00EB741C"/>
    <w:rsid w:val="00EB7675"/>
    <w:rsid w:val="00EB781D"/>
    <w:rsid w:val="00EC0016"/>
    <w:rsid w:val="00EC0315"/>
    <w:rsid w:val="00EC0374"/>
    <w:rsid w:val="00EC0B0E"/>
    <w:rsid w:val="00EC0FEF"/>
    <w:rsid w:val="00EC119D"/>
    <w:rsid w:val="00EC175A"/>
    <w:rsid w:val="00EC185F"/>
    <w:rsid w:val="00EC1955"/>
    <w:rsid w:val="00EC1C99"/>
    <w:rsid w:val="00EC1EFE"/>
    <w:rsid w:val="00EC2663"/>
    <w:rsid w:val="00EC454F"/>
    <w:rsid w:val="00EC4D6A"/>
    <w:rsid w:val="00EC51DD"/>
    <w:rsid w:val="00EC58AE"/>
    <w:rsid w:val="00EC6838"/>
    <w:rsid w:val="00EC75C7"/>
    <w:rsid w:val="00EC7CC8"/>
    <w:rsid w:val="00ED052F"/>
    <w:rsid w:val="00ED088A"/>
    <w:rsid w:val="00ED08C2"/>
    <w:rsid w:val="00ED0FA8"/>
    <w:rsid w:val="00ED1B7B"/>
    <w:rsid w:val="00ED1C44"/>
    <w:rsid w:val="00ED2034"/>
    <w:rsid w:val="00ED22AA"/>
    <w:rsid w:val="00ED2D06"/>
    <w:rsid w:val="00ED301B"/>
    <w:rsid w:val="00ED3BFB"/>
    <w:rsid w:val="00ED3CBA"/>
    <w:rsid w:val="00ED3D18"/>
    <w:rsid w:val="00ED419C"/>
    <w:rsid w:val="00ED4DB0"/>
    <w:rsid w:val="00ED561A"/>
    <w:rsid w:val="00ED58C4"/>
    <w:rsid w:val="00ED5931"/>
    <w:rsid w:val="00ED5C90"/>
    <w:rsid w:val="00ED5CE5"/>
    <w:rsid w:val="00ED657C"/>
    <w:rsid w:val="00ED67DB"/>
    <w:rsid w:val="00ED6EC3"/>
    <w:rsid w:val="00ED76F4"/>
    <w:rsid w:val="00EE00F0"/>
    <w:rsid w:val="00EE19C1"/>
    <w:rsid w:val="00EE1BB2"/>
    <w:rsid w:val="00EE1CEE"/>
    <w:rsid w:val="00EE1D60"/>
    <w:rsid w:val="00EE1DDA"/>
    <w:rsid w:val="00EE23CD"/>
    <w:rsid w:val="00EE2CD9"/>
    <w:rsid w:val="00EE32E8"/>
    <w:rsid w:val="00EE381A"/>
    <w:rsid w:val="00EE4179"/>
    <w:rsid w:val="00EE4699"/>
    <w:rsid w:val="00EE5068"/>
    <w:rsid w:val="00EE5712"/>
    <w:rsid w:val="00EE5F8A"/>
    <w:rsid w:val="00EE773A"/>
    <w:rsid w:val="00EE7ED6"/>
    <w:rsid w:val="00EF0127"/>
    <w:rsid w:val="00EF06FE"/>
    <w:rsid w:val="00EF071C"/>
    <w:rsid w:val="00EF2025"/>
    <w:rsid w:val="00EF243F"/>
    <w:rsid w:val="00EF2AA2"/>
    <w:rsid w:val="00EF32C7"/>
    <w:rsid w:val="00EF4BA7"/>
    <w:rsid w:val="00EF5613"/>
    <w:rsid w:val="00EF5F0E"/>
    <w:rsid w:val="00EF6948"/>
    <w:rsid w:val="00EF71E6"/>
    <w:rsid w:val="00EF7531"/>
    <w:rsid w:val="00EF7849"/>
    <w:rsid w:val="00EF78EE"/>
    <w:rsid w:val="00EF7C37"/>
    <w:rsid w:val="00F0040B"/>
    <w:rsid w:val="00F00B89"/>
    <w:rsid w:val="00F02346"/>
    <w:rsid w:val="00F02FDB"/>
    <w:rsid w:val="00F03062"/>
    <w:rsid w:val="00F03A88"/>
    <w:rsid w:val="00F043E2"/>
    <w:rsid w:val="00F0485B"/>
    <w:rsid w:val="00F04F9D"/>
    <w:rsid w:val="00F059F1"/>
    <w:rsid w:val="00F0602A"/>
    <w:rsid w:val="00F0690E"/>
    <w:rsid w:val="00F06F71"/>
    <w:rsid w:val="00F07227"/>
    <w:rsid w:val="00F07858"/>
    <w:rsid w:val="00F07AF8"/>
    <w:rsid w:val="00F10A49"/>
    <w:rsid w:val="00F115D4"/>
    <w:rsid w:val="00F12E0B"/>
    <w:rsid w:val="00F12E35"/>
    <w:rsid w:val="00F13D06"/>
    <w:rsid w:val="00F141C6"/>
    <w:rsid w:val="00F14415"/>
    <w:rsid w:val="00F1457B"/>
    <w:rsid w:val="00F14841"/>
    <w:rsid w:val="00F15B44"/>
    <w:rsid w:val="00F15ED1"/>
    <w:rsid w:val="00F169C4"/>
    <w:rsid w:val="00F1756E"/>
    <w:rsid w:val="00F17A14"/>
    <w:rsid w:val="00F17C95"/>
    <w:rsid w:val="00F17D6C"/>
    <w:rsid w:val="00F203F8"/>
    <w:rsid w:val="00F21327"/>
    <w:rsid w:val="00F23696"/>
    <w:rsid w:val="00F240D0"/>
    <w:rsid w:val="00F250D4"/>
    <w:rsid w:val="00F25272"/>
    <w:rsid w:val="00F2529B"/>
    <w:rsid w:val="00F25396"/>
    <w:rsid w:val="00F253AF"/>
    <w:rsid w:val="00F2549E"/>
    <w:rsid w:val="00F26326"/>
    <w:rsid w:val="00F2679A"/>
    <w:rsid w:val="00F267AB"/>
    <w:rsid w:val="00F26AA5"/>
    <w:rsid w:val="00F26FD2"/>
    <w:rsid w:val="00F3039A"/>
    <w:rsid w:val="00F30B30"/>
    <w:rsid w:val="00F311DD"/>
    <w:rsid w:val="00F31F04"/>
    <w:rsid w:val="00F32076"/>
    <w:rsid w:val="00F32123"/>
    <w:rsid w:val="00F3231E"/>
    <w:rsid w:val="00F324EC"/>
    <w:rsid w:val="00F33DBE"/>
    <w:rsid w:val="00F348B3"/>
    <w:rsid w:val="00F34CBC"/>
    <w:rsid w:val="00F34E15"/>
    <w:rsid w:val="00F35591"/>
    <w:rsid w:val="00F36383"/>
    <w:rsid w:val="00F407F7"/>
    <w:rsid w:val="00F40E99"/>
    <w:rsid w:val="00F411AA"/>
    <w:rsid w:val="00F411D8"/>
    <w:rsid w:val="00F41409"/>
    <w:rsid w:val="00F414D6"/>
    <w:rsid w:val="00F41C49"/>
    <w:rsid w:val="00F41D10"/>
    <w:rsid w:val="00F42396"/>
    <w:rsid w:val="00F4269B"/>
    <w:rsid w:val="00F42F83"/>
    <w:rsid w:val="00F43319"/>
    <w:rsid w:val="00F43E08"/>
    <w:rsid w:val="00F4448F"/>
    <w:rsid w:val="00F44D9F"/>
    <w:rsid w:val="00F454CE"/>
    <w:rsid w:val="00F46349"/>
    <w:rsid w:val="00F46B61"/>
    <w:rsid w:val="00F4727F"/>
    <w:rsid w:val="00F4755F"/>
    <w:rsid w:val="00F50266"/>
    <w:rsid w:val="00F50631"/>
    <w:rsid w:val="00F513BE"/>
    <w:rsid w:val="00F513DE"/>
    <w:rsid w:val="00F51D75"/>
    <w:rsid w:val="00F52590"/>
    <w:rsid w:val="00F52EEF"/>
    <w:rsid w:val="00F5347A"/>
    <w:rsid w:val="00F53A01"/>
    <w:rsid w:val="00F53D82"/>
    <w:rsid w:val="00F542BC"/>
    <w:rsid w:val="00F542BF"/>
    <w:rsid w:val="00F54AB1"/>
    <w:rsid w:val="00F5503C"/>
    <w:rsid w:val="00F5521D"/>
    <w:rsid w:val="00F552E4"/>
    <w:rsid w:val="00F55642"/>
    <w:rsid w:val="00F55AE6"/>
    <w:rsid w:val="00F55E85"/>
    <w:rsid w:val="00F55F48"/>
    <w:rsid w:val="00F56100"/>
    <w:rsid w:val="00F561AE"/>
    <w:rsid w:val="00F56380"/>
    <w:rsid w:val="00F567CC"/>
    <w:rsid w:val="00F56F4E"/>
    <w:rsid w:val="00F57424"/>
    <w:rsid w:val="00F57954"/>
    <w:rsid w:val="00F57BC6"/>
    <w:rsid w:val="00F60754"/>
    <w:rsid w:val="00F60B5F"/>
    <w:rsid w:val="00F60D38"/>
    <w:rsid w:val="00F611AE"/>
    <w:rsid w:val="00F61264"/>
    <w:rsid w:val="00F61698"/>
    <w:rsid w:val="00F61FE9"/>
    <w:rsid w:val="00F623F1"/>
    <w:rsid w:val="00F62E19"/>
    <w:rsid w:val="00F63003"/>
    <w:rsid w:val="00F63172"/>
    <w:rsid w:val="00F63559"/>
    <w:rsid w:val="00F64CD9"/>
    <w:rsid w:val="00F65BAD"/>
    <w:rsid w:val="00F70BAC"/>
    <w:rsid w:val="00F70C37"/>
    <w:rsid w:val="00F7148D"/>
    <w:rsid w:val="00F71D3F"/>
    <w:rsid w:val="00F7221A"/>
    <w:rsid w:val="00F725D2"/>
    <w:rsid w:val="00F72EE0"/>
    <w:rsid w:val="00F731EB"/>
    <w:rsid w:val="00F73DE8"/>
    <w:rsid w:val="00F7499B"/>
    <w:rsid w:val="00F74B46"/>
    <w:rsid w:val="00F74C3E"/>
    <w:rsid w:val="00F74C86"/>
    <w:rsid w:val="00F74D9E"/>
    <w:rsid w:val="00F74DF4"/>
    <w:rsid w:val="00F75641"/>
    <w:rsid w:val="00F7602B"/>
    <w:rsid w:val="00F7644C"/>
    <w:rsid w:val="00F76621"/>
    <w:rsid w:val="00F773E7"/>
    <w:rsid w:val="00F777E7"/>
    <w:rsid w:val="00F77EAE"/>
    <w:rsid w:val="00F77F86"/>
    <w:rsid w:val="00F80139"/>
    <w:rsid w:val="00F8060E"/>
    <w:rsid w:val="00F80B42"/>
    <w:rsid w:val="00F81B5A"/>
    <w:rsid w:val="00F82046"/>
    <w:rsid w:val="00F8275A"/>
    <w:rsid w:val="00F82A54"/>
    <w:rsid w:val="00F82ECD"/>
    <w:rsid w:val="00F83B08"/>
    <w:rsid w:val="00F8433D"/>
    <w:rsid w:val="00F84508"/>
    <w:rsid w:val="00F84A57"/>
    <w:rsid w:val="00F85A35"/>
    <w:rsid w:val="00F86747"/>
    <w:rsid w:val="00F86CEB"/>
    <w:rsid w:val="00F87C2E"/>
    <w:rsid w:val="00F90654"/>
    <w:rsid w:val="00F909E5"/>
    <w:rsid w:val="00F91592"/>
    <w:rsid w:val="00F91AB9"/>
    <w:rsid w:val="00F92826"/>
    <w:rsid w:val="00F94066"/>
    <w:rsid w:val="00F94791"/>
    <w:rsid w:val="00F94E4C"/>
    <w:rsid w:val="00F94E8E"/>
    <w:rsid w:val="00F953A1"/>
    <w:rsid w:val="00F95422"/>
    <w:rsid w:val="00F95A2E"/>
    <w:rsid w:val="00F95D40"/>
    <w:rsid w:val="00F963A6"/>
    <w:rsid w:val="00F96B90"/>
    <w:rsid w:val="00F96CE8"/>
    <w:rsid w:val="00F979ED"/>
    <w:rsid w:val="00FA05B8"/>
    <w:rsid w:val="00FA05DA"/>
    <w:rsid w:val="00FA08BD"/>
    <w:rsid w:val="00FA0AA4"/>
    <w:rsid w:val="00FA1087"/>
    <w:rsid w:val="00FA1877"/>
    <w:rsid w:val="00FA1C18"/>
    <w:rsid w:val="00FA2335"/>
    <w:rsid w:val="00FA25A4"/>
    <w:rsid w:val="00FA279A"/>
    <w:rsid w:val="00FA3670"/>
    <w:rsid w:val="00FA3ECA"/>
    <w:rsid w:val="00FA4F10"/>
    <w:rsid w:val="00FA5D71"/>
    <w:rsid w:val="00FA5F78"/>
    <w:rsid w:val="00FA62E5"/>
    <w:rsid w:val="00FA66FE"/>
    <w:rsid w:val="00FA6B39"/>
    <w:rsid w:val="00FA7E63"/>
    <w:rsid w:val="00FB05C2"/>
    <w:rsid w:val="00FB0D7D"/>
    <w:rsid w:val="00FB1CA3"/>
    <w:rsid w:val="00FB2C57"/>
    <w:rsid w:val="00FB2CA3"/>
    <w:rsid w:val="00FB33D4"/>
    <w:rsid w:val="00FB4317"/>
    <w:rsid w:val="00FB4FE6"/>
    <w:rsid w:val="00FB5343"/>
    <w:rsid w:val="00FB54B1"/>
    <w:rsid w:val="00FB5715"/>
    <w:rsid w:val="00FB60C7"/>
    <w:rsid w:val="00FB60C9"/>
    <w:rsid w:val="00FB64B6"/>
    <w:rsid w:val="00FC00EF"/>
    <w:rsid w:val="00FC1352"/>
    <w:rsid w:val="00FC1A6C"/>
    <w:rsid w:val="00FC1F77"/>
    <w:rsid w:val="00FC23C6"/>
    <w:rsid w:val="00FC2756"/>
    <w:rsid w:val="00FC27DB"/>
    <w:rsid w:val="00FC2849"/>
    <w:rsid w:val="00FC2C38"/>
    <w:rsid w:val="00FC2E58"/>
    <w:rsid w:val="00FC33B0"/>
    <w:rsid w:val="00FC33DB"/>
    <w:rsid w:val="00FC381E"/>
    <w:rsid w:val="00FC3976"/>
    <w:rsid w:val="00FC45C1"/>
    <w:rsid w:val="00FC665B"/>
    <w:rsid w:val="00FC776F"/>
    <w:rsid w:val="00FC78E6"/>
    <w:rsid w:val="00FC7B8D"/>
    <w:rsid w:val="00FC7E7E"/>
    <w:rsid w:val="00FD0FC8"/>
    <w:rsid w:val="00FD1BB8"/>
    <w:rsid w:val="00FD1C0B"/>
    <w:rsid w:val="00FD3E35"/>
    <w:rsid w:val="00FD4869"/>
    <w:rsid w:val="00FD4BCB"/>
    <w:rsid w:val="00FD4EA8"/>
    <w:rsid w:val="00FD5BCA"/>
    <w:rsid w:val="00FD5DB5"/>
    <w:rsid w:val="00FD60AF"/>
    <w:rsid w:val="00FD769F"/>
    <w:rsid w:val="00FD7859"/>
    <w:rsid w:val="00FE07DD"/>
    <w:rsid w:val="00FE08F4"/>
    <w:rsid w:val="00FE13E0"/>
    <w:rsid w:val="00FE1BD2"/>
    <w:rsid w:val="00FE3DF5"/>
    <w:rsid w:val="00FE5662"/>
    <w:rsid w:val="00FE5ECD"/>
    <w:rsid w:val="00FE6208"/>
    <w:rsid w:val="00FE66AD"/>
    <w:rsid w:val="00FE7227"/>
    <w:rsid w:val="00FE7236"/>
    <w:rsid w:val="00FE77DC"/>
    <w:rsid w:val="00FE793E"/>
    <w:rsid w:val="00FE7DD0"/>
    <w:rsid w:val="00FE7EA2"/>
    <w:rsid w:val="00FE7FF3"/>
    <w:rsid w:val="00FF0B7F"/>
    <w:rsid w:val="00FF0C64"/>
    <w:rsid w:val="00FF0D77"/>
    <w:rsid w:val="00FF0F92"/>
    <w:rsid w:val="00FF11C0"/>
    <w:rsid w:val="00FF15B1"/>
    <w:rsid w:val="00FF2914"/>
    <w:rsid w:val="00FF2926"/>
    <w:rsid w:val="00FF3B72"/>
    <w:rsid w:val="00FF3D1A"/>
    <w:rsid w:val="00FF3F39"/>
    <w:rsid w:val="00FF5BA5"/>
    <w:rsid w:val="00FF5DF9"/>
    <w:rsid w:val="00FF602E"/>
    <w:rsid w:val="00FF608C"/>
    <w:rsid w:val="00FF63C9"/>
    <w:rsid w:val="00FF6768"/>
    <w:rsid w:val="00FF6B3D"/>
    <w:rsid w:val="00FF731E"/>
    <w:rsid w:val="00FF74F6"/>
    <w:rsid w:val="00FF77B9"/>
    <w:rsid w:val="00FF7D4A"/>
    <w:rsid w:val="0299BEE3"/>
    <w:rsid w:val="0622B13D"/>
    <w:rsid w:val="08453187"/>
    <w:rsid w:val="0A5282F1"/>
    <w:rsid w:val="14DDC41F"/>
    <w:rsid w:val="18816CFF"/>
    <w:rsid w:val="1FE4C173"/>
    <w:rsid w:val="218091D4"/>
    <w:rsid w:val="21C8573A"/>
    <w:rsid w:val="33376580"/>
    <w:rsid w:val="3374EFA7"/>
    <w:rsid w:val="35A8F0F6"/>
    <w:rsid w:val="3B869792"/>
    <w:rsid w:val="3C3592CE"/>
    <w:rsid w:val="42C4B3A2"/>
    <w:rsid w:val="4BF9B3B2"/>
    <w:rsid w:val="4C402ABF"/>
    <w:rsid w:val="4CCE7A91"/>
    <w:rsid w:val="4F64521B"/>
    <w:rsid w:val="5040919C"/>
    <w:rsid w:val="551402BF"/>
    <w:rsid w:val="5EED4C28"/>
    <w:rsid w:val="6481F3F5"/>
    <w:rsid w:val="765E4841"/>
    <w:rsid w:val="7F1994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CA03C"/>
  <w15:chartTrackingRefBased/>
  <w15:docId w15:val="{5B4B2550-0794-488D-8DD0-D415CDE1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0AD"/>
    <w:pPr>
      <w:spacing w:after="0"/>
      <w:jc w:val="both"/>
    </w:pPr>
    <w:rPr>
      <w:rFonts w:cs="Arial"/>
      <w:sz w:val="24"/>
      <w:szCs w:val="24"/>
    </w:rPr>
  </w:style>
  <w:style w:type="paragraph" w:styleId="Heading1">
    <w:name w:val="heading 1"/>
    <w:basedOn w:val="Normal"/>
    <w:next w:val="Normal"/>
    <w:link w:val="Heading1Char"/>
    <w:uiPriority w:val="9"/>
    <w:qFormat/>
    <w:rsid w:val="00773FEB"/>
    <w:pPr>
      <w:keepNext/>
      <w:keepLines/>
      <w:spacing w:before="240" w:line="360" w:lineRule="auto"/>
      <w:outlineLvl w:val="0"/>
    </w:pPr>
    <w:rPr>
      <w:rFonts w:asciiTheme="majorHAnsi" w:eastAsiaTheme="majorEastAsia" w:hAnsiTheme="majorHAnsi" w:cstheme="majorBidi"/>
      <w:b/>
      <w:color w:val="CE0D8A" w:themeColor="accent1" w:themeShade="BF"/>
      <w:sz w:val="32"/>
      <w:szCs w:val="32"/>
    </w:rPr>
  </w:style>
  <w:style w:type="paragraph" w:styleId="Heading2">
    <w:name w:val="heading 2"/>
    <w:basedOn w:val="Normal"/>
    <w:next w:val="Normal"/>
    <w:link w:val="Heading2Char"/>
    <w:uiPriority w:val="9"/>
    <w:unhideWhenUsed/>
    <w:qFormat/>
    <w:rsid w:val="006755DD"/>
    <w:pPr>
      <w:keepNext/>
      <w:keepLines/>
      <w:spacing w:before="40" w:line="360" w:lineRule="auto"/>
      <w:outlineLvl w:val="1"/>
    </w:pPr>
    <w:rPr>
      <w:rFonts w:asciiTheme="majorHAnsi" w:eastAsiaTheme="majorEastAsia" w:hAnsiTheme="majorHAnsi" w:cstheme="majorBidi"/>
      <w:color w:val="CE0D8A" w:themeColor="accent1" w:themeShade="BF"/>
      <w:sz w:val="26"/>
      <w:szCs w:val="26"/>
    </w:rPr>
  </w:style>
  <w:style w:type="paragraph" w:styleId="Heading3">
    <w:name w:val="heading 3"/>
    <w:basedOn w:val="Normal"/>
    <w:next w:val="Normal"/>
    <w:link w:val="Heading3Char"/>
    <w:uiPriority w:val="9"/>
    <w:unhideWhenUsed/>
    <w:qFormat/>
    <w:rsid w:val="00646130"/>
    <w:pPr>
      <w:keepNext/>
      <w:keepLines/>
      <w:spacing w:before="40" w:line="360" w:lineRule="auto"/>
      <w:outlineLvl w:val="2"/>
    </w:pPr>
    <w:rPr>
      <w:rFonts w:asciiTheme="majorHAnsi" w:eastAsiaTheme="majorEastAsia" w:hAnsiTheme="majorHAnsi" w:cstheme="majorBidi"/>
      <w:color w:val="8808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00AD"/>
    <w:pPr>
      <w:numPr>
        <w:numId w:val="29"/>
      </w:numPr>
      <w:spacing w:line="240" w:lineRule="auto"/>
      <w:contextualSpacing/>
    </w:pPr>
    <w:rPr>
      <w:rFonts w:eastAsiaTheme="minorEastAsia" w:cs="Times New Roman"/>
      <w:lang w:eastAsia="en-GB"/>
    </w:rPr>
  </w:style>
  <w:style w:type="paragraph" w:styleId="Header">
    <w:name w:val="header"/>
    <w:basedOn w:val="Normal"/>
    <w:link w:val="HeaderChar"/>
    <w:uiPriority w:val="99"/>
    <w:unhideWhenUsed/>
    <w:rsid w:val="007C7C1C"/>
    <w:pPr>
      <w:tabs>
        <w:tab w:val="center" w:pos="4513"/>
        <w:tab w:val="right" w:pos="9026"/>
      </w:tabs>
      <w:spacing w:line="240" w:lineRule="auto"/>
    </w:pPr>
  </w:style>
  <w:style w:type="character" w:customStyle="1" w:styleId="HeaderChar">
    <w:name w:val="Header Char"/>
    <w:basedOn w:val="DefaultParagraphFont"/>
    <w:link w:val="Header"/>
    <w:uiPriority w:val="99"/>
    <w:rsid w:val="007C7C1C"/>
    <w:rPr>
      <w:rFonts w:cs="Arial"/>
      <w:sz w:val="24"/>
      <w:szCs w:val="24"/>
    </w:rPr>
  </w:style>
  <w:style w:type="paragraph" w:styleId="Footer">
    <w:name w:val="footer"/>
    <w:basedOn w:val="Normal"/>
    <w:link w:val="FooterChar"/>
    <w:uiPriority w:val="99"/>
    <w:unhideWhenUsed/>
    <w:rsid w:val="007C7C1C"/>
    <w:pPr>
      <w:tabs>
        <w:tab w:val="center" w:pos="4513"/>
        <w:tab w:val="right" w:pos="9026"/>
      </w:tabs>
      <w:spacing w:line="240" w:lineRule="auto"/>
    </w:pPr>
  </w:style>
  <w:style w:type="character" w:customStyle="1" w:styleId="FooterChar">
    <w:name w:val="Footer Char"/>
    <w:basedOn w:val="DefaultParagraphFont"/>
    <w:link w:val="Footer"/>
    <w:uiPriority w:val="99"/>
    <w:rsid w:val="007C7C1C"/>
    <w:rPr>
      <w:rFonts w:cs="Arial"/>
      <w:sz w:val="24"/>
      <w:szCs w:val="24"/>
    </w:rPr>
  </w:style>
  <w:style w:type="paragraph" w:styleId="NormalWeb">
    <w:name w:val="Normal (Web)"/>
    <w:basedOn w:val="Normal"/>
    <w:uiPriority w:val="99"/>
    <w:unhideWhenUsed/>
    <w:rsid w:val="00990AA5"/>
    <w:pPr>
      <w:spacing w:before="100" w:beforeAutospacing="1" w:after="100" w:afterAutospacing="1" w:line="240" w:lineRule="auto"/>
    </w:pPr>
    <w:rPr>
      <w:rFonts w:ascii="Times New Roman" w:eastAsia="Times New Roman" w:hAnsi="Times New Roman" w:cs="Times New Roman"/>
      <w:lang w:eastAsia="en-GB"/>
    </w:rPr>
  </w:style>
  <w:style w:type="character" w:styleId="Emphasis">
    <w:name w:val="Emphasis"/>
    <w:basedOn w:val="DefaultParagraphFont"/>
    <w:uiPriority w:val="20"/>
    <w:qFormat/>
    <w:rsid w:val="00723623"/>
    <w:rPr>
      <w:i/>
      <w:iCs/>
    </w:rPr>
  </w:style>
  <w:style w:type="paragraph" w:styleId="Revision">
    <w:name w:val="Revision"/>
    <w:hidden/>
    <w:uiPriority w:val="99"/>
    <w:semiHidden/>
    <w:rsid w:val="00F3039A"/>
    <w:pPr>
      <w:spacing w:after="0" w:line="240" w:lineRule="auto"/>
    </w:pPr>
  </w:style>
  <w:style w:type="character" w:customStyle="1" w:styleId="normaltextrun">
    <w:name w:val="normaltextrun"/>
    <w:basedOn w:val="DefaultParagraphFont"/>
    <w:rsid w:val="00D55CE0"/>
  </w:style>
  <w:style w:type="character" w:customStyle="1" w:styleId="eop">
    <w:name w:val="eop"/>
    <w:basedOn w:val="DefaultParagraphFont"/>
    <w:rsid w:val="00D55CE0"/>
  </w:style>
  <w:style w:type="character" w:customStyle="1" w:styleId="ListParagraphChar">
    <w:name w:val="List Paragraph Char"/>
    <w:link w:val="ListParagraph"/>
    <w:uiPriority w:val="34"/>
    <w:rsid w:val="00C300AD"/>
    <w:rPr>
      <w:rFonts w:eastAsiaTheme="minorEastAsia" w:cs="Times New Roman"/>
      <w:sz w:val="24"/>
      <w:szCs w:val="24"/>
      <w:lang w:eastAsia="en-GB"/>
    </w:rPr>
  </w:style>
  <w:style w:type="character" w:styleId="CommentReference">
    <w:name w:val="annotation reference"/>
    <w:basedOn w:val="DefaultParagraphFont"/>
    <w:uiPriority w:val="99"/>
    <w:semiHidden/>
    <w:unhideWhenUsed/>
    <w:rsid w:val="00CE7E40"/>
    <w:rPr>
      <w:sz w:val="16"/>
      <w:szCs w:val="16"/>
    </w:rPr>
  </w:style>
  <w:style w:type="paragraph" w:styleId="CommentText">
    <w:name w:val="annotation text"/>
    <w:basedOn w:val="Normal"/>
    <w:link w:val="CommentTextChar"/>
    <w:uiPriority w:val="99"/>
    <w:unhideWhenUsed/>
    <w:rsid w:val="00CE7E40"/>
    <w:pPr>
      <w:spacing w:line="240" w:lineRule="auto"/>
    </w:pPr>
    <w:rPr>
      <w:sz w:val="20"/>
      <w:szCs w:val="20"/>
    </w:rPr>
  </w:style>
  <w:style w:type="character" w:customStyle="1" w:styleId="CommentTextChar">
    <w:name w:val="Comment Text Char"/>
    <w:basedOn w:val="DefaultParagraphFont"/>
    <w:link w:val="CommentText"/>
    <w:uiPriority w:val="99"/>
    <w:rsid w:val="00CE7E40"/>
    <w:rPr>
      <w:sz w:val="20"/>
      <w:szCs w:val="20"/>
    </w:rPr>
  </w:style>
  <w:style w:type="paragraph" w:styleId="CommentSubject">
    <w:name w:val="annotation subject"/>
    <w:basedOn w:val="CommentText"/>
    <w:next w:val="CommentText"/>
    <w:link w:val="CommentSubjectChar"/>
    <w:uiPriority w:val="99"/>
    <w:semiHidden/>
    <w:unhideWhenUsed/>
    <w:rsid w:val="00CE7E40"/>
    <w:rPr>
      <w:b/>
      <w:bCs/>
    </w:rPr>
  </w:style>
  <w:style w:type="character" w:customStyle="1" w:styleId="CommentSubjectChar">
    <w:name w:val="Comment Subject Char"/>
    <w:basedOn w:val="CommentTextChar"/>
    <w:link w:val="CommentSubject"/>
    <w:uiPriority w:val="99"/>
    <w:semiHidden/>
    <w:rsid w:val="00CE7E40"/>
    <w:rPr>
      <w:b/>
      <w:bCs/>
      <w:sz w:val="20"/>
      <w:szCs w:val="20"/>
    </w:rPr>
  </w:style>
  <w:style w:type="character" w:styleId="Hyperlink">
    <w:name w:val="Hyperlink"/>
    <w:basedOn w:val="DefaultParagraphFont"/>
    <w:uiPriority w:val="99"/>
    <w:unhideWhenUsed/>
    <w:rsid w:val="00F61FE9"/>
    <w:rPr>
      <w:color w:val="0000FF" w:themeColor="hyperlink"/>
      <w:u w:val="single"/>
    </w:rPr>
  </w:style>
  <w:style w:type="character" w:styleId="UnresolvedMention">
    <w:name w:val="Unresolved Mention"/>
    <w:basedOn w:val="DefaultParagraphFont"/>
    <w:uiPriority w:val="99"/>
    <w:semiHidden/>
    <w:unhideWhenUsed/>
    <w:rsid w:val="00F61FE9"/>
    <w:rPr>
      <w:color w:val="605E5C"/>
      <w:shd w:val="clear" w:color="auto" w:fill="E1DFDD"/>
    </w:rPr>
  </w:style>
  <w:style w:type="paragraph" w:styleId="Title">
    <w:name w:val="Title"/>
    <w:basedOn w:val="Normal"/>
    <w:next w:val="Normal"/>
    <w:link w:val="TitleChar"/>
    <w:uiPriority w:val="10"/>
    <w:qFormat/>
    <w:rsid w:val="00773FEB"/>
    <w:rPr>
      <w:rFonts w:asciiTheme="majorHAnsi" w:hAnsiTheme="majorHAnsi"/>
      <w:color w:val="CE0D8A" w:themeColor="accent1" w:themeShade="BF"/>
      <w:sz w:val="72"/>
      <w:szCs w:val="72"/>
    </w:rPr>
  </w:style>
  <w:style w:type="character" w:customStyle="1" w:styleId="TitleChar">
    <w:name w:val="Title Char"/>
    <w:basedOn w:val="DefaultParagraphFont"/>
    <w:link w:val="Title"/>
    <w:uiPriority w:val="10"/>
    <w:rsid w:val="00773FEB"/>
    <w:rPr>
      <w:rFonts w:asciiTheme="majorHAnsi" w:hAnsiTheme="majorHAnsi" w:cs="Arial"/>
      <w:color w:val="CE0D8A" w:themeColor="accent1" w:themeShade="BF"/>
      <w:sz w:val="72"/>
      <w:szCs w:val="72"/>
    </w:rPr>
  </w:style>
  <w:style w:type="character" w:customStyle="1" w:styleId="Heading1Char">
    <w:name w:val="Heading 1 Char"/>
    <w:basedOn w:val="DefaultParagraphFont"/>
    <w:link w:val="Heading1"/>
    <w:uiPriority w:val="9"/>
    <w:rsid w:val="00773FEB"/>
    <w:rPr>
      <w:rFonts w:asciiTheme="majorHAnsi" w:eastAsiaTheme="majorEastAsia" w:hAnsiTheme="majorHAnsi" w:cstheme="majorBidi"/>
      <w:b/>
      <w:color w:val="CE0D8A" w:themeColor="accent1" w:themeShade="BF"/>
      <w:sz w:val="32"/>
      <w:szCs w:val="32"/>
    </w:rPr>
  </w:style>
  <w:style w:type="character" w:customStyle="1" w:styleId="Heading2Char">
    <w:name w:val="Heading 2 Char"/>
    <w:basedOn w:val="DefaultParagraphFont"/>
    <w:link w:val="Heading2"/>
    <w:uiPriority w:val="9"/>
    <w:rsid w:val="006755DD"/>
    <w:rPr>
      <w:rFonts w:asciiTheme="majorHAnsi" w:eastAsiaTheme="majorEastAsia" w:hAnsiTheme="majorHAnsi" w:cstheme="majorBidi"/>
      <w:color w:val="CE0D8A" w:themeColor="accent1" w:themeShade="BF"/>
      <w:sz w:val="26"/>
      <w:szCs w:val="26"/>
    </w:rPr>
  </w:style>
  <w:style w:type="character" w:customStyle="1" w:styleId="Heading3Char">
    <w:name w:val="Heading 3 Char"/>
    <w:basedOn w:val="DefaultParagraphFont"/>
    <w:link w:val="Heading3"/>
    <w:uiPriority w:val="9"/>
    <w:rsid w:val="00646130"/>
    <w:rPr>
      <w:rFonts w:asciiTheme="majorHAnsi" w:eastAsiaTheme="majorEastAsia" w:hAnsiTheme="majorHAnsi" w:cstheme="majorBidi"/>
      <w:color w:val="88085C" w:themeColor="accent1" w:themeShade="7F"/>
      <w:sz w:val="24"/>
      <w:szCs w:val="24"/>
    </w:rPr>
  </w:style>
  <w:style w:type="table" w:styleId="GridTable4-Accent1">
    <w:name w:val="Grid Table 4 Accent 1"/>
    <w:basedOn w:val="TableNormal"/>
    <w:uiPriority w:val="49"/>
    <w:rsid w:val="00D43936"/>
    <w:pPr>
      <w:spacing w:after="0" w:line="240" w:lineRule="auto"/>
    </w:pPr>
    <w:tblPr>
      <w:tblStyleRowBandSize w:val="1"/>
      <w:tblStyleColBandSize w:val="1"/>
      <w:tblBorders>
        <w:top w:val="single" w:sz="4" w:space="0" w:color="F784CF" w:themeColor="accent1" w:themeTint="99"/>
        <w:left w:val="single" w:sz="4" w:space="0" w:color="F784CF" w:themeColor="accent1" w:themeTint="99"/>
        <w:bottom w:val="single" w:sz="4" w:space="0" w:color="F784CF" w:themeColor="accent1" w:themeTint="99"/>
        <w:right w:val="single" w:sz="4" w:space="0" w:color="F784CF" w:themeColor="accent1" w:themeTint="99"/>
        <w:insideH w:val="single" w:sz="4" w:space="0" w:color="F784CF" w:themeColor="accent1" w:themeTint="99"/>
        <w:insideV w:val="single" w:sz="4" w:space="0" w:color="F784CF" w:themeColor="accent1" w:themeTint="99"/>
      </w:tblBorders>
    </w:tblPr>
    <w:tblStylePr w:type="firstRow">
      <w:rPr>
        <w:b/>
        <w:bCs/>
        <w:color w:val="FFFFFF" w:themeColor="background1"/>
      </w:rPr>
      <w:tblPr/>
      <w:tcPr>
        <w:tcBorders>
          <w:top w:val="single" w:sz="4" w:space="0" w:color="F233B0" w:themeColor="accent1"/>
          <w:left w:val="single" w:sz="4" w:space="0" w:color="F233B0" w:themeColor="accent1"/>
          <w:bottom w:val="single" w:sz="4" w:space="0" w:color="F233B0" w:themeColor="accent1"/>
          <w:right w:val="single" w:sz="4" w:space="0" w:color="F233B0" w:themeColor="accent1"/>
          <w:insideH w:val="nil"/>
          <w:insideV w:val="nil"/>
        </w:tcBorders>
        <w:shd w:val="clear" w:color="auto" w:fill="F233B0" w:themeFill="accent1"/>
      </w:tcPr>
    </w:tblStylePr>
    <w:tblStylePr w:type="lastRow">
      <w:rPr>
        <w:b/>
        <w:bCs/>
      </w:rPr>
      <w:tblPr/>
      <w:tcPr>
        <w:tcBorders>
          <w:top w:val="double" w:sz="4" w:space="0" w:color="F233B0" w:themeColor="accent1"/>
        </w:tcBorders>
      </w:tcPr>
    </w:tblStylePr>
    <w:tblStylePr w:type="firstCol">
      <w:rPr>
        <w:b/>
        <w:bCs/>
      </w:rPr>
    </w:tblStylePr>
    <w:tblStylePr w:type="lastCol">
      <w:rPr>
        <w:b/>
        <w:bCs/>
      </w:rPr>
    </w:tblStylePr>
    <w:tblStylePr w:type="band1Vert">
      <w:tblPr/>
      <w:tcPr>
        <w:shd w:val="clear" w:color="auto" w:fill="FCD5EF" w:themeFill="accent1" w:themeFillTint="33"/>
      </w:tcPr>
    </w:tblStylePr>
    <w:tblStylePr w:type="band1Horz">
      <w:tblPr/>
      <w:tcPr>
        <w:shd w:val="clear" w:color="auto" w:fill="FCD5EF" w:themeFill="accent1" w:themeFillTint="33"/>
      </w:tcPr>
    </w:tblStylePr>
  </w:style>
  <w:style w:type="character" w:customStyle="1" w:styleId="ui-provider">
    <w:name w:val="ui-provider"/>
    <w:basedOn w:val="DefaultParagraphFont"/>
    <w:rsid w:val="004B3A47"/>
  </w:style>
  <w:style w:type="character" w:styleId="FollowedHyperlink">
    <w:name w:val="FollowedHyperlink"/>
    <w:basedOn w:val="DefaultParagraphFont"/>
    <w:uiPriority w:val="99"/>
    <w:semiHidden/>
    <w:unhideWhenUsed/>
    <w:rsid w:val="00E81F68"/>
    <w:rPr>
      <w:color w:val="EDC22E" w:themeColor="followedHyperlink"/>
      <w:u w:val="single"/>
    </w:rPr>
  </w:style>
  <w:style w:type="table" w:styleId="TableGrid">
    <w:name w:val="Table Grid"/>
    <w:basedOn w:val="TableNormal"/>
    <w:uiPriority w:val="39"/>
    <w:rsid w:val="00C30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4755F"/>
    <w:pPr>
      <w:outlineLvl w:val="9"/>
    </w:pPr>
    <w:rPr>
      <w:lang w:val="en-US"/>
    </w:rPr>
  </w:style>
  <w:style w:type="paragraph" w:styleId="TOC1">
    <w:name w:val="toc 1"/>
    <w:basedOn w:val="Normal"/>
    <w:next w:val="Normal"/>
    <w:autoRedefine/>
    <w:uiPriority w:val="39"/>
    <w:unhideWhenUsed/>
    <w:rsid w:val="00344812"/>
    <w:pPr>
      <w:tabs>
        <w:tab w:val="right" w:leader="dot" w:pos="9016"/>
      </w:tabs>
      <w:spacing w:after="100"/>
    </w:pPr>
    <w:rPr>
      <w:b/>
    </w:rPr>
  </w:style>
  <w:style w:type="paragraph" w:styleId="TOC2">
    <w:name w:val="toc 2"/>
    <w:basedOn w:val="Normal"/>
    <w:next w:val="Normal"/>
    <w:autoRedefine/>
    <w:uiPriority w:val="39"/>
    <w:unhideWhenUsed/>
    <w:rsid w:val="00F4755F"/>
    <w:pPr>
      <w:spacing w:after="100"/>
      <w:ind w:left="220"/>
    </w:pPr>
  </w:style>
  <w:style w:type="paragraph" w:styleId="TOC3">
    <w:name w:val="toc 3"/>
    <w:basedOn w:val="Normal"/>
    <w:next w:val="Normal"/>
    <w:autoRedefine/>
    <w:uiPriority w:val="39"/>
    <w:unhideWhenUsed/>
    <w:rsid w:val="00F4755F"/>
    <w:pPr>
      <w:spacing w:after="100"/>
      <w:ind w:left="440"/>
    </w:pPr>
  </w:style>
  <w:style w:type="paragraph" w:styleId="Subtitle">
    <w:name w:val="Subtitle"/>
    <w:basedOn w:val="Normal"/>
    <w:next w:val="Normal"/>
    <w:link w:val="SubtitleChar"/>
    <w:uiPriority w:val="11"/>
    <w:qFormat/>
    <w:rsid w:val="00356F5D"/>
    <w:rPr>
      <w:rFonts w:asciiTheme="majorHAnsi" w:hAnsiTheme="majorHAnsi"/>
      <w:sz w:val="44"/>
      <w:szCs w:val="44"/>
    </w:rPr>
  </w:style>
  <w:style w:type="character" w:customStyle="1" w:styleId="SubtitleChar">
    <w:name w:val="Subtitle Char"/>
    <w:basedOn w:val="DefaultParagraphFont"/>
    <w:link w:val="Subtitle"/>
    <w:uiPriority w:val="11"/>
    <w:rsid w:val="00356F5D"/>
    <w:rPr>
      <w:rFonts w:asciiTheme="majorHAnsi" w:hAnsiTheme="majorHAnsi"/>
      <w:sz w:val="44"/>
      <w:szCs w:val="44"/>
    </w:rPr>
  </w:style>
  <w:style w:type="character" w:styleId="SubtleEmphasis">
    <w:name w:val="Subtle Emphasis"/>
    <w:aliases w:val="Subtitle 2"/>
    <w:uiPriority w:val="19"/>
    <w:qFormat/>
    <w:rsid w:val="00C300AD"/>
    <w:rPr>
      <w:rFonts w:asciiTheme="majorHAnsi" w:hAnsiTheme="majorHAnsi"/>
      <w:i w:val="0"/>
      <w:color w:val="CE0D8A" w:themeColor="accent1" w:themeShade="BF"/>
      <w:sz w:val="44"/>
      <w:szCs w:val="44"/>
    </w:rPr>
  </w:style>
  <w:style w:type="paragraph" w:styleId="NoSpacing">
    <w:name w:val="No Spacing"/>
    <w:aliases w:val="CS para"/>
    <w:basedOn w:val="Normal"/>
    <w:uiPriority w:val="1"/>
    <w:qFormat/>
    <w:rsid w:val="00773FEB"/>
  </w:style>
  <w:style w:type="paragraph" w:customStyle="1" w:styleId="paragraph">
    <w:name w:val="paragraph"/>
    <w:basedOn w:val="Normal"/>
    <w:rsid w:val="008A5F3F"/>
    <w:pPr>
      <w:spacing w:before="100" w:beforeAutospacing="1" w:after="100" w:afterAutospacing="1" w:line="240" w:lineRule="auto"/>
      <w:jc w:val="left"/>
    </w:pPr>
    <w:rPr>
      <w:rFonts w:ascii="Times New Roman" w:eastAsia="Times New Roman" w:hAnsi="Times New Roman" w:cs="Times New Roman"/>
      <w:lang w:eastAsia="en-GB"/>
    </w:rPr>
  </w:style>
  <w:style w:type="table" w:styleId="GridTable1Light">
    <w:name w:val="Grid Table 1 Light"/>
    <w:basedOn w:val="TableNormal"/>
    <w:uiPriority w:val="46"/>
    <w:rsid w:val="00C105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D312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basedOn w:val="DefaultParagraphFont"/>
    <w:uiPriority w:val="21"/>
    <w:qFormat/>
    <w:rsid w:val="00773FEB"/>
    <w:rPr>
      <w:i w:val="0"/>
      <w:iCs/>
      <w:color w:val="F233B0" w:themeColor="accent1"/>
    </w:rPr>
  </w:style>
  <w:style w:type="character" w:styleId="BookTitle">
    <w:name w:val="Book Title"/>
    <w:basedOn w:val="DefaultParagraphFont"/>
    <w:uiPriority w:val="33"/>
    <w:qFormat/>
    <w:rsid w:val="00C300AD"/>
    <w:rPr>
      <w:b/>
      <w:bCs/>
      <w:i w:val="0"/>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4048">
      <w:bodyDiv w:val="1"/>
      <w:marLeft w:val="0"/>
      <w:marRight w:val="0"/>
      <w:marTop w:val="0"/>
      <w:marBottom w:val="0"/>
      <w:divBdr>
        <w:top w:val="none" w:sz="0" w:space="0" w:color="auto"/>
        <w:left w:val="none" w:sz="0" w:space="0" w:color="auto"/>
        <w:bottom w:val="none" w:sz="0" w:space="0" w:color="auto"/>
        <w:right w:val="none" w:sz="0" w:space="0" w:color="auto"/>
      </w:divBdr>
    </w:div>
    <w:div w:id="381097969">
      <w:bodyDiv w:val="1"/>
      <w:marLeft w:val="0"/>
      <w:marRight w:val="0"/>
      <w:marTop w:val="0"/>
      <w:marBottom w:val="0"/>
      <w:divBdr>
        <w:top w:val="none" w:sz="0" w:space="0" w:color="auto"/>
        <w:left w:val="none" w:sz="0" w:space="0" w:color="auto"/>
        <w:bottom w:val="none" w:sz="0" w:space="0" w:color="auto"/>
        <w:right w:val="none" w:sz="0" w:space="0" w:color="auto"/>
      </w:divBdr>
    </w:div>
    <w:div w:id="1090084171">
      <w:bodyDiv w:val="1"/>
      <w:marLeft w:val="0"/>
      <w:marRight w:val="0"/>
      <w:marTop w:val="0"/>
      <w:marBottom w:val="0"/>
      <w:divBdr>
        <w:top w:val="none" w:sz="0" w:space="0" w:color="auto"/>
        <w:left w:val="none" w:sz="0" w:space="0" w:color="auto"/>
        <w:bottom w:val="none" w:sz="0" w:space="0" w:color="auto"/>
        <w:right w:val="none" w:sz="0" w:space="0" w:color="auto"/>
      </w:divBdr>
    </w:div>
    <w:div w:id="1401758301">
      <w:bodyDiv w:val="1"/>
      <w:marLeft w:val="0"/>
      <w:marRight w:val="0"/>
      <w:marTop w:val="0"/>
      <w:marBottom w:val="0"/>
      <w:divBdr>
        <w:top w:val="none" w:sz="0" w:space="0" w:color="auto"/>
        <w:left w:val="none" w:sz="0" w:space="0" w:color="auto"/>
        <w:bottom w:val="none" w:sz="0" w:space="0" w:color="auto"/>
        <w:right w:val="none" w:sz="0" w:space="0" w:color="auto"/>
      </w:divBdr>
    </w:div>
    <w:div w:id="18568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ityobservatory.birmingham.gov.uk/@birmingham-city-council/joint-strategic-needs-assessment-jsna/r/Birmingham%20Joint%20Health%20and%20Wellbeing%20Strategy" TargetMode="External"/><Relationship Id="rId26" Type="http://schemas.openxmlformats.org/officeDocument/2006/relationships/image" Target="media/image9.png"/><Relationship Id="rId39" Type="http://schemas.openxmlformats.org/officeDocument/2006/relationships/hyperlink" Target="mailto:sarah.pullen@birmingham.gov.uk" TargetMode="External"/><Relationship Id="rId21" Type="http://schemas.openxmlformats.org/officeDocument/2006/relationships/image" Target="media/image4.png"/><Relationship Id="rId34" Type="http://schemas.openxmlformats.org/officeDocument/2006/relationships/footer" Target="footer10.xml"/><Relationship Id="rId42" Type="http://schemas.openxmlformats.org/officeDocument/2006/relationships/hyperlink" Target="mailto:amy.maclean@nhs.net" TargetMode="External"/><Relationship Id="rId47" Type="http://schemas.openxmlformats.org/officeDocument/2006/relationships/hyperlink" Target="https://www.birmingham.gov.uk/info/50119/health_and_wellbeing_board/2416/creating_a_city_without_inequality_forum/2" TargetMode="External"/><Relationship Id="rId50" Type="http://schemas.openxmlformats.org/officeDocument/2006/relationships/hyperlink" Target="mailto:monika.rozanski@birmingham.gov.uk"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hyperlink" Target="https://www.birmingham.gov.uk/info/50279/food_revolution/2602/birmingham_food_strategy_system" TargetMode="External"/><Relationship Id="rId46" Type="http://schemas.openxmlformats.org/officeDocument/2006/relationships/hyperlink" Target="mailto:humera.sultan@birmingham.gov.uk" TargetMode="Externa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header" Target="header1.xml"/><Relationship Id="rId41" Type="http://schemas.openxmlformats.org/officeDocument/2006/relationships/hyperlink" Target="mailto:amy.maclean@nhs.net" TargetMode="External"/><Relationship Id="rId54" Type="http://schemas.openxmlformats.org/officeDocument/2006/relationships/hyperlink" Target="mailto:juliet.grainger@birmingham.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oter" Target="footer9.xml"/><Relationship Id="rId37" Type="http://schemas.openxmlformats.org/officeDocument/2006/relationships/hyperlink" Target="https://www.birmingham.gov.uk/info/50119/health_and_wellbeing_board/2414/creating_a_healthy_food_city_forum/2" TargetMode="External"/><Relationship Id="rId40" Type="http://schemas.openxmlformats.org/officeDocument/2006/relationships/hyperlink" Target="mailto:sarah.pullen@birmingham.gov.uk" TargetMode="External"/><Relationship Id="rId45" Type="http://schemas.openxmlformats.org/officeDocument/2006/relationships/hyperlink" Target="mailto:humera.sultan@birmingham.gov.uk" TargetMode="External"/><Relationship Id="rId53" Type="http://schemas.openxmlformats.org/officeDocument/2006/relationships/hyperlink" Target="mailto:juliet.grainger@birmingham.gov.uk" TargetMode="Externa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2.xml"/><Relationship Id="rId49" Type="http://schemas.openxmlformats.org/officeDocument/2006/relationships/hyperlink" Target="mailto:monika.rozanski@birmingham.gov.uk"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8.xml"/><Relationship Id="rId44" Type="http://schemas.openxmlformats.org/officeDocument/2006/relationships/hyperlink" Target="https://www.birmingham.gov.uk/info/50119/health_and_wellbeing_board/2413/creating_an_active_city_forum/2" TargetMode="External"/><Relationship Id="rId52" Type="http://schemas.openxmlformats.org/officeDocument/2006/relationships/hyperlink" Target="https://www.birmingham.gov.uk/info/50119/health_and_wellbeing_board/2417/health_protection_foru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hyperlink" Target="https://www.birmingham.gov.uk/info/50119/health_and_wellbeing_board/2415/creating_a_mentally_healthy_city_forum/2" TargetMode="External"/><Relationship Id="rId48" Type="http://schemas.openxmlformats.org/officeDocument/2006/relationships/hyperlink" Target="https://www.birmingham.gov.uk/info/50266/other_public_health_projects/2309/birmingham_and_lewisham_african_and_caribbean_health_inequalities_review_blachir/7"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irmingham.gov.uk/info/50265/supporting_healthier_communities/2463/community_health_profiles"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hyperlink" Target="https://fingertips.phe.org.uk/profile/public-health-outcomes-framework/data" TargetMode="External"/><Relationship Id="rId1" Type="http://schemas.openxmlformats.org/officeDocument/2006/relationships/hyperlink" Target="https://app.powerbi.com/view?r=eyJrIjoiYzYzNGJkODItOWI3MC00ZTAxLWFmNzYtMGYyNzg4MzQyNDM2IiwidCI6IjY5OWFjZTY3LWQyZTQtNGJjZC1iMzAzLWQyYmJlMmI5YmJmMSJ9" TargetMode="External"/></Relationships>
</file>

<file path=word/theme/theme1.xml><?xml version="1.0" encoding="utf-8"?>
<a:theme xmlns:a="http://schemas.openxmlformats.org/drawingml/2006/main" name="Theme2">
  <a:themeElements>
    <a:clrScheme name="Bolder Healthier">
      <a:dk1>
        <a:sysClr val="windowText" lastClr="000000"/>
      </a:dk1>
      <a:lt1>
        <a:sysClr val="window" lastClr="FFFFFF"/>
      </a:lt1>
      <a:dk2>
        <a:srgbClr val="7F7F7F"/>
      </a:dk2>
      <a:lt2>
        <a:srgbClr val="FFFFFF"/>
      </a:lt2>
      <a:accent1>
        <a:srgbClr val="F233B0"/>
      </a:accent1>
      <a:accent2>
        <a:srgbClr val="37D4C3"/>
      </a:accent2>
      <a:accent3>
        <a:srgbClr val="CDD500"/>
      </a:accent3>
      <a:accent4>
        <a:srgbClr val="37A9C3"/>
      </a:accent4>
      <a:accent5>
        <a:srgbClr val="9DCEED"/>
      </a:accent5>
      <a:accent6>
        <a:srgbClr val="3792C4"/>
      </a:accent6>
      <a:hlink>
        <a:srgbClr val="0000FF"/>
      </a:hlink>
      <a:folHlink>
        <a:srgbClr val="EDC22E"/>
      </a:folHlink>
    </a:clrScheme>
    <a:fontScheme name="BCC corporate">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2" id="{9B6B143B-EBB2-45CD-8AF0-AC5DA9FD0E68}" vid="{C5F1A154-8F4E-4931-AD12-6207E8971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31edec3-1f50-494b-ae91-a65cf2be5cbd">
      <UserInfo>
        <DisplayName>Anoushka Mehta</DisplayName>
        <AccountId>292</AccountId>
        <AccountType/>
      </UserInfo>
      <UserInfo>
        <DisplayName>Aidan Hall</DisplayName>
        <AccountId>13</AccountId>
        <AccountType/>
      </UserInfo>
      <UserInfo>
        <DisplayName>Manuela Engelbert</DisplayName>
        <AccountId>264</AccountId>
        <AccountType/>
      </UserInfo>
      <UserInfo>
        <DisplayName>Priscilla Brown</DisplayName>
        <AccountId>399</AccountId>
        <AccountType/>
      </UserInfo>
      <UserInfo>
        <DisplayName>Modupe Omonijo</DisplayName>
        <AccountId>32</AccountId>
        <AccountType/>
      </UserInfo>
      <UserInfo>
        <DisplayName>Justin Varney</DisplayName>
        <AccountId>25</AccountId>
        <AccountType/>
      </UserInfo>
      <UserInfo>
        <DisplayName>Alexander Quarrie-Jones</DisplayName>
        <AccountId>23</AccountId>
        <AccountType/>
      </UserInfo>
      <UserInfo>
        <DisplayName>Ceri Saunders</DisplayName>
        <AccountId>347</AccountId>
        <AccountType/>
      </UserInfo>
    </SharedWithUsers>
    <TaxCatchAll xmlns="531edec3-1f50-494b-ae91-a65cf2be5cbd" xsi:nil="true"/>
    <lcf76f155ced4ddcb4097134ff3c332f xmlns="062f2cd1-df0d-46f5-9462-9e49c823f0e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29A7AF88479F4789B114F9E39B6537" ma:contentTypeVersion="16" ma:contentTypeDescription="Create a new document." ma:contentTypeScope="" ma:versionID="ec5a9735fc2e67d350702351fcebc2a0">
  <xsd:schema xmlns:xsd="http://www.w3.org/2001/XMLSchema" xmlns:xs="http://www.w3.org/2001/XMLSchema" xmlns:p="http://schemas.microsoft.com/office/2006/metadata/properties" xmlns:ns2="062f2cd1-df0d-46f5-9462-9e49c823f0ee" xmlns:ns3="531edec3-1f50-494b-ae91-a65cf2be5cbd" targetNamespace="http://schemas.microsoft.com/office/2006/metadata/properties" ma:root="true" ma:fieldsID="afb1e12e30762ae436633d253cef92b9" ns2:_="" ns3:_="">
    <xsd:import namespace="062f2cd1-df0d-46f5-9462-9e49c823f0ee"/>
    <xsd:import namespace="531edec3-1f50-494b-ae91-a65cf2be5c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f2cd1-df0d-46f5-9462-9e49c823f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dec3-1f50-494b-ae91-a65cf2be5cb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2333d61-879e-4172-8ad9-a33702492ef0}" ma:internalName="TaxCatchAll" ma:showField="CatchAllData" ma:web="531edec3-1f50-494b-ae91-a65cf2be5c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Bir19</b:Tag>
    <b:SourceType>Report</b:SourceType>
    <b:Guid>{14962417-E5AA-4BC2-9395-0FB2145CFD65}</b:Guid>
    <b:Title>Birmingham Suicide Prevention Strategy</b:Title>
    <b:Year>2019</b:Year>
    <b:Author>
      <b:Author>
        <b:Corporate>Birmingham Suicide Prevention Partnership</b:Corporate>
      </b:Author>
    </b:Author>
    <b:LCID>en-GB</b:LCID>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D82528-ED69-4C60-A9D3-B4AEA65AA850}">
  <ds:schemaRefs>
    <ds:schemaRef ds:uri="http://schemas.microsoft.com/office/2006/metadata/properties"/>
    <ds:schemaRef ds:uri="http://schemas.microsoft.com/office/infopath/2007/PartnerControls"/>
    <ds:schemaRef ds:uri="531edec3-1f50-494b-ae91-a65cf2be5cbd"/>
    <ds:schemaRef ds:uri="062f2cd1-df0d-46f5-9462-9e49c823f0ee"/>
  </ds:schemaRefs>
</ds:datastoreItem>
</file>

<file path=customXml/itemProps2.xml><?xml version="1.0" encoding="utf-8"?>
<ds:datastoreItem xmlns:ds="http://schemas.openxmlformats.org/officeDocument/2006/customXml" ds:itemID="{33E4DB09-960E-4910-A634-7839DCC7B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f2cd1-df0d-46f5-9462-9e49c823f0ee"/>
    <ds:schemaRef ds:uri="531edec3-1f50-494b-ae91-a65cf2be5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301B6-5B38-416C-B203-B27BB5C3FFE4}">
  <ds:schemaRefs>
    <ds:schemaRef ds:uri="http://schemas.openxmlformats.org/officeDocument/2006/bibliography"/>
  </ds:schemaRefs>
</ds:datastoreItem>
</file>

<file path=customXml/itemProps4.xml><?xml version="1.0" encoding="utf-8"?>
<ds:datastoreItem xmlns:ds="http://schemas.openxmlformats.org/officeDocument/2006/customXml" ds:itemID="{F35A7A28-96A1-42A2-BAF7-D957C9366D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13438</Words>
  <Characters>71494</Characters>
  <Application>Microsoft Office Word</Application>
  <DocSecurity>4</DocSecurity>
  <Lines>2306</Lines>
  <Paragraphs>1698</Paragraphs>
  <ScaleCrop>false</ScaleCrop>
  <HeadingPairs>
    <vt:vector size="2" baseType="variant">
      <vt:variant>
        <vt:lpstr>Title</vt:lpstr>
      </vt:variant>
      <vt:variant>
        <vt:i4>1</vt:i4>
      </vt:variant>
    </vt:vector>
  </HeadingPairs>
  <TitlesOfParts>
    <vt:vector size="1" baseType="lpstr">
      <vt:lpstr>Health and Wellbeing Board Strategy Annual Review 22-23</vt:lpstr>
    </vt:vector>
  </TitlesOfParts>
  <Company>Birmingham City Council</Company>
  <LinksUpToDate>false</LinksUpToDate>
  <CharactersWithSpaces>83234</CharactersWithSpaces>
  <SharedDoc>false</SharedDoc>
  <HLinks>
    <vt:vector size="318" baseType="variant">
      <vt:variant>
        <vt:i4>1441832</vt:i4>
      </vt:variant>
      <vt:variant>
        <vt:i4>234</vt:i4>
      </vt:variant>
      <vt:variant>
        <vt:i4>0</vt:i4>
      </vt:variant>
      <vt:variant>
        <vt:i4>5</vt:i4>
      </vt:variant>
      <vt:variant>
        <vt:lpwstr>https://www.birmingham.gov.uk/info/50119/health_and_wellbeing_board/2417/health_protection_forum</vt:lpwstr>
      </vt:variant>
      <vt:variant>
        <vt:lpwstr/>
      </vt:variant>
      <vt:variant>
        <vt:i4>3801147</vt:i4>
      </vt:variant>
      <vt:variant>
        <vt:i4>231</vt:i4>
      </vt:variant>
      <vt:variant>
        <vt:i4>0</vt:i4>
      </vt:variant>
      <vt:variant>
        <vt:i4>5</vt:i4>
      </vt:variant>
      <vt:variant>
        <vt:lpwstr>https://www.birmingham.gov.uk/info/50265/supporting_healthier_communities/2463/community_health_profiles</vt:lpwstr>
      </vt:variant>
      <vt:variant>
        <vt:lpwstr/>
      </vt:variant>
      <vt:variant>
        <vt:i4>6553649</vt:i4>
      </vt:variant>
      <vt:variant>
        <vt:i4>228</vt:i4>
      </vt:variant>
      <vt:variant>
        <vt:i4>0</vt:i4>
      </vt:variant>
      <vt:variant>
        <vt:i4>5</vt:i4>
      </vt:variant>
      <vt:variant>
        <vt:lpwstr>https://www.birmingham.gov.uk/info/50266/other_public_health_projects/2309/birmingham_and_lewisham_african_and_caribbean_health_inequalities_review_blachir/7</vt:lpwstr>
      </vt:variant>
      <vt:variant>
        <vt:lpwstr/>
      </vt:variant>
      <vt:variant>
        <vt:i4>3211365</vt:i4>
      </vt:variant>
      <vt:variant>
        <vt:i4>225</vt:i4>
      </vt:variant>
      <vt:variant>
        <vt:i4>0</vt:i4>
      </vt:variant>
      <vt:variant>
        <vt:i4>5</vt:i4>
      </vt:variant>
      <vt:variant>
        <vt:lpwstr>https://www.birmingham.gov.uk/info/50119/health_and_wellbeing_board/2416/creating_a_city_without_inequality_forum/2</vt:lpwstr>
      </vt:variant>
      <vt:variant>
        <vt:lpwstr/>
      </vt:variant>
      <vt:variant>
        <vt:i4>6357084</vt:i4>
      </vt:variant>
      <vt:variant>
        <vt:i4>222</vt:i4>
      </vt:variant>
      <vt:variant>
        <vt:i4>0</vt:i4>
      </vt:variant>
      <vt:variant>
        <vt:i4>5</vt:i4>
      </vt:variant>
      <vt:variant>
        <vt:lpwstr>https://www.birmingham.gov.uk/info/50119/health_and_wellbeing_board/2413/creating_an_active_city_forum/2</vt:lpwstr>
      </vt:variant>
      <vt:variant>
        <vt:lpwstr/>
      </vt:variant>
      <vt:variant>
        <vt:i4>4980759</vt:i4>
      </vt:variant>
      <vt:variant>
        <vt:i4>219</vt:i4>
      </vt:variant>
      <vt:variant>
        <vt:i4>0</vt:i4>
      </vt:variant>
      <vt:variant>
        <vt:i4>5</vt:i4>
      </vt:variant>
      <vt:variant>
        <vt:lpwstr>https://www.birmingham.gov.uk/info/50119/health_and_wellbeing_board/2415/creating_a_mentally_healthy_city_forum/2</vt:lpwstr>
      </vt:variant>
      <vt:variant>
        <vt:lpwstr/>
      </vt:variant>
      <vt:variant>
        <vt:i4>327691</vt:i4>
      </vt:variant>
      <vt:variant>
        <vt:i4>216</vt:i4>
      </vt:variant>
      <vt:variant>
        <vt:i4>0</vt:i4>
      </vt:variant>
      <vt:variant>
        <vt:i4>5</vt:i4>
      </vt:variant>
      <vt:variant>
        <vt:lpwstr>https://www.birmingham.gov.uk/info/50279/food_revolution/2602/birmingham_food_strategy_system</vt:lpwstr>
      </vt:variant>
      <vt:variant>
        <vt:lpwstr/>
      </vt:variant>
      <vt:variant>
        <vt:i4>7864362</vt:i4>
      </vt:variant>
      <vt:variant>
        <vt:i4>213</vt:i4>
      </vt:variant>
      <vt:variant>
        <vt:i4>0</vt:i4>
      </vt:variant>
      <vt:variant>
        <vt:i4>5</vt:i4>
      </vt:variant>
      <vt:variant>
        <vt:lpwstr>https://www.birmingham.gov.uk/info/50119/health_and_wellbeing_board/2414/creating_a_healthy_food_city_forum/2</vt:lpwstr>
      </vt:variant>
      <vt:variant>
        <vt:lpwstr/>
      </vt:variant>
      <vt:variant>
        <vt:i4>6684779</vt:i4>
      </vt:variant>
      <vt:variant>
        <vt:i4>210</vt:i4>
      </vt:variant>
      <vt:variant>
        <vt:i4>0</vt:i4>
      </vt:variant>
      <vt:variant>
        <vt:i4>5</vt:i4>
      </vt:variant>
      <vt:variant>
        <vt:lpwstr/>
      </vt:variant>
      <vt:variant>
        <vt:lpwstr>BLACHIR</vt:lpwstr>
      </vt:variant>
      <vt:variant>
        <vt:i4>917524</vt:i4>
      </vt:variant>
      <vt:variant>
        <vt:i4>207</vt:i4>
      </vt:variant>
      <vt:variant>
        <vt:i4>0</vt:i4>
      </vt:variant>
      <vt:variant>
        <vt:i4>5</vt:i4>
      </vt:variant>
      <vt:variant>
        <vt:lpwstr/>
      </vt:variant>
      <vt:variant>
        <vt:lpwstr>GBSL</vt:lpwstr>
      </vt:variant>
      <vt:variant>
        <vt:i4>131102</vt:i4>
      </vt:variant>
      <vt:variant>
        <vt:i4>204</vt:i4>
      </vt:variant>
      <vt:variant>
        <vt:i4>0</vt:i4>
      </vt:variant>
      <vt:variant>
        <vt:i4>5</vt:i4>
      </vt:variant>
      <vt:variant>
        <vt:lpwstr/>
      </vt:variant>
      <vt:variant>
        <vt:lpwstr>SAMC</vt:lpwstr>
      </vt:variant>
      <vt:variant>
        <vt:i4>131086</vt:i4>
      </vt:variant>
      <vt:variant>
        <vt:i4>201</vt:i4>
      </vt:variant>
      <vt:variant>
        <vt:i4>0</vt:i4>
      </vt:variant>
      <vt:variant>
        <vt:i4>5</vt:i4>
      </vt:variant>
      <vt:variant>
        <vt:lpwstr/>
      </vt:variant>
      <vt:variant>
        <vt:lpwstr>CommE</vt:lpwstr>
      </vt:variant>
      <vt:variant>
        <vt:i4>720906</vt:i4>
      </vt:variant>
      <vt:variant>
        <vt:i4>198</vt:i4>
      </vt:variant>
      <vt:variant>
        <vt:i4>0</vt:i4>
      </vt:variant>
      <vt:variant>
        <vt:i4>5</vt:i4>
      </vt:variant>
      <vt:variant>
        <vt:lpwstr/>
      </vt:variant>
      <vt:variant>
        <vt:lpwstr>BMHF</vt:lpwstr>
      </vt:variant>
      <vt:variant>
        <vt:i4>5243002</vt:i4>
      </vt:variant>
      <vt:variant>
        <vt:i4>195</vt:i4>
      </vt:variant>
      <vt:variant>
        <vt:i4>0</vt:i4>
      </vt:variant>
      <vt:variant>
        <vt:i4>5</vt:i4>
      </vt:variant>
      <vt:variant>
        <vt:lpwstr>https://www.cityobservatory.birmingham.gov.uk/@birmingham-city-council/joint-strategic-needs-assessment-jsna/r/Birmingham Joint Health and Wellbeing Strategy</vt:lpwstr>
      </vt:variant>
      <vt:variant>
        <vt:lpwstr/>
      </vt:variant>
      <vt:variant>
        <vt:i4>1245246</vt:i4>
      </vt:variant>
      <vt:variant>
        <vt:i4>188</vt:i4>
      </vt:variant>
      <vt:variant>
        <vt:i4>0</vt:i4>
      </vt:variant>
      <vt:variant>
        <vt:i4>5</vt:i4>
      </vt:variant>
      <vt:variant>
        <vt:lpwstr/>
      </vt:variant>
      <vt:variant>
        <vt:lpwstr>_Toc147496128</vt:lpwstr>
      </vt:variant>
      <vt:variant>
        <vt:i4>1245246</vt:i4>
      </vt:variant>
      <vt:variant>
        <vt:i4>182</vt:i4>
      </vt:variant>
      <vt:variant>
        <vt:i4>0</vt:i4>
      </vt:variant>
      <vt:variant>
        <vt:i4>5</vt:i4>
      </vt:variant>
      <vt:variant>
        <vt:lpwstr/>
      </vt:variant>
      <vt:variant>
        <vt:lpwstr>_Toc147496127</vt:lpwstr>
      </vt:variant>
      <vt:variant>
        <vt:i4>1245246</vt:i4>
      </vt:variant>
      <vt:variant>
        <vt:i4>176</vt:i4>
      </vt:variant>
      <vt:variant>
        <vt:i4>0</vt:i4>
      </vt:variant>
      <vt:variant>
        <vt:i4>5</vt:i4>
      </vt:variant>
      <vt:variant>
        <vt:lpwstr/>
      </vt:variant>
      <vt:variant>
        <vt:lpwstr>_Toc147496126</vt:lpwstr>
      </vt:variant>
      <vt:variant>
        <vt:i4>1245246</vt:i4>
      </vt:variant>
      <vt:variant>
        <vt:i4>170</vt:i4>
      </vt:variant>
      <vt:variant>
        <vt:i4>0</vt:i4>
      </vt:variant>
      <vt:variant>
        <vt:i4>5</vt:i4>
      </vt:variant>
      <vt:variant>
        <vt:lpwstr/>
      </vt:variant>
      <vt:variant>
        <vt:lpwstr>_Toc147496125</vt:lpwstr>
      </vt:variant>
      <vt:variant>
        <vt:i4>1245246</vt:i4>
      </vt:variant>
      <vt:variant>
        <vt:i4>164</vt:i4>
      </vt:variant>
      <vt:variant>
        <vt:i4>0</vt:i4>
      </vt:variant>
      <vt:variant>
        <vt:i4>5</vt:i4>
      </vt:variant>
      <vt:variant>
        <vt:lpwstr/>
      </vt:variant>
      <vt:variant>
        <vt:lpwstr>_Toc147496124</vt:lpwstr>
      </vt:variant>
      <vt:variant>
        <vt:i4>1245246</vt:i4>
      </vt:variant>
      <vt:variant>
        <vt:i4>158</vt:i4>
      </vt:variant>
      <vt:variant>
        <vt:i4>0</vt:i4>
      </vt:variant>
      <vt:variant>
        <vt:i4>5</vt:i4>
      </vt:variant>
      <vt:variant>
        <vt:lpwstr/>
      </vt:variant>
      <vt:variant>
        <vt:lpwstr>_Toc147496123</vt:lpwstr>
      </vt:variant>
      <vt:variant>
        <vt:i4>1245246</vt:i4>
      </vt:variant>
      <vt:variant>
        <vt:i4>152</vt:i4>
      </vt:variant>
      <vt:variant>
        <vt:i4>0</vt:i4>
      </vt:variant>
      <vt:variant>
        <vt:i4>5</vt:i4>
      </vt:variant>
      <vt:variant>
        <vt:lpwstr/>
      </vt:variant>
      <vt:variant>
        <vt:lpwstr>_Toc147496122</vt:lpwstr>
      </vt:variant>
      <vt:variant>
        <vt:i4>1245246</vt:i4>
      </vt:variant>
      <vt:variant>
        <vt:i4>146</vt:i4>
      </vt:variant>
      <vt:variant>
        <vt:i4>0</vt:i4>
      </vt:variant>
      <vt:variant>
        <vt:i4>5</vt:i4>
      </vt:variant>
      <vt:variant>
        <vt:lpwstr/>
      </vt:variant>
      <vt:variant>
        <vt:lpwstr>_Toc147496121</vt:lpwstr>
      </vt:variant>
      <vt:variant>
        <vt:i4>1245246</vt:i4>
      </vt:variant>
      <vt:variant>
        <vt:i4>140</vt:i4>
      </vt:variant>
      <vt:variant>
        <vt:i4>0</vt:i4>
      </vt:variant>
      <vt:variant>
        <vt:i4>5</vt:i4>
      </vt:variant>
      <vt:variant>
        <vt:lpwstr/>
      </vt:variant>
      <vt:variant>
        <vt:lpwstr>_Toc147496120</vt:lpwstr>
      </vt:variant>
      <vt:variant>
        <vt:i4>1048638</vt:i4>
      </vt:variant>
      <vt:variant>
        <vt:i4>134</vt:i4>
      </vt:variant>
      <vt:variant>
        <vt:i4>0</vt:i4>
      </vt:variant>
      <vt:variant>
        <vt:i4>5</vt:i4>
      </vt:variant>
      <vt:variant>
        <vt:lpwstr/>
      </vt:variant>
      <vt:variant>
        <vt:lpwstr>_Toc147496119</vt:lpwstr>
      </vt:variant>
      <vt:variant>
        <vt:i4>1048638</vt:i4>
      </vt:variant>
      <vt:variant>
        <vt:i4>128</vt:i4>
      </vt:variant>
      <vt:variant>
        <vt:i4>0</vt:i4>
      </vt:variant>
      <vt:variant>
        <vt:i4>5</vt:i4>
      </vt:variant>
      <vt:variant>
        <vt:lpwstr/>
      </vt:variant>
      <vt:variant>
        <vt:lpwstr>_Toc147496118</vt:lpwstr>
      </vt:variant>
      <vt:variant>
        <vt:i4>1048638</vt:i4>
      </vt:variant>
      <vt:variant>
        <vt:i4>122</vt:i4>
      </vt:variant>
      <vt:variant>
        <vt:i4>0</vt:i4>
      </vt:variant>
      <vt:variant>
        <vt:i4>5</vt:i4>
      </vt:variant>
      <vt:variant>
        <vt:lpwstr/>
      </vt:variant>
      <vt:variant>
        <vt:lpwstr>_Toc147496117</vt:lpwstr>
      </vt:variant>
      <vt:variant>
        <vt:i4>1048638</vt:i4>
      </vt:variant>
      <vt:variant>
        <vt:i4>116</vt:i4>
      </vt:variant>
      <vt:variant>
        <vt:i4>0</vt:i4>
      </vt:variant>
      <vt:variant>
        <vt:i4>5</vt:i4>
      </vt:variant>
      <vt:variant>
        <vt:lpwstr/>
      </vt:variant>
      <vt:variant>
        <vt:lpwstr>_Toc147496116</vt:lpwstr>
      </vt:variant>
      <vt:variant>
        <vt:i4>1048638</vt:i4>
      </vt:variant>
      <vt:variant>
        <vt:i4>110</vt:i4>
      </vt:variant>
      <vt:variant>
        <vt:i4>0</vt:i4>
      </vt:variant>
      <vt:variant>
        <vt:i4>5</vt:i4>
      </vt:variant>
      <vt:variant>
        <vt:lpwstr/>
      </vt:variant>
      <vt:variant>
        <vt:lpwstr>_Toc147496115</vt:lpwstr>
      </vt:variant>
      <vt:variant>
        <vt:i4>1048638</vt:i4>
      </vt:variant>
      <vt:variant>
        <vt:i4>104</vt:i4>
      </vt:variant>
      <vt:variant>
        <vt:i4>0</vt:i4>
      </vt:variant>
      <vt:variant>
        <vt:i4>5</vt:i4>
      </vt:variant>
      <vt:variant>
        <vt:lpwstr/>
      </vt:variant>
      <vt:variant>
        <vt:lpwstr>_Toc147496114</vt:lpwstr>
      </vt:variant>
      <vt:variant>
        <vt:i4>1048638</vt:i4>
      </vt:variant>
      <vt:variant>
        <vt:i4>98</vt:i4>
      </vt:variant>
      <vt:variant>
        <vt:i4>0</vt:i4>
      </vt:variant>
      <vt:variant>
        <vt:i4>5</vt:i4>
      </vt:variant>
      <vt:variant>
        <vt:lpwstr/>
      </vt:variant>
      <vt:variant>
        <vt:lpwstr>_Toc147496113</vt:lpwstr>
      </vt:variant>
      <vt:variant>
        <vt:i4>1048638</vt:i4>
      </vt:variant>
      <vt:variant>
        <vt:i4>92</vt:i4>
      </vt:variant>
      <vt:variant>
        <vt:i4>0</vt:i4>
      </vt:variant>
      <vt:variant>
        <vt:i4>5</vt:i4>
      </vt:variant>
      <vt:variant>
        <vt:lpwstr/>
      </vt:variant>
      <vt:variant>
        <vt:lpwstr>_Toc147496112</vt:lpwstr>
      </vt:variant>
      <vt:variant>
        <vt:i4>1048638</vt:i4>
      </vt:variant>
      <vt:variant>
        <vt:i4>86</vt:i4>
      </vt:variant>
      <vt:variant>
        <vt:i4>0</vt:i4>
      </vt:variant>
      <vt:variant>
        <vt:i4>5</vt:i4>
      </vt:variant>
      <vt:variant>
        <vt:lpwstr/>
      </vt:variant>
      <vt:variant>
        <vt:lpwstr>_Toc147496111</vt:lpwstr>
      </vt:variant>
      <vt:variant>
        <vt:i4>1048638</vt:i4>
      </vt:variant>
      <vt:variant>
        <vt:i4>80</vt:i4>
      </vt:variant>
      <vt:variant>
        <vt:i4>0</vt:i4>
      </vt:variant>
      <vt:variant>
        <vt:i4>5</vt:i4>
      </vt:variant>
      <vt:variant>
        <vt:lpwstr/>
      </vt:variant>
      <vt:variant>
        <vt:lpwstr>_Toc147496110</vt:lpwstr>
      </vt:variant>
      <vt:variant>
        <vt:i4>1114174</vt:i4>
      </vt:variant>
      <vt:variant>
        <vt:i4>74</vt:i4>
      </vt:variant>
      <vt:variant>
        <vt:i4>0</vt:i4>
      </vt:variant>
      <vt:variant>
        <vt:i4>5</vt:i4>
      </vt:variant>
      <vt:variant>
        <vt:lpwstr/>
      </vt:variant>
      <vt:variant>
        <vt:lpwstr>_Toc147496109</vt:lpwstr>
      </vt:variant>
      <vt:variant>
        <vt:i4>1114174</vt:i4>
      </vt:variant>
      <vt:variant>
        <vt:i4>68</vt:i4>
      </vt:variant>
      <vt:variant>
        <vt:i4>0</vt:i4>
      </vt:variant>
      <vt:variant>
        <vt:i4>5</vt:i4>
      </vt:variant>
      <vt:variant>
        <vt:lpwstr/>
      </vt:variant>
      <vt:variant>
        <vt:lpwstr>_Toc147496108</vt:lpwstr>
      </vt:variant>
      <vt:variant>
        <vt:i4>1114174</vt:i4>
      </vt:variant>
      <vt:variant>
        <vt:i4>62</vt:i4>
      </vt:variant>
      <vt:variant>
        <vt:i4>0</vt:i4>
      </vt:variant>
      <vt:variant>
        <vt:i4>5</vt:i4>
      </vt:variant>
      <vt:variant>
        <vt:lpwstr/>
      </vt:variant>
      <vt:variant>
        <vt:lpwstr>_Toc147496107</vt:lpwstr>
      </vt:variant>
      <vt:variant>
        <vt:i4>1114174</vt:i4>
      </vt:variant>
      <vt:variant>
        <vt:i4>56</vt:i4>
      </vt:variant>
      <vt:variant>
        <vt:i4>0</vt:i4>
      </vt:variant>
      <vt:variant>
        <vt:i4>5</vt:i4>
      </vt:variant>
      <vt:variant>
        <vt:lpwstr/>
      </vt:variant>
      <vt:variant>
        <vt:lpwstr>_Toc147496106</vt:lpwstr>
      </vt:variant>
      <vt:variant>
        <vt:i4>1114174</vt:i4>
      </vt:variant>
      <vt:variant>
        <vt:i4>50</vt:i4>
      </vt:variant>
      <vt:variant>
        <vt:i4>0</vt:i4>
      </vt:variant>
      <vt:variant>
        <vt:i4>5</vt:i4>
      </vt:variant>
      <vt:variant>
        <vt:lpwstr/>
      </vt:variant>
      <vt:variant>
        <vt:lpwstr>_Toc147496105</vt:lpwstr>
      </vt:variant>
      <vt:variant>
        <vt:i4>1114174</vt:i4>
      </vt:variant>
      <vt:variant>
        <vt:i4>44</vt:i4>
      </vt:variant>
      <vt:variant>
        <vt:i4>0</vt:i4>
      </vt:variant>
      <vt:variant>
        <vt:i4>5</vt:i4>
      </vt:variant>
      <vt:variant>
        <vt:lpwstr/>
      </vt:variant>
      <vt:variant>
        <vt:lpwstr>_Toc147496104</vt:lpwstr>
      </vt:variant>
      <vt:variant>
        <vt:i4>1114174</vt:i4>
      </vt:variant>
      <vt:variant>
        <vt:i4>38</vt:i4>
      </vt:variant>
      <vt:variant>
        <vt:i4>0</vt:i4>
      </vt:variant>
      <vt:variant>
        <vt:i4>5</vt:i4>
      </vt:variant>
      <vt:variant>
        <vt:lpwstr/>
      </vt:variant>
      <vt:variant>
        <vt:lpwstr>_Toc147496103</vt:lpwstr>
      </vt:variant>
      <vt:variant>
        <vt:i4>1114174</vt:i4>
      </vt:variant>
      <vt:variant>
        <vt:i4>32</vt:i4>
      </vt:variant>
      <vt:variant>
        <vt:i4>0</vt:i4>
      </vt:variant>
      <vt:variant>
        <vt:i4>5</vt:i4>
      </vt:variant>
      <vt:variant>
        <vt:lpwstr/>
      </vt:variant>
      <vt:variant>
        <vt:lpwstr>_Toc147496102</vt:lpwstr>
      </vt:variant>
      <vt:variant>
        <vt:i4>1114174</vt:i4>
      </vt:variant>
      <vt:variant>
        <vt:i4>26</vt:i4>
      </vt:variant>
      <vt:variant>
        <vt:i4>0</vt:i4>
      </vt:variant>
      <vt:variant>
        <vt:i4>5</vt:i4>
      </vt:variant>
      <vt:variant>
        <vt:lpwstr/>
      </vt:variant>
      <vt:variant>
        <vt:lpwstr>_Toc147496101</vt:lpwstr>
      </vt:variant>
      <vt:variant>
        <vt:i4>1114174</vt:i4>
      </vt:variant>
      <vt:variant>
        <vt:i4>20</vt:i4>
      </vt:variant>
      <vt:variant>
        <vt:i4>0</vt:i4>
      </vt:variant>
      <vt:variant>
        <vt:i4>5</vt:i4>
      </vt:variant>
      <vt:variant>
        <vt:lpwstr/>
      </vt:variant>
      <vt:variant>
        <vt:lpwstr>_Toc147496100</vt:lpwstr>
      </vt:variant>
      <vt:variant>
        <vt:i4>1572927</vt:i4>
      </vt:variant>
      <vt:variant>
        <vt:i4>14</vt:i4>
      </vt:variant>
      <vt:variant>
        <vt:i4>0</vt:i4>
      </vt:variant>
      <vt:variant>
        <vt:i4>5</vt:i4>
      </vt:variant>
      <vt:variant>
        <vt:lpwstr/>
      </vt:variant>
      <vt:variant>
        <vt:lpwstr>_Toc147496099</vt:lpwstr>
      </vt:variant>
      <vt:variant>
        <vt:i4>1572927</vt:i4>
      </vt:variant>
      <vt:variant>
        <vt:i4>8</vt:i4>
      </vt:variant>
      <vt:variant>
        <vt:i4>0</vt:i4>
      </vt:variant>
      <vt:variant>
        <vt:i4>5</vt:i4>
      </vt:variant>
      <vt:variant>
        <vt:lpwstr/>
      </vt:variant>
      <vt:variant>
        <vt:lpwstr>_Toc147496098</vt:lpwstr>
      </vt:variant>
      <vt:variant>
        <vt:i4>1572927</vt:i4>
      </vt:variant>
      <vt:variant>
        <vt:i4>2</vt:i4>
      </vt:variant>
      <vt:variant>
        <vt:i4>0</vt:i4>
      </vt:variant>
      <vt:variant>
        <vt:i4>5</vt:i4>
      </vt:variant>
      <vt:variant>
        <vt:lpwstr/>
      </vt:variant>
      <vt:variant>
        <vt:lpwstr>_Toc147496097</vt:lpwstr>
      </vt:variant>
      <vt:variant>
        <vt:i4>4259848</vt:i4>
      </vt:variant>
      <vt:variant>
        <vt:i4>6</vt:i4>
      </vt:variant>
      <vt:variant>
        <vt:i4>0</vt:i4>
      </vt:variant>
      <vt:variant>
        <vt:i4>5</vt:i4>
      </vt:variant>
      <vt:variant>
        <vt:lpwstr>https://fingertips.phe.org.uk/profile/public-health-outcomes-framework/data</vt:lpwstr>
      </vt:variant>
      <vt:variant>
        <vt:lpwstr>gid/1000049</vt:lpwstr>
      </vt:variant>
      <vt:variant>
        <vt:i4>3342385</vt:i4>
      </vt:variant>
      <vt:variant>
        <vt:i4>3</vt:i4>
      </vt:variant>
      <vt:variant>
        <vt:i4>0</vt:i4>
      </vt:variant>
      <vt:variant>
        <vt:i4>5</vt:i4>
      </vt:variant>
      <vt:variant>
        <vt:lpwstr>https://app.powerbi.com/view?r=eyJrIjoiYzYzNGJkODItOWI3MC00ZTAxLWFmNzYtMGYyNzg4MzQyNDM2IiwidCI6IjY5OWFjZTY3LWQyZTQtNGJjZC1iMzAzLWQyYmJlMmI5YmJmMSJ9</vt:lpwstr>
      </vt:variant>
      <vt:variant>
        <vt:lpwstr/>
      </vt:variant>
      <vt:variant>
        <vt:i4>5898340</vt:i4>
      </vt:variant>
      <vt:variant>
        <vt:i4>12</vt:i4>
      </vt:variant>
      <vt:variant>
        <vt:i4>0</vt:i4>
      </vt:variant>
      <vt:variant>
        <vt:i4>5</vt:i4>
      </vt:variant>
      <vt:variant>
        <vt:lpwstr>mailto:juliet.grainger@birmingham.gov.uk</vt:lpwstr>
      </vt:variant>
      <vt:variant>
        <vt:lpwstr/>
      </vt:variant>
      <vt:variant>
        <vt:i4>4915307</vt:i4>
      </vt:variant>
      <vt:variant>
        <vt:i4>9</vt:i4>
      </vt:variant>
      <vt:variant>
        <vt:i4>0</vt:i4>
      </vt:variant>
      <vt:variant>
        <vt:i4>5</vt:i4>
      </vt:variant>
      <vt:variant>
        <vt:lpwstr>mailto:monika.rozanski@birmingham.gov.uk</vt:lpwstr>
      </vt:variant>
      <vt:variant>
        <vt:lpwstr/>
      </vt:variant>
      <vt:variant>
        <vt:i4>3080206</vt:i4>
      </vt:variant>
      <vt:variant>
        <vt:i4>6</vt:i4>
      </vt:variant>
      <vt:variant>
        <vt:i4>0</vt:i4>
      </vt:variant>
      <vt:variant>
        <vt:i4>5</vt:i4>
      </vt:variant>
      <vt:variant>
        <vt:lpwstr>mailto:humera.sultan@birmingham.gov.uk</vt:lpwstr>
      </vt:variant>
      <vt:variant>
        <vt:lpwstr/>
      </vt:variant>
      <vt:variant>
        <vt:i4>7864326</vt:i4>
      </vt:variant>
      <vt:variant>
        <vt:i4>3</vt:i4>
      </vt:variant>
      <vt:variant>
        <vt:i4>0</vt:i4>
      </vt:variant>
      <vt:variant>
        <vt:i4>5</vt:i4>
      </vt:variant>
      <vt:variant>
        <vt:lpwstr>mailto:amy.maclean@nhs.net</vt:lpwstr>
      </vt:variant>
      <vt:variant>
        <vt:lpwstr/>
      </vt:variant>
      <vt:variant>
        <vt:i4>3735555</vt:i4>
      </vt:variant>
      <vt:variant>
        <vt:i4>0</vt:i4>
      </vt:variant>
      <vt:variant>
        <vt:i4>0</vt:i4>
      </vt:variant>
      <vt:variant>
        <vt:i4>5</vt:i4>
      </vt:variant>
      <vt:variant>
        <vt:lpwstr>mailto:sarah.pullen@birmingham.gov.uk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Wellbeing Board Strategy Annual Review 22-23</dc:title>
  <dc:subject/>
  <dc:creator>Alexander Quarrie-Jones</dc:creator>
  <cp:keywords/>
  <dc:description/>
  <cp:lastModifiedBy>Jeremy White</cp:lastModifiedBy>
  <cp:revision>2</cp:revision>
  <dcterms:created xsi:type="dcterms:W3CDTF">2023-11-02T12:24:00Z</dcterms:created>
  <dcterms:modified xsi:type="dcterms:W3CDTF">2023-11-02T12:24:00Z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0x0101007C29A7AF88479F4789B114F9E39B6537</vt:lpwstr>
  </property>
  <property fmtid="{D5CDD505-2E9C-101B-9397-08002B2CF9AE}" pid="3" name="MediaServiceImageTags">
    <vt:lpwstr/>
  </property>
  <property fmtid="{D5CDD505-2E9C-101B-9397-08002B2CF9AE}" pid="4" name="ClassificationContentMarkingFooterShapeIds">
    <vt:lpwstr>8,b,c,e,10,16,1b,1d,1e,1f,120,121</vt:lpwstr>
  </property>
  <property fmtid="{D5CDD505-2E9C-101B-9397-08002B2CF9AE}" pid="5" name="ClassificationContentMarkingFooterFontProps">
    <vt:lpwstr>#000000,10,Calibri</vt:lpwstr>
  </property>
  <property fmtid="{D5CDD505-2E9C-101B-9397-08002B2CF9AE}" pid="6" name="ClassificationContentMarkingFooterText">
    <vt:lpwstr>OFFICIAL</vt:lpwstr>
  </property>
  <property fmtid="{D5CDD505-2E9C-101B-9397-08002B2CF9AE}" pid="7" name="MSIP_Label_a17471b1-27ab-4640-9264-e69a67407ca3_Enabled">
    <vt:lpwstr>true</vt:lpwstr>
  </property>
  <property fmtid="{D5CDD505-2E9C-101B-9397-08002B2CF9AE}" pid="8" name="MSIP_Label_a17471b1-27ab-4640-9264-e69a67407ca3_SetDate">
    <vt:lpwstr>2023-08-14T10:30:08Z</vt:lpwstr>
  </property>
  <property fmtid="{D5CDD505-2E9C-101B-9397-08002B2CF9AE}" pid="9" name="MSIP_Label_a17471b1-27ab-4640-9264-e69a67407ca3_Method">
    <vt:lpwstr>Standard</vt:lpwstr>
  </property>
  <property fmtid="{D5CDD505-2E9C-101B-9397-08002B2CF9AE}" pid="10" name="MSIP_Label_a17471b1-27ab-4640-9264-e69a67407ca3_Name">
    <vt:lpwstr>BCC - OFFICIAL</vt:lpwstr>
  </property>
  <property fmtid="{D5CDD505-2E9C-101B-9397-08002B2CF9AE}" pid="11" name="MSIP_Label_a17471b1-27ab-4640-9264-e69a67407ca3_SiteId">
    <vt:lpwstr>699ace67-d2e4-4bcd-b303-d2bbe2b9bbf1</vt:lpwstr>
  </property>
  <property fmtid="{D5CDD505-2E9C-101B-9397-08002B2CF9AE}" pid="12" name="MSIP_Label_a17471b1-27ab-4640-9264-e69a67407ca3_ActionId">
    <vt:lpwstr>b7e5aa12-2a90-4c29-92e7-bf61bdbffe23</vt:lpwstr>
  </property>
  <property fmtid="{D5CDD505-2E9C-101B-9397-08002B2CF9AE}" pid="13" name="MSIP_Label_a17471b1-27ab-4640-9264-e69a67407ca3_ContentBits">
    <vt:lpwstr>2</vt:lpwstr>
  </property>
</Properties>
</file>