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C74DC45" w14:textId="27E621A3" w:rsidR="00990EA7" w:rsidRPr="003E2368" w:rsidRDefault="00CB04E3" w:rsidP="003E2368">
      <w:pPr>
        <w:jc w:val="center"/>
        <w:rPr>
          <w:rFonts w:ascii="Arial" w:hAnsi="Arial" w:cs="Arial"/>
          <w:b/>
          <w:bCs/>
          <w:sz w:val="48"/>
          <w:szCs w:val="48"/>
        </w:rPr>
      </w:pPr>
      <w:r w:rsidRPr="003E2368">
        <w:rPr>
          <w:rFonts w:ascii="Arial" w:hAnsi="Arial" w:cs="Arial"/>
          <w:b/>
          <w:bCs/>
          <w:sz w:val="48"/>
          <w:szCs w:val="48"/>
        </w:rPr>
        <w:t>Nechells</w:t>
      </w:r>
    </w:p>
    <w:p w14:paraId="1A3305E8" w14:textId="77777777" w:rsidR="00990EA7" w:rsidRPr="003E2368" w:rsidRDefault="00990EA7" w:rsidP="003E2368">
      <w:pPr>
        <w:jc w:val="center"/>
        <w:rPr>
          <w:rFonts w:ascii="Arial" w:hAnsi="Arial" w:cs="Arial"/>
          <w:b/>
          <w:bCs/>
          <w:sz w:val="48"/>
          <w:szCs w:val="48"/>
        </w:rPr>
      </w:pPr>
      <w:r w:rsidRPr="003E2368">
        <w:rPr>
          <w:rFonts w:ascii="Arial" w:hAnsi="Arial" w:cs="Arial"/>
          <w:b/>
          <w:bCs/>
          <w:sz w:val="48"/>
          <w:szCs w:val="48"/>
        </w:rPr>
        <w:t>WARD PLAN 2018</w:t>
      </w:r>
      <w:r w:rsidR="00C47BF9" w:rsidRPr="003E2368">
        <w:rPr>
          <w:rFonts w:ascii="Arial" w:hAnsi="Arial" w:cs="Arial"/>
          <w:b/>
          <w:bCs/>
          <w:sz w:val="48"/>
          <w:szCs w:val="48"/>
        </w:rPr>
        <w:t xml:space="preserve"> - 2022</w:t>
      </w:r>
    </w:p>
    <w:p w14:paraId="0675DDE3" w14:textId="77777777" w:rsidR="00990EA7" w:rsidRDefault="00990EA7" w:rsidP="00990EA7">
      <w:pPr>
        <w:tabs>
          <w:tab w:val="left" w:pos="7680"/>
        </w:tabs>
        <w:spacing w:after="0"/>
        <w:rPr>
          <w:rFonts w:ascii="Arial" w:hAnsi="Arial" w:cs="Arial"/>
        </w:rPr>
      </w:pPr>
    </w:p>
    <w:p w14:paraId="1DCB30D2" w14:textId="2E9633D8" w:rsidR="004C6D53" w:rsidRPr="00B51BB7" w:rsidRDefault="00D0030D" w:rsidP="004C6D53">
      <w:pPr>
        <w:spacing w:after="0"/>
        <w:ind w:left="-142"/>
        <w:rPr>
          <w:noProof/>
        </w:rPr>
      </w:pPr>
      <w:r>
        <w:rPr>
          <w:noProof/>
        </w:rPr>
        <w:drawing>
          <wp:inline distT="0" distB="0" distL="0" distR="0" wp14:anchorId="4212A381" wp14:editId="75292000">
            <wp:extent cx="6019800" cy="4200525"/>
            <wp:effectExtent l="0" t="0" r="0" b="0"/>
            <wp:docPr id="4" name="Picture 1" descr="Image showing a map of Nechells ward. the boundary is marked by a red line. Neighbouring wards are also labelled in red but greyed ou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Image showing a map of Nechells ward. the boundary is marked by a red line. Neighbouring wards are also labelled in red but greyed out.">
                      <a:extLst>
                        <a:ext uri="{C183D7F6-B498-43B3-948B-1728B52AA6E4}">
                          <adec:decorative xmlns:adec="http://schemas.microsoft.com/office/drawing/2017/decorative" val="0"/>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l="25008" t="15350" r="24969" b="19678"/>
                    <a:stretch>
                      <a:fillRect/>
                    </a:stretch>
                  </pic:blipFill>
                  <pic:spPr bwMode="auto">
                    <a:xfrm>
                      <a:off x="0" y="0"/>
                      <a:ext cx="6019800" cy="4200525"/>
                    </a:xfrm>
                    <a:prstGeom prst="rect">
                      <a:avLst/>
                    </a:prstGeom>
                    <a:noFill/>
                    <a:ln>
                      <a:noFill/>
                    </a:ln>
                  </pic:spPr>
                </pic:pic>
              </a:graphicData>
            </a:graphic>
          </wp:inline>
        </w:drawing>
      </w:r>
    </w:p>
    <w:p w14:paraId="72CDF9E5" w14:textId="0FB4952A" w:rsidR="00990EA7" w:rsidRDefault="00990EA7" w:rsidP="00005DC4">
      <w:pPr>
        <w:spacing w:after="0"/>
        <w:rPr>
          <w:rFonts w:ascii="Arial" w:hAnsi="Arial" w:cs="Arial"/>
        </w:rPr>
      </w:pPr>
    </w:p>
    <w:p w14:paraId="62F8BB61" w14:textId="77777777" w:rsidR="00990EA7" w:rsidRDefault="00990EA7" w:rsidP="00005DC4">
      <w:pPr>
        <w:spacing w:after="0"/>
        <w:rPr>
          <w:rFonts w:ascii="Arial" w:hAnsi="Arial" w:cs="Arial"/>
        </w:rPr>
      </w:pPr>
    </w:p>
    <w:p w14:paraId="7B39555F" w14:textId="77777777" w:rsidR="009C1B95" w:rsidRDefault="009C1B95" w:rsidP="00005DC4">
      <w:pPr>
        <w:spacing w:after="0"/>
        <w:rPr>
          <w:rFonts w:ascii="Arial" w:hAnsi="Arial" w:cs="Arial"/>
        </w:rPr>
      </w:pPr>
    </w:p>
    <w:p w14:paraId="618D153F" w14:textId="77777777" w:rsidR="009C1B95" w:rsidRDefault="009C1B95" w:rsidP="00005DC4">
      <w:pPr>
        <w:spacing w:after="0"/>
        <w:rPr>
          <w:rFonts w:ascii="Arial" w:hAnsi="Arial" w:cs="Arial"/>
        </w:rPr>
      </w:pPr>
    </w:p>
    <w:p w14:paraId="7C74F5EA" w14:textId="77777777" w:rsidR="009C1B95" w:rsidRDefault="009C1B95" w:rsidP="00005DC4">
      <w:pPr>
        <w:spacing w:after="0"/>
        <w:rPr>
          <w:rFonts w:ascii="Arial" w:hAnsi="Arial" w:cs="Arial"/>
        </w:rPr>
      </w:pPr>
    </w:p>
    <w:p w14:paraId="2E0AFEA8" w14:textId="77777777" w:rsidR="009C1B95" w:rsidRDefault="009C1B95" w:rsidP="00005DC4">
      <w:pPr>
        <w:spacing w:after="0"/>
        <w:rPr>
          <w:rFonts w:ascii="Arial" w:hAnsi="Arial" w:cs="Arial"/>
        </w:rPr>
      </w:pPr>
    </w:p>
    <w:p w14:paraId="76D83531" w14:textId="77777777" w:rsidR="009C1B95" w:rsidRDefault="009C1B95" w:rsidP="00005DC4">
      <w:pPr>
        <w:spacing w:after="0"/>
        <w:rPr>
          <w:rFonts w:ascii="Arial" w:hAnsi="Arial" w:cs="Arial"/>
        </w:rPr>
      </w:pPr>
    </w:p>
    <w:p w14:paraId="5F7D818D" w14:textId="77777777" w:rsidR="009C1B95" w:rsidRDefault="009C1B95" w:rsidP="00005DC4">
      <w:pPr>
        <w:spacing w:after="0"/>
        <w:rPr>
          <w:rFonts w:ascii="Arial" w:hAnsi="Arial" w:cs="Arial"/>
        </w:rPr>
      </w:pPr>
    </w:p>
    <w:p w14:paraId="6CDFD5A9" w14:textId="77777777" w:rsidR="009C1B95" w:rsidRDefault="009C1B95" w:rsidP="00005DC4">
      <w:pPr>
        <w:spacing w:after="0"/>
        <w:rPr>
          <w:rFonts w:ascii="Arial" w:hAnsi="Arial" w:cs="Arial"/>
        </w:rPr>
      </w:pPr>
    </w:p>
    <w:p w14:paraId="6214B39F" w14:textId="77777777" w:rsidR="009C1B95" w:rsidRDefault="009C1B95" w:rsidP="00005DC4">
      <w:pPr>
        <w:spacing w:after="0"/>
        <w:rPr>
          <w:rFonts w:ascii="Arial" w:hAnsi="Arial" w:cs="Arial"/>
        </w:rPr>
      </w:pPr>
    </w:p>
    <w:p w14:paraId="4F3BC516" w14:textId="77777777" w:rsidR="009C1B95" w:rsidRDefault="009C1B95" w:rsidP="00005DC4">
      <w:pPr>
        <w:spacing w:after="0"/>
        <w:rPr>
          <w:rFonts w:ascii="Arial" w:hAnsi="Arial" w:cs="Arial"/>
        </w:rPr>
      </w:pPr>
    </w:p>
    <w:p w14:paraId="4304AD2A" w14:textId="77777777" w:rsidR="009C1B95" w:rsidRDefault="009C1B95" w:rsidP="00005DC4">
      <w:pPr>
        <w:spacing w:after="0"/>
        <w:rPr>
          <w:rFonts w:ascii="Arial" w:hAnsi="Arial" w:cs="Arial"/>
        </w:rPr>
      </w:pPr>
    </w:p>
    <w:p w14:paraId="25740BBC" w14:textId="77777777" w:rsidR="009C1B95" w:rsidRDefault="009C1B95" w:rsidP="00005DC4">
      <w:pPr>
        <w:spacing w:after="0"/>
        <w:rPr>
          <w:rFonts w:ascii="Arial" w:hAnsi="Arial" w:cs="Arial"/>
        </w:rPr>
      </w:pPr>
    </w:p>
    <w:p w14:paraId="6FF2FF37" w14:textId="77777777" w:rsidR="009C1B95" w:rsidRDefault="009C1B95" w:rsidP="00005DC4">
      <w:pPr>
        <w:spacing w:after="0"/>
        <w:rPr>
          <w:rFonts w:ascii="Arial" w:hAnsi="Arial" w:cs="Arial"/>
        </w:rPr>
      </w:pPr>
    </w:p>
    <w:p w14:paraId="5835CB9A" w14:textId="77777777" w:rsidR="009C1B95" w:rsidRDefault="009C1B95" w:rsidP="00005DC4">
      <w:pPr>
        <w:spacing w:after="0"/>
        <w:rPr>
          <w:rFonts w:ascii="Arial" w:hAnsi="Arial" w:cs="Arial"/>
        </w:rPr>
      </w:pPr>
    </w:p>
    <w:p w14:paraId="0657C9A2" w14:textId="2E27373C" w:rsidR="0013008D" w:rsidRPr="001964DE" w:rsidRDefault="0013008D" w:rsidP="003E2368">
      <w:pPr>
        <w:spacing w:after="0"/>
        <w:rPr>
          <w:rFonts w:ascii="Arial" w:eastAsia="Times New Roman" w:hAnsi="Arial"/>
          <w:b/>
          <w:kern w:val="24"/>
          <w:sz w:val="24"/>
          <w:szCs w:val="24"/>
        </w:rPr>
      </w:pPr>
      <w:r w:rsidRPr="001964DE">
        <w:rPr>
          <w:rFonts w:ascii="Arial" w:eastAsia="Times New Roman" w:hAnsi="Arial"/>
          <w:b/>
          <w:kern w:val="24"/>
          <w:sz w:val="24"/>
          <w:szCs w:val="24"/>
        </w:rPr>
        <w:tab/>
      </w:r>
      <w:r w:rsidRPr="001964DE">
        <w:rPr>
          <w:rFonts w:ascii="Arial" w:eastAsia="Times New Roman" w:hAnsi="Arial"/>
          <w:b/>
          <w:kern w:val="24"/>
          <w:sz w:val="24"/>
          <w:szCs w:val="24"/>
        </w:rPr>
        <w:tab/>
      </w:r>
    </w:p>
    <w:p w14:paraId="0B64BE1D" w14:textId="77777777" w:rsidR="00D0030D" w:rsidRPr="00DF7E01" w:rsidRDefault="003E2368" w:rsidP="00005DC4">
      <w:pPr>
        <w:spacing w:after="0"/>
        <w:rPr>
          <w:rFonts w:ascii="Arial" w:hAnsi="Arial" w:cs="Arial"/>
          <w:b/>
          <w:sz w:val="28"/>
          <w:szCs w:val="28"/>
        </w:rPr>
      </w:pPr>
      <w:r>
        <w:rPr>
          <w:rFonts w:ascii="Arial" w:eastAsia="Times New Roman" w:hAnsi="Arial"/>
          <w:b/>
          <w:kern w:val="24"/>
          <w:sz w:val="28"/>
          <w:szCs w:val="28"/>
        </w:rPr>
        <w:br w:type="page"/>
      </w:r>
    </w:p>
    <w:p w14:paraId="32DE1C94" w14:textId="77777777" w:rsidR="00D0030D" w:rsidRDefault="00D0030D">
      <w:pPr>
        <w:pStyle w:val="TOCHeading"/>
      </w:pPr>
      <w:r>
        <w:t>Table of Contents</w:t>
      </w:r>
    </w:p>
    <w:p w14:paraId="42A4379A" w14:textId="22A17D4C" w:rsidR="00D0030D" w:rsidRDefault="00D0030D">
      <w:pPr>
        <w:pStyle w:val="TOC1"/>
        <w:tabs>
          <w:tab w:val="right" w:leader="dot" w:pos="9487"/>
        </w:tabs>
        <w:rPr>
          <w:noProof/>
        </w:rPr>
      </w:pPr>
      <w:r>
        <w:fldChar w:fldCharType="begin"/>
      </w:r>
      <w:r>
        <w:instrText xml:space="preserve"> TOC \o "1-3" \h \z \u </w:instrText>
      </w:r>
      <w:r>
        <w:fldChar w:fldCharType="separate"/>
      </w:r>
      <w:hyperlink w:anchor="_Toc110232414" w:history="1">
        <w:r w:rsidRPr="00566B8B">
          <w:rPr>
            <w:rStyle w:val="Hyperlink"/>
            <w:noProof/>
          </w:rPr>
          <w:t>Ward Description</w:t>
        </w:r>
        <w:r>
          <w:rPr>
            <w:noProof/>
            <w:webHidden/>
          </w:rPr>
          <w:tab/>
        </w:r>
        <w:r>
          <w:rPr>
            <w:noProof/>
            <w:webHidden/>
          </w:rPr>
          <w:fldChar w:fldCharType="begin"/>
        </w:r>
        <w:r>
          <w:rPr>
            <w:noProof/>
            <w:webHidden/>
          </w:rPr>
          <w:instrText xml:space="preserve"> PAGEREF _Toc110232414 \h </w:instrText>
        </w:r>
        <w:r>
          <w:rPr>
            <w:noProof/>
            <w:webHidden/>
          </w:rPr>
        </w:r>
        <w:r>
          <w:rPr>
            <w:noProof/>
            <w:webHidden/>
          </w:rPr>
          <w:fldChar w:fldCharType="separate"/>
        </w:r>
        <w:r>
          <w:rPr>
            <w:noProof/>
            <w:webHidden/>
          </w:rPr>
          <w:t>2</w:t>
        </w:r>
        <w:r>
          <w:rPr>
            <w:noProof/>
            <w:webHidden/>
          </w:rPr>
          <w:fldChar w:fldCharType="end"/>
        </w:r>
      </w:hyperlink>
    </w:p>
    <w:p w14:paraId="30F5F7C5" w14:textId="06074593" w:rsidR="00D0030D" w:rsidRDefault="00D0030D">
      <w:pPr>
        <w:pStyle w:val="TOC1"/>
        <w:tabs>
          <w:tab w:val="right" w:leader="dot" w:pos="9487"/>
        </w:tabs>
        <w:rPr>
          <w:noProof/>
        </w:rPr>
      </w:pPr>
      <w:hyperlink w:anchor="_Toc110232415" w:history="1">
        <w:r w:rsidRPr="00566B8B">
          <w:rPr>
            <w:rStyle w:val="Hyperlink"/>
            <w:noProof/>
          </w:rPr>
          <w:t>Ward Councillor:</w:t>
        </w:r>
        <w:r>
          <w:rPr>
            <w:noProof/>
            <w:webHidden/>
          </w:rPr>
          <w:tab/>
        </w:r>
        <w:r>
          <w:rPr>
            <w:noProof/>
            <w:webHidden/>
          </w:rPr>
          <w:fldChar w:fldCharType="begin"/>
        </w:r>
        <w:r>
          <w:rPr>
            <w:noProof/>
            <w:webHidden/>
          </w:rPr>
          <w:instrText xml:space="preserve"> PAGEREF _Toc110232415 \h </w:instrText>
        </w:r>
        <w:r>
          <w:rPr>
            <w:noProof/>
            <w:webHidden/>
          </w:rPr>
        </w:r>
        <w:r>
          <w:rPr>
            <w:noProof/>
            <w:webHidden/>
          </w:rPr>
          <w:fldChar w:fldCharType="separate"/>
        </w:r>
        <w:r>
          <w:rPr>
            <w:noProof/>
            <w:webHidden/>
          </w:rPr>
          <w:t>2</w:t>
        </w:r>
        <w:r>
          <w:rPr>
            <w:noProof/>
            <w:webHidden/>
          </w:rPr>
          <w:fldChar w:fldCharType="end"/>
        </w:r>
      </w:hyperlink>
    </w:p>
    <w:p w14:paraId="672F1ED3" w14:textId="24DB6093" w:rsidR="00D0030D" w:rsidRDefault="00D0030D">
      <w:pPr>
        <w:pStyle w:val="TOC1"/>
        <w:tabs>
          <w:tab w:val="right" w:leader="dot" w:pos="9487"/>
        </w:tabs>
        <w:rPr>
          <w:noProof/>
        </w:rPr>
      </w:pPr>
      <w:hyperlink w:anchor="_Toc110232416" w:history="1">
        <w:r w:rsidRPr="00566B8B">
          <w:rPr>
            <w:rStyle w:val="Hyperlink"/>
            <w:noProof/>
          </w:rPr>
          <w:t>Key information</w:t>
        </w:r>
        <w:r>
          <w:rPr>
            <w:noProof/>
            <w:webHidden/>
          </w:rPr>
          <w:tab/>
        </w:r>
        <w:r>
          <w:rPr>
            <w:noProof/>
            <w:webHidden/>
          </w:rPr>
          <w:fldChar w:fldCharType="begin"/>
        </w:r>
        <w:r>
          <w:rPr>
            <w:noProof/>
            <w:webHidden/>
          </w:rPr>
          <w:instrText xml:space="preserve"> PAGEREF _Toc110232416 \h </w:instrText>
        </w:r>
        <w:r>
          <w:rPr>
            <w:noProof/>
            <w:webHidden/>
          </w:rPr>
        </w:r>
        <w:r>
          <w:rPr>
            <w:noProof/>
            <w:webHidden/>
          </w:rPr>
          <w:fldChar w:fldCharType="separate"/>
        </w:r>
        <w:r>
          <w:rPr>
            <w:noProof/>
            <w:webHidden/>
          </w:rPr>
          <w:t>3</w:t>
        </w:r>
        <w:r>
          <w:rPr>
            <w:noProof/>
            <w:webHidden/>
          </w:rPr>
          <w:fldChar w:fldCharType="end"/>
        </w:r>
      </w:hyperlink>
    </w:p>
    <w:p w14:paraId="15BE71D3" w14:textId="0924BD4C" w:rsidR="00D0030D" w:rsidRDefault="00D0030D">
      <w:pPr>
        <w:pStyle w:val="TOC2"/>
        <w:tabs>
          <w:tab w:val="right" w:leader="dot" w:pos="9487"/>
        </w:tabs>
        <w:rPr>
          <w:noProof/>
        </w:rPr>
      </w:pPr>
      <w:hyperlink w:anchor="_Toc110232417" w:history="1">
        <w:r w:rsidRPr="00566B8B">
          <w:rPr>
            <w:rStyle w:val="Hyperlink"/>
            <w:rFonts w:eastAsia="Arial"/>
            <w:noProof/>
          </w:rPr>
          <w:t>Ethnicity breakdown:</w:t>
        </w:r>
        <w:r>
          <w:rPr>
            <w:noProof/>
            <w:webHidden/>
          </w:rPr>
          <w:tab/>
        </w:r>
        <w:r>
          <w:rPr>
            <w:noProof/>
            <w:webHidden/>
          </w:rPr>
          <w:fldChar w:fldCharType="begin"/>
        </w:r>
        <w:r>
          <w:rPr>
            <w:noProof/>
            <w:webHidden/>
          </w:rPr>
          <w:instrText xml:space="preserve"> PAGEREF _Toc110232417 \h </w:instrText>
        </w:r>
        <w:r>
          <w:rPr>
            <w:noProof/>
            <w:webHidden/>
          </w:rPr>
        </w:r>
        <w:r>
          <w:rPr>
            <w:noProof/>
            <w:webHidden/>
          </w:rPr>
          <w:fldChar w:fldCharType="separate"/>
        </w:r>
        <w:r>
          <w:rPr>
            <w:noProof/>
            <w:webHidden/>
          </w:rPr>
          <w:t>3</w:t>
        </w:r>
        <w:r>
          <w:rPr>
            <w:noProof/>
            <w:webHidden/>
          </w:rPr>
          <w:fldChar w:fldCharType="end"/>
        </w:r>
      </w:hyperlink>
    </w:p>
    <w:p w14:paraId="46217814" w14:textId="6E4B5425" w:rsidR="00D0030D" w:rsidRDefault="00D0030D">
      <w:pPr>
        <w:pStyle w:val="TOC2"/>
        <w:tabs>
          <w:tab w:val="right" w:leader="dot" w:pos="9487"/>
        </w:tabs>
        <w:rPr>
          <w:noProof/>
        </w:rPr>
      </w:pPr>
      <w:hyperlink w:anchor="_Toc110232418" w:history="1">
        <w:r w:rsidRPr="00566B8B">
          <w:rPr>
            <w:rStyle w:val="Hyperlink"/>
            <w:rFonts w:eastAsia="Arial"/>
            <w:noProof/>
          </w:rPr>
          <w:t>Economic activity:</w:t>
        </w:r>
        <w:r>
          <w:rPr>
            <w:noProof/>
            <w:webHidden/>
          </w:rPr>
          <w:tab/>
        </w:r>
        <w:r>
          <w:rPr>
            <w:noProof/>
            <w:webHidden/>
          </w:rPr>
          <w:fldChar w:fldCharType="begin"/>
        </w:r>
        <w:r>
          <w:rPr>
            <w:noProof/>
            <w:webHidden/>
          </w:rPr>
          <w:instrText xml:space="preserve"> PAGEREF _Toc110232418 \h </w:instrText>
        </w:r>
        <w:r>
          <w:rPr>
            <w:noProof/>
            <w:webHidden/>
          </w:rPr>
        </w:r>
        <w:r>
          <w:rPr>
            <w:noProof/>
            <w:webHidden/>
          </w:rPr>
          <w:fldChar w:fldCharType="separate"/>
        </w:r>
        <w:r>
          <w:rPr>
            <w:noProof/>
            <w:webHidden/>
          </w:rPr>
          <w:t>3</w:t>
        </w:r>
        <w:r>
          <w:rPr>
            <w:noProof/>
            <w:webHidden/>
          </w:rPr>
          <w:fldChar w:fldCharType="end"/>
        </w:r>
      </w:hyperlink>
    </w:p>
    <w:p w14:paraId="0D087B99" w14:textId="7E8CDE8D" w:rsidR="00D0030D" w:rsidRDefault="00D0030D">
      <w:pPr>
        <w:pStyle w:val="TOC2"/>
        <w:tabs>
          <w:tab w:val="right" w:leader="dot" w:pos="9487"/>
        </w:tabs>
        <w:rPr>
          <w:noProof/>
        </w:rPr>
      </w:pPr>
      <w:hyperlink w:anchor="_Toc110232419" w:history="1">
        <w:r w:rsidRPr="00566B8B">
          <w:rPr>
            <w:rStyle w:val="Hyperlink"/>
            <w:rFonts w:eastAsia="Arial"/>
            <w:noProof/>
          </w:rPr>
          <w:t>Occupational Breakdown:</w:t>
        </w:r>
        <w:r>
          <w:rPr>
            <w:noProof/>
            <w:webHidden/>
          </w:rPr>
          <w:tab/>
        </w:r>
        <w:r>
          <w:rPr>
            <w:noProof/>
            <w:webHidden/>
          </w:rPr>
          <w:fldChar w:fldCharType="begin"/>
        </w:r>
        <w:r>
          <w:rPr>
            <w:noProof/>
            <w:webHidden/>
          </w:rPr>
          <w:instrText xml:space="preserve"> PAGEREF _Toc110232419 \h </w:instrText>
        </w:r>
        <w:r>
          <w:rPr>
            <w:noProof/>
            <w:webHidden/>
          </w:rPr>
        </w:r>
        <w:r>
          <w:rPr>
            <w:noProof/>
            <w:webHidden/>
          </w:rPr>
          <w:fldChar w:fldCharType="separate"/>
        </w:r>
        <w:r>
          <w:rPr>
            <w:noProof/>
            <w:webHidden/>
          </w:rPr>
          <w:t>3</w:t>
        </w:r>
        <w:r>
          <w:rPr>
            <w:noProof/>
            <w:webHidden/>
          </w:rPr>
          <w:fldChar w:fldCharType="end"/>
        </w:r>
      </w:hyperlink>
    </w:p>
    <w:p w14:paraId="197A5861" w14:textId="45403A22" w:rsidR="00D0030D" w:rsidRDefault="00D0030D">
      <w:pPr>
        <w:pStyle w:val="TOC2"/>
        <w:tabs>
          <w:tab w:val="right" w:leader="dot" w:pos="9487"/>
        </w:tabs>
        <w:rPr>
          <w:noProof/>
        </w:rPr>
      </w:pPr>
      <w:hyperlink w:anchor="_Toc110232420" w:history="1">
        <w:r w:rsidRPr="00566B8B">
          <w:rPr>
            <w:rStyle w:val="Hyperlink"/>
            <w:rFonts w:eastAsia="Arial"/>
            <w:noProof/>
          </w:rPr>
          <w:t>Tenure profile:</w:t>
        </w:r>
        <w:r>
          <w:rPr>
            <w:noProof/>
            <w:webHidden/>
          </w:rPr>
          <w:tab/>
        </w:r>
        <w:r>
          <w:rPr>
            <w:noProof/>
            <w:webHidden/>
          </w:rPr>
          <w:fldChar w:fldCharType="begin"/>
        </w:r>
        <w:r>
          <w:rPr>
            <w:noProof/>
            <w:webHidden/>
          </w:rPr>
          <w:instrText xml:space="preserve"> PAGEREF _Toc110232420 \h </w:instrText>
        </w:r>
        <w:r>
          <w:rPr>
            <w:noProof/>
            <w:webHidden/>
          </w:rPr>
        </w:r>
        <w:r>
          <w:rPr>
            <w:noProof/>
            <w:webHidden/>
          </w:rPr>
          <w:fldChar w:fldCharType="separate"/>
        </w:r>
        <w:r>
          <w:rPr>
            <w:noProof/>
            <w:webHidden/>
          </w:rPr>
          <w:t>4</w:t>
        </w:r>
        <w:r>
          <w:rPr>
            <w:noProof/>
            <w:webHidden/>
          </w:rPr>
          <w:fldChar w:fldCharType="end"/>
        </w:r>
      </w:hyperlink>
    </w:p>
    <w:p w14:paraId="059D32C5" w14:textId="08A8B700" w:rsidR="00D0030D" w:rsidRDefault="00D0030D">
      <w:pPr>
        <w:pStyle w:val="TOC2"/>
        <w:tabs>
          <w:tab w:val="right" w:leader="dot" w:pos="9487"/>
        </w:tabs>
        <w:rPr>
          <w:noProof/>
        </w:rPr>
      </w:pPr>
      <w:hyperlink w:anchor="_Toc110232421" w:history="1">
        <w:r w:rsidRPr="00566B8B">
          <w:rPr>
            <w:rStyle w:val="Hyperlink"/>
            <w:noProof/>
          </w:rPr>
          <w:t>Schools and Colleges</w:t>
        </w:r>
        <w:r>
          <w:rPr>
            <w:noProof/>
            <w:webHidden/>
          </w:rPr>
          <w:tab/>
        </w:r>
        <w:r>
          <w:rPr>
            <w:noProof/>
            <w:webHidden/>
          </w:rPr>
          <w:fldChar w:fldCharType="begin"/>
        </w:r>
        <w:r>
          <w:rPr>
            <w:noProof/>
            <w:webHidden/>
          </w:rPr>
          <w:instrText xml:space="preserve"> PAGEREF _Toc110232421 \h </w:instrText>
        </w:r>
        <w:r>
          <w:rPr>
            <w:noProof/>
            <w:webHidden/>
          </w:rPr>
        </w:r>
        <w:r>
          <w:rPr>
            <w:noProof/>
            <w:webHidden/>
          </w:rPr>
          <w:fldChar w:fldCharType="separate"/>
        </w:r>
        <w:r>
          <w:rPr>
            <w:noProof/>
            <w:webHidden/>
          </w:rPr>
          <w:t>4</w:t>
        </w:r>
        <w:r>
          <w:rPr>
            <w:noProof/>
            <w:webHidden/>
          </w:rPr>
          <w:fldChar w:fldCharType="end"/>
        </w:r>
      </w:hyperlink>
    </w:p>
    <w:p w14:paraId="7AB16583" w14:textId="062866C1" w:rsidR="00D0030D" w:rsidRDefault="00D0030D">
      <w:pPr>
        <w:pStyle w:val="TOC2"/>
        <w:tabs>
          <w:tab w:val="right" w:leader="dot" w:pos="9487"/>
        </w:tabs>
        <w:rPr>
          <w:noProof/>
        </w:rPr>
      </w:pPr>
      <w:hyperlink w:anchor="_Toc110232422" w:history="1">
        <w:r w:rsidRPr="00566B8B">
          <w:rPr>
            <w:rStyle w:val="Hyperlink"/>
            <w:noProof/>
          </w:rPr>
          <w:t>Significant resources</w:t>
        </w:r>
        <w:r>
          <w:rPr>
            <w:noProof/>
            <w:webHidden/>
          </w:rPr>
          <w:tab/>
        </w:r>
        <w:r>
          <w:rPr>
            <w:noProof/>
            <w:webHidden/>
          </w:rPr>
          <w:fldChar w:fldCharType="begin"/>
        </w:r>
        <w:r>
          <w:rPr>
            <w:noProof/>
            <w:webHidden/>
          </w:rPr>
          <w:instrText xml:space="preserve"> PAGEREF _Toc110232422 \h </w:instrText>
        </w:r>
        <w:r>
          <w:rPr>
            <w:noProof/>
            <w:webHidden/>
          </w:rPr>
        </w:r>
        <w:r>
          <w:rPr>
            <w:noProof/>
            <w:webHidden/>
          </w:rPr>
          <w:fldChar w:fldCharType="separate"/>
        </w:r>
        <w:r>
          <w:rPr>
            <w:noProof/>
            <w:webHidden/>
          </w:rPr>
          <w:t>4</w:t>
        </w:r>
        <w:r>
          <w:rPr>
            <w:noProof/>
            <w:webHidden/>
          </w:rPr>
          <w:fldChar w:fldCharType="end"/>
        </w:r>
      </w:hyperlink>
    </w:p>
    <w:p w14:paraId="02904A67" w14:textId="45766604" w:rsidR="00D0030D" w:rsidRDefault="00D0030D">
      <w:pPr>
        <w:pStyle w:val="TOC2"/>
        <w:tabs>
          <w:tab w:val="right" w:leader="dot" w:pos="9487"/>
        </w:tabs>
        <w:rPr>
          <w:noProof/>
        </w:rPr>
      </w:pPr>
      <w:hyperlink w:anchor="_Toc110232423" w:history="1">
        <w:r w:rsidRPr="00566B8B">
          <w:rPr>
            <w:rStyle w:val="Hyperlink"/>
            <w:noProof/>
          </w:rPr>
          <w:t>Key stakeholders</w:t>
        </w:r>
        <w:r>
          <w:rPr>
            <w:noProof/>
            <w:webHidden/>
          </w:rPr>
          <w:tab/>
        </w:r>
        <w:r>
          <w:rPr>
            <w:noProof/>
            <w:webHidden/>
          </w:rPr>
          <w:fldChar w:fldCharType="begin"/>
        </w:r>
        <w:r>
          <w:rPr>
            <w:noProof/>
            <w:webHidden/>
          </w:rPr>
          <w:instrText xml:space="preserve"> PAGEREF _Toc110232423 \h </w:instrText>
        </w:r>
        <w:r>
          <w:rPr>
            <w:noProof/>
            <w:webHidden/>
          </w:rPr>
        </w:r>
        <w:r>
          <w:rPr>
            <w:noProof/>
            <w:webHidden/>
          </w:rPr>
          <w:fldChar w:fldCharType="separate"/>
        </w:r>
        <w:r>
          <w:rPr>
            <w:noProof/>
            <w:webHidden/>
          </w:rPr>
          <w:t>4</w:t>
        </w:r>
        <w:r>
          <w:rPr>
            <w:noProof/>
            <w:webHidden/>
          </w:rPr>
          <w:fldChar w:fldCharType="end"/>
        </w:r>
      </w:hyperlink>
    </w:p>
    <w:p w14:paraId="748315F9" w14:textId="3708F682" w:rsidR="00D0030D" w:rsidRDefault="00D0030D">
      <w:pPr>
        <w:pStyle w:val="TOC1"/>
        <w:tabs>
          <w:tab w:val="right" w:leader="dot" w:pos="9487"/>
        </w:tabs>
        <w:rPr>
          <w:noProof/>
        </w:rPr>
      </w:pPr>
      <w:hyperlink w:anchor="_Toc110232424" w:history="1">
        <w:r w:rsidRPr="00566B8B">
          <w:rPr>
            <w:rStyle w:val="Hyperlink"/>
            <w:noProof/>
          </w:rPr>
          <w:t>Policy Context</w:t>
        </w:r>
        <w:r>
          <w:rPr>
            <w:noProof/>
            <w:webHidden/>
          </w:rPr>
          <w:tab/>
        </w:r>
        <w:r>
          <w:rPr>
            <w:noProof/>
            <w:webHidden/>
          </w:rPr>
          <w:fldChar w:fldCharType="begin"/>
        </w:r>
        <w:r>
          <w:rPr>
            <w:noProof/>
            <w:webHidden/>
          </w:rPr>
          <w:instrText xml:space="preserve"> PAGEREF _Toc110232424 \h </w:instrText>
        </w:r>
        <w:r>
          <w:rPr>
            <w:noProof/>
            <w:webHidden/>
          </w:rPr>
        </w:r>
        <w:r>
          <w:rPr>
            <w:noProof/>
            <w:webHidden/>
          </w:rPr>
          <w:fldChar w:fldCharType="separate"/>
        </w:r>
        <w:r>
          <w:rPr>
            <w:noProof/>
            <w:webHidden/>
          </w:rPr>
          <w:t>5</w:t>
        </w:r>
        <w:r>
          <w:rPr>
            <w:noProof/>
            <w:webHidden/>
          </w:rPr>
          <w:fldChar w:fldCharType="end"/>
        </w:r>
      </w:hyperlink>
    </w:p>
    <w:p w14:paraId="63EEF961" w14:textId="44F600FD" w:rsidR="00D0030D" w:rsidRDefault="00D0030D">
      <w:pPr>
        <w:pStyle w:val="TOC1"/>
        <w:tabs>
          <w:tab w:val="right" w:leader="dot" w:pos="9487"/>
        </w:tabs>
        <w:rPr>
          <w:noProof/>
        </w:rPr>
      </w:pPr>
      <w:hyperlink w:anchor="_Toc110232425" w:history="1">
        <w:r w:rsidRPr="00566B8B">
          <w:rPr>
            <w:rStyle w:val="Hyperlink"/>
            <w:noProof/>
          </w:rPr>
          <w:t>Ward Priorities</w:t>
        </w:r>
        <w:r>
          <w:rPr>
            <w:noProof/>
            <w:webHidden/>
          </w:rPr>
          <w:tab/>
        </w:r>
        <w:r>
          <w:rPr>
            <w:noProof/>
            <w:webHidden/>
          </w:rPr>
          <w:fldChar w:fldCharType="begin"/>
        </w:r>
        <w:r>
          <w:rPr>
            <w:noProof/>
            <w:webHidden/>
          </w:rPr>
          <w:instrText xml:space="preserve"> PAGEREF _Toc110232425 \h </w:instrText>
        </w:r>
        <w:r>
          <w:rPr>
            <w:noProof/>
            <w:webHidden/>
          </w:rPr>
        </w:r>
        <w:r>
          <w:rPr>
            <w:noProof/>
            <w:webHidden/>
          </w:rPr>
          <w:fldChar w:fldCharType="separate"/>
        </w:r>
        <w:r>
          <w:rPr>
            <w:noProof/>
            <w:webHidden/>
          </w:rPr>
          <w:t>6</w:t>
        </w:r>
        <w:r>
          <w:rPr>
            <w:noProof/>
            <w:webHidden/>
          </w:rPr>
          <w:fldChar w:fldCharType="end"/>
        </w:r>
      </w:hyperlink>
    </w:p>
    <w:p w14:paraId="61E1DBD2" w14:textId="41C90C85" w:rsidR="00D0030D" w:rsidRDefault="00D0030D">
      <w:pPr>
        <w:pStyle w:val="TOC2"/>
        <w:tabs>
          <w:tab w:val="right" w:leader="dot" w:pos="9487"/>
        </w:tabs>
        <w:rPr>
          <w:noProof/>
        </w:rPr>
      </w:pPr>
      <w:hyperlink w:anchor="_Toc110232426" w:history="1">
        <w:r w:rsidRPr="00566B8B">
          <w:rPr>
            <w:rStyle w:val="Hyperlink"/>
            <w:noProof/>
          </w:rPr>
          <w:t>Ward Tracker Priorities</w:t>
        </w:r>
        <w:r>
          <w:rPr>
            <w:noProof/>
            <w:webHidden/>
          </w:rPr>
          <w:tab/>
        </w:r>
        <w:r>
          <w:rPr>
            <w:noProof/>
            <w:webHidden/>
          </w:rPr>
          <w:fldChar w:fldCharType="begin"/>
        </w:r>
        <w:r>
          <w:rPr>
            <w:noProof/>
            <w:webHidden/>
          </w:rPr>
          <w:instrText xml:space="preserve"> PAGEREF _Toc110232426 \h </w:instrText>
        </w:r>
        <w:r>
          <w:rPr>
            <w:noProof/>
            <w:webHidden/>
          </w:rPr>
        </w:r>
        <w:r>
          <w:rPr>
            <w:noProof/>
            <w:webHidden/>
          </w:rPr>
          <w:fldChar w:fldCharType="separate"/>
        </w:r>
        <w:r>
          <w:rPr>
            <w:noProof/>
            <w:webHidden/>
          </w:rPr>
          <w:t>6</w:t>
        </w:r>
        <w:r>
          <w:rPr>
            <w:noProof/>
            <w:webHidden/>
          </w:rPr>
          <w:fldChar w:fldCharType="end"/>
        </w:r>
      </w:hyperlink>
    </w:p>
    <w:p w14:paraId="30BB0279" w14:textId="751FCF81" w:rsidR="00D0030D" w:rsidRDefault="00D0030D">
      <w:pPr>
        <w:pStyle w:val="TOC2"/>
        <w:tabs>
          <w:tab w:val="right" w:leader="dot" w:pos="9487"/>
        </w:tabs>
        <w:rPr>
          <w:noProof/>
        </w:rPr>
      </w:pPr>
      <w:hyperlink w:anchor="_Toc110232427" w:history="1">
        <w:r w:rsidRPr="00566B8B">
          <w:rPr>
            <w:rStyle w:val="Hyperlink"/>
            <w:noProof/>
          </w:rPr>
          <w:t>Local Innovation Fund Priorities</w:t>
        </w:r>
        <w:r>
          <w:rPr>
            <w:noProof/>
            <w:webHidden/>
          </w:rPr>
          <w:tab/>
        </w:r>
        <w:r>
          <w:rPr>
            <w:noProof/>
            <w:webHidden/>
          </w:rPr>
          <w:fldChar w:fldCharType="begin"/>
        </w:r>
        <w:r>
          <w:rPr>
            <w:noProof/>
            <w:webHidden/>
          </w:rPr>
          <w:instrText xml:space="preserve"> PAGEREF _Toc110232427 \h </w:instrText>
        </w:r>
        <w:r>
          <w:rPr>
            <w:noProof/>
            <w:webHidden/>
          </w:rPr>
        </w:r>
        <w:r>
          <w:rPr>
            <w:noProof/>
            <w:webHidden/>
          </w:rPr>
          <w:fldChar w:fldCharType="separate"/>
        </w:r>
        <w:r>
          <w:rPr>
            <w:noProof/>
            <w:webHidden/>
          </w:rPr>
          <w:t>6</w:t>
        </w:r>
        <w:r>
          <w:rPr>
            <w:noProof/>
            <w:webHidden/>
          </w:rPr>
          <w:fldChar w:fldCharType="end"/>
        </w:r>
      </w:hyperlink>
    </w:p>
    <w:p w14:paraId="115AA71D" w14:textId="5F213A57" w:rsidR="00D0030D" w:rsidRDefault="00D0030D">
      <w:pPr>
        <w:pStyle w:val="TOC2"/>
        <w:tabs>
          <w:tab w:val="right" w:leader="dot" w:pos="9487"/>
        </w:tabs>
        <w:rPr>
          <w:noProof/>
        </w:rPr>
      </w:pPr>
      <w:hyperlink w:anchor="_Toc110232428" w:history="1">
        <w:r w:rsidRPr="00566B8B">
          <w:rPr>
            <w:rStyle w:val="Hyperlink"/>
            <w:noProof/>
          </w:rPr>
          <w:t>Local Community Safety Partnership and/or Neighbourhood Tasking Group Priorities</w:t>
        </w:r>
        <w:r>
          <w:rPr>
            <w:noProof/>
            <w:webHidden/>
          </w:rPr>
          <w:tab/>
        </w:r>
        <w:r>
          <w:rPr>
            <w:noProof/>
            <w:webHidden/>
          </w:rPr>
          <w:fldChar w:fldCharType="begin"/>
        </w:r>
        <w:r>
          <w:rPr>
            <w:noProof/>
            <w:webHidden/>
          </w:rPr>
          <w:instrText xml:space="preserve"> PAGEREF _Toc110232428 \h </w:instrText>
        </w:r>
        <w:r>
          <w:rPr>
            <w:noProof/>
            <w:webHidden/>
          </w:rPr>
        </w:r>
        <w:r>
          <w:rPr>
            <w:noProof/>
            <w:webHidden/>
          </w:rPr>
          <w:fldChar w:fldCharType="separate"/>
        </w:r>
        <w:r>
          <w:rPr>
            <w:noProof/>
            <w:webHidden/>
          </w:rPr>
          <w:t>6</w:t>
        </w:r>
        <w:r>
          <w:rPr>
            <w:noProof/>
            <w:webHidden/>
          </w:rPr>
          <w:fldChar w:fldCharType="end"/>
        </w:r>
      </w:hyperlink>
    </w:p>
    <w:p w14:paraId="5DC9BE21" w14:textId="60F94338" w:rsidR="00D0030D" w:rsidRDefault="00D0030D">
      <w:pPr>
        <w:pStyle w:val="TOC1"/>
        <w:tabs>
          <w:tab w:val="right" w:leader="dot" w:pos="9487"/>
        </w:tabs>
        <w:rPr>
          <w:noProof/>
        </w:rPr>
      </w:pPr>
      <w:hyperlink w:anchor="_Toc110232429" w:history="1">
        <w:r w:rsidRPr="00566B8B">
          <w:rPr>
            <w:rStyle w:val="Hyperlink"/>
            <w:noProof/>
          </w:rPr>
          <w:t>Funding/Budgets</w:t>
        </w:r>
        <w:r>
          <w:rPr>
            <w:noProof/>
            <w:webHidden/>
          </w:rPr>
          <w:tab/>
        </w:r>
        <w:r>
          <w:rPr>
            <w:noProof/>
            <w:webHidden/>
          </w:rPr>
          <w:fldChar w:fldCharType="begin"/>
        </w:r>
        <w:r>
          <w:rPr>
            <w:noProof/>
            <w:webHidden/>
          </w:rPr>
          <w:instrText xml:space="preserve"> PAGEREF _Toc110232429 \h </w:instrText>
        </w:r>
        <w:r>
          <w:rPr>
            <w:noProof/>
            <w:webHidden/>
          </w:rPr>
        </w:r>
        <w:r>
          <w:rPr>
            <w:noProof/>
            <w:webHidden/>
          </w:rPr>
          <w:fldChar w:fldCharType="separate"/>
        </w:r>
        <w:r>
          <w:rPr>
            <w:noProof/>
            <w:webHidden/>
          </w:rPr>
          <w:t>7</w:t>
        </w:r>
        <w:r>
          <w:rPr>
            <w:noProof/>
            <w:webHidden/>
          </w:rPr>
          <w:fldChar w:fldCharType="end"/>
        </w:r>
      </w:hyperlink>
    </w:p>
    <w:p w14:paraId="1F8FD37A" w14:textId="68ED86E9" w:rsidR="00D0030D" w:rsidRDefault="00D0030D">
      <w:pPr>
        <w:pStyle w:val="TOC2"/>
        <w:tabs>
          <w:tab w:val="right" w:leader="dot" w:pos="9487"/>
        </w:tabs>
        <w:rPr>
          <w:noProof/>
        </w:rPr>
      </w:pPr>
      <w:hyperlink w:anchor="_Toc110232430" w:history="1">
        <w:r w:rsidRPr="00566B8B">
          <w:rPr>
            <w:rStyle w:val="Hyperlink"/>
            <w:noProof/>
          </w:rPr>
          <w:t>Local Innovation Fund</w:t>
        </w:r>
        <w:r>
          <w:rPr>
            <w:noProof/>
            <w:webHidden/>
          </w:rPr>
          <w:tab/>
        </w:r>
        <w:r>
          <w:rPr>
            <w:noProof/>
            <w:webHidden/>
          </w:rPr>
          <w:fldChar w:fldCharType="begin"/>
        </w:r>
        <w:r>
          <w:rPr>
            <w:noProof/>
            <w:webHidden/>
          </w:rPr>
          <w:instrText xml:space="preserve"> PAGEREF _Toc110232430 \h </w:instrText>
        </w:r>
        <w:r>
          <w:rPr>
            <w:noProof/>
            <w:webHidden/>
          </w:rPr>
        </w:r>
        <w:r>
          <w:rPr>
            <w:noProof/>
            <w:webHidden/>
          </w:rPr>
          <w:fldChar w:fldCharType="separate"/>
        </w:r>
        <w:r>
          <w:rPr>
            <w:noProof/>
            <w:webHidden/>
          </w:rPr>
          <w:t>7</w:t>
        </w:r>
        <w:r>
          <w:rPr>
            <w:noProof/>
            <w:webHidden/>
          </w:rPr>
          <w:fldChar w:fldCharType="end"/>
        </w:r>
      </w:hyperlink>
    </w:p>
    <w:p w14:paraId="6BB0C0D7" w14:textId="4E0AE4BD" w:rsidR="00D0030D" w:rsidRDefault="00D0030D">
      <w:pPr>
        <w:pStyle w:val="TOC2"/>
        <w:tabs>
          <w:tab w:val="right" w:leader="dot" w:pos="9487"/>
        </w:tabs>
        <w:rPr>
          <w:noProof/>
        </w:rPr>
      </w:pPr>
      <w:hyperlink w:anchor="_Toc110232431" w:history="1">
        <w:r w:rsidRPr="00566B8B">
          <w:rPr>
            <w:rStyle w:val="Hyperlink"/>
            <w:noProof/>
          </w:rPr>
          <w:t>Proceeds of Crime funding</w:t>
        </w:r>
        <w:r>
          <w:rPr>
            <w:noProof/>
            <w:webHidden/>
          </w:rPr>
          <w:tab/>
        </w:r>
        <w:r>
          <w:rPr>
            <w:noProof/>
            <w:webHidden/>
          </w:rPr>
          <w:fldChar w:fldCharType="begin"/>
        </w:r>
        <w:r>
          <w:rPr>
            <w:noProof/>
            <w:webHidden/>
          </w:rPr>
          <w:instrText xml:space="preserve"> PAGEREF _Toc110232431 \h </w:instrText>
        </w:r>
        <w:r>
          <w:rPr>
            <w:noProof/>
            <w:webHidden/>
          </w:rPr>
        </w:r>
        <w:r>
          <w:rPr>
            <w:noProof/>
            <w:webHidden/>
          </w:rPr>
          <w:fldChar w:fldCharType="separate"/>
        </w:r>
        <w:r>
          <w:rPr>
            <w:noProof/>
            <w:webHidden/>
          </w:rPr>
          <w:t>7</w:t>
        </w:r>
        <w:r>
          <w:rPr>
            <w:noProof/>
            <w:webHidden/>
          </w:rPr>
          <w:fldChar w:fldCharType="end"/>
        </w:r>
      </w:hyperlink>
    </w:p>
    <w:p w14:paraId="76E2E9EB" w14:textId="6DC23C2C" w:rsidR="00D0030D" w:rsidRDefault="00D0030D">
      <w:pPr>
        <w:pStyle w:val="TOC2"/>
        <w:tabs>
          <w:tab w:val="right" w:leader="dot" w:pos="9487"/>
        </w:tabs>
        <w:rPr>
          <w:noProof/>
        </w:rPr>
      </w:pPr>
      <w:hyperlink w:anchor="_Toc110232432" w:history="1">
        <w:r w:rsidRPr="00566B8B">
          <w:rPr>
            <w:rStyle w:val="Hyperlink"/>
            <w:noProof/>
          </w:rPr>
          <w:t>Highways Ward Minor Transport Measures budget</w:t>
        </w:r>
        <w:r>
          <w:rPr>
            <w:noProof/>
            <w:webHidden/>
          </w:rPr>
          <w:tab/>
        </w:r>
        <w:r>
          <w:rPr>
            <w:noProof/>
            <w:webHidden/>
          </w:rPr>
          <w:fldChar w:fldCharType="begin"/>
        </w:r>
        <w:r>
          <w:rPr>
            <w:noProof/>
            <w:webHidden/>
          </w:rPr>
          <w:instrText xml:space="preserve"> PAGEREF _Toc110232432 \h </w:instrText>
        </w:r>
        <w:r>
          <w:rPr>
            <w:noProof/>
            <w:webHidden/>
          </w:rPr>
        </w:r>
        <w:r>
          <w:rPr>
            <w:noProof/>
            <w:webHidden/>
          </w:rPr>
          <w:fldChar w:fldCharType="separate"/>
        </w:r>
        <w:r>
          <w:rPr>
            <w:noProof/>
            <w:webHidden/>
          </w:rPr>
          <w:t>7</w:t>
        </w:r>
        <w:r>
          <w:rPr>
            <w:noProof/>
            <w:webHidden/>
          </w:rPr>
          <w:fldChar w:fldCharType="end"/>
        </w:r>
      </w:hyperlink>
    </w:p>
    <w:p w14:paraId="7A34D946" w14:textId="0C61FE27" w:rsidR="00D0030D" w:rsidRDefault="00D0030D">
      <w:pPr>
        <w:pStyle w:val="TOC2"/>
        <w:tabs>
          <w:tab w:val="right" w:leader="dot" w:pos="9487"/>
        </w:tabs>
        <w:rPr>
          <w:noProof/>
        </w:rPr>
      </w:pPr>
      <w:hyperlink w:anchor="_Toc110232433" w:history="1">
        <w:r w:rsidRPr="00566B8B">
          <w:rPr>
            <w:rStyle w:val="Hyperlink"/>
            <w:noProof/>
          </w:rPr>
          <w:t>Housing Environmental Works budget</w:t>
        </w:r>
        <w:r>
          <w:rPr>
            <w:noProof/>
            <w:webHidden/>
          </w:rPr>
          <w:tab/>
        </w:r>
        <w:r>
          <w:rPr>
            <w:noProof/>
            <w:webHidden/>
          </w:rPr>
          <w:fldChar w:fldCharType="begin"/>
        </w:r>
        <w:r>
          <w:rPr>
            <w:noProof/>
            <w:webHidden/>
          </w:rPr>
          <w:instrText xml:space="preserve"> PAGEREF _Toc110232433 \h </w:instrText>
        </w:r>
        <w:r>
          <w:rPr>
            <w:noProof/>
            <w:webHidden/>
          </w:rPr>
        </w:r>
        <w:r>
          <w:rPr>
            <w:noProof/>
            <w:webHidden/>
          </w:rPr>
          <w:fldChar w:fldCharType="separate"/>
        </w:r>
        <w:r>
          <w:rPr>
            <w:noProof/>
            <w:webHidden/>
          </w:rPr>
          <w:t>7</w:t>
        </w:r>
        <w:r>
          <w:rPr>
            <w:noProof/>
            <w:webHidden/>
          </w:rPr>
          <w:fldChar w:fldCharType="end"/>
        </w:r>
      </w:hyperlink>
    </w:p>
    <w:p w14:paraId="58804AD7" w14:textId="17DBFA4F" w:rsidR="00D0030D" w:rsidRDefault="00D0030D">
      <w:pPr>
        <w:pStyle w:val="TOC2"/>
        <w:tabs>
          <w:tab w:val="right" w:leader="dot" w:pos="9487"/>
        </w:tabs>
        <w:rPr>
          <w:noProof/>
        </w:rPr>
      </w:pPr>
      <w:hyperlink w:anchor="_Toc110232434" w:history="1">
        <w:r w:rsidRPr="00566B8B">
          <w:rPr>
            <w:rStyle w:val="Hyperlink"/>
            <w:noProof/>
          </w:rPr>
          <w:t>Section 106 funding</w:t>
        </w:r>
        <w:r>
          <w:rPr>
            <w:noProof/>
            <w:webHidden/>
          </w:rPr>
          <w:tab/>
        </w:r>
        <w:r>
          <w:rPr>
            <w:noProof/>
            <w:webHidden/>
          </w:rPr>
          <w:fldChar w:fldCharType="begin"/>
        </w:r>
        <w:r>
          <w:rPr>
            <w:noProof/>
            <w:webHidden/>
          </w:rPr>
          <w:instrText xml:space="preserve"> PAGEREF _Toc110232434 \h </w:instrText>
        </w:r>
        <w:r>
          <w:rPr>
            <w:noProof/>
            <w:webHidden/>
          </w:rPr>
        </w:r>
        <w:r>
          <w:rPr>
            <w:noProof/>
            <w:webHidden/>
          </w:rPr>
          <w:fldChar w:fldCharType="separate"/>
        </w:r>
        <w:r>
          <w:rPr>
            <w:noProof/>
            <w:webHidden/>
          </w:rPr>
          <w:t>7</w:t>
        </w:r>
        <w:r>
          <w:rPr>
            <w:noProof/>
            <w:webHidden/>
          </w:rPr>
          <w:fldChar w:fldCharType="end"/>
        </w:r>
      </w:hyperlink>
    </w:p>
    <w:p w14:paraId="4CC3F00C" w14:textId="3A5AF3AD" w:rsidR="00D0030D" w:rsidRDefault="00D0030D">
      <w:pPr>
        <w:pStyle w:val="TOC2"/>
        <w:tabs>
          <w:tab w:val="right" w:leader="dot" w:pos="9487"/>
        </w:tabs>
        <w:rPr>
          <w:noProof/>
        </w:rPr>
      </w:pPr>
      <w:hyperlink w:anchor="_Toc110232435" w:history="1">
        <w:r w:rsidRPr="00566B8B">
          <w:rPr>
            <w:rStyle w:val="Hyperlink"/>
            <w:noProof/>
          </w:rPr>
          <w:t>Neighbourhood Network Scheme</w:t>
        </w:r>
        <w:r>
          <w:rPr>
            <w:noProof/>
            <w:webHidden/>
          </w:rPr>
          <w:tab/>
        </w:r>
        <w:r>
          <w:rPr>
            <w:noProof/>
            <w:webHidden/>
          </w:rPr>
          <w:fldChar w:fldCharType="begin"/>
        </w:r>
        <w:r>
          <w:rPr>
            <w:noProof/>
            <w:webHidden/>
          </w:rPr>
          <w:instrText xml:space="preserve"> PAGEREF _Toc110232435 \h </w:instrText>
        </w:r>
        <w:r>
          <w:rPr>
            <w:noProof/>
            <w:webHidden/>
          </w:rPr>
        </w:r>
        <w:r>
          <w:rPr>
            <w:noProof/>
            <w:webHidden/>
          </w:rPr>
          <w:fldChar w:fldCharType="separate"/>
        </w:r>
        <w:r>
          <w:rPr>
            <w:noProof/>
            <w:webHidden/>
          </w:rPr>
          <w:t>7</w:t>
        </w:r>
        <w:r>
          <w:rPr>
            <w:noProof/>
            <w:webHidden/>
          </w:rPr>
          <w:fldChar w:fldCharType="end"/>
        </w:r>
      </w:hyperlink>
    </w:p>
    <w:p w14:paraId="13DCE350" w14:textId="35A62DFB" w:rsidR="00D0030D" w:rsidRDefault="00D0030D">
      <w:pPr>
        <w:pStyle w:val="TOC2"/>
        <w:tabs>
          <w:tab w:val="right" w:leader="dot" w:pos="9487"/>
        </w:tabs>
        <w:rPr>
          <w:noProof/>
        </w:rPr>
      </w:pPr>
      <w:hyperlink w:anchor="_Toc110232436" w:history="1">
        <w:r w:rsidRPr="00566B8B">
          <w:rPr>
            <w:rStyle w:val="Hyperlink"/>
            <w:noProof/>
          </w:rPr>
          <w:t>Community Infrastructure Levy</w:t>
        </w:r>
        <w:r>
          <w:rPr>
            <w:noProof/>
            <w:webHidden/>
          </w:rPr>
          <w:tab/>
        </w:r>
        <w:r>
          <w:rPr>
            <w:noProof/>
            <w:webHidden/>
          </w:rPr>
          <w:fldChar w:fldCharType="begin"/>
        </w:r>
        <w:r>
          <w:rPr>
            <w:noProof/>
            <w:webHidden/>
          </w:rPr>
          <w:instrText xml:space="preserve"> PAGEREF _Toc110232436 \h </w:instrText>
        </w:r>
        <w:r>
          <w:rPr>
            <w:noProof/>
            <w:webHidden/>
          </w:rPr>
        </w:r>
        <w:r>
          <w:rPr>
            <w:noProof/>
            <w:webHidden/>
          </w:rPr>
          <w:fldChar w:fldCharType="separate"/>
        </w:r>
        <w:r>
          <w:rPr>
            <w:noProof/>
            <w:webHidden/>
          </w:rPr>
          <w:t>8</w:t>
        </w:r>
        <w:r>
          <w:rPr>
            <w:noProof/>
            <w:webHidden/>
          </w:rPr>
          <w:fldChar w:fldCharType="end"/>
        </w:r>
      </w:hyperlink>
    </w:p>
    <w:p w14:paraId="1C093D92" w14:textId="6E31D323" w:rsidR="00D0030D" w:rsidRDefault="00D0030D">
      <w:pPr>
        <w:pStyle w:val="TOC2"/>
        <w:tabs>
          <w:tab w:val="right" w:leader="dot" w:pos="9487"/>
        </w:tabs>
        <w:rPr>
          <w:noProof/>
        </w:rPr>
      </w:pPr>
      <w:hyperlink w:anchor="_Toc110232437" w:history="1">
        <w:r w:rsidRPr="00566B8B">
          <w:rPr>
            <w:rStyle w:val="Hyperlink"/>
            <w:noProof/>
          </w:rPr>
          <w:t>Celebrating Communities Fund</w:t>
        </w:r>
        <w:r>
          <w:rPr>
            <w:noProof/>
            <w:webHidden/>
          </w:rPr>
          <w:tab/>
        </w:r>
        <w:r>
          <w:rPr>
            <w:noProof/>
            <w:webHidden/>
          </w:rPr>
          <w:fldChar w:fldCharType="begin"/>
        </w:r>
        <w:r>
          <w:rPr>
            <w:noProof/>
            <w:webHidden/>
          </w:rPr>
          <w:instrText xml:space="preserve"> PAGEREF _Toc110232437 \h </w:instrText>
        </w:r>
        <w:r>
          <w:rPr>
            <w:noProof/>
            <w:webHidden/>
          </w:rPr>
        </w:r>
        <w:r>
          <w:rPr>
            <w:noProof/>
            <w:webHidden/>
          </w:rPr>
          <w:fldChar w:fldCharType="separate"/>
        </w:r>
        <w:r>
          <w:rPr>
            <w:noProof/>
            <w:webHidden/>
          </w:rPr>
          <w:t>8</w:t>
        </w:r>
        <w:r>
          <w:rPr>
            <w:noProof/>
            <w:webHidden/>
          </w:rPr>
          <w:fldChar w:fldCharType="end"/>
        </w:r>
      </w:hyperlink>
    </w:p>
    <w:p w14:paraId="298BC4C9" w14:textId="2B4CDF47" w:rsidR="00D0030D" w:rsidRDefault="00D0030D">
      <w:pPr>
        <w:pStyle w:val="TOC1"/>
        <w:tabs>
          <w:tab w:val="right" w:leader="dot" w:pos="9487"/>
        </w:tabs>
        <w:rPr>
          <w:noProof/>
        </w:rPr>
      </w:pPr>
      <w:hyperlink w:anchor="_Toc110232438" w:history="1">
        <w:r w:rsidRPr="00566B8B">
          <w:rPr>
            <w:rStyle w:val="Hyperlink"/>
            <w:noProof/>
          </w:rPr>
          <w:t>Useful Links</w:t>
        </w:r>
        <w:r>
          <w:rPr>
            <w:noProof/>
            <w:webHidden/>
          </w:rPr>
          <w:tab/>
        </w:r>
        <w:r>
          <w:rPr>
            <w:noProof/>
            <w:webHidden/>
          </w:rPr>
          <w:fldChar w:fldCharType="begin"/>
        </w:r>
        <w:r>
          <w:rPr>
            <w:noProof/>
            <w:webHidden/>
          </w:rPr>
          <w:instrText xml:space="preserve"> PAGEREF _Toc110232438 \h </w:instrText>
        </w:r>
        <w:r>
          <w:rPr>
            <w:noProof/>
            <w:webHidden/>
          </w:rPr>
        </w:r>
        <w:r>
          <w:rPr>
            <w:noProof/>
            <w:webHidden/>
          </w:rPr>
          <w:fldChar w:fldCharType="separate"/>
        </w:r>
        <w:r>
          <w:rPr>
            <w:noProof/>
            <w:webHidden/>
          </w:rPr>
          <w:t>8</w:t>
        </w:r>
        <w:r>
          <w:rPr>
            <w:noProof/>
            <w:webHidden/>
          </w:rPr>
          <w:fldChar w:fldCharType="end"/>
        </w:r>
      </w:hyperlink>
    </w:p>
    <w:p w14:paraId="72091614" w14:textId="6B86C940" w:rsidR="00D0030D" w:rsidRDefault="00D0030D">
      <w:pPr>
        <w:pStyle w:val="TOC1"/>
        <w:tabs>
          <w:tab w:val="right" w:leader="dot" w:pos="9487"/>
        </w:tabs>
        <w:rPr>
          <w:noProof/>
        </w:rPr>
      </w:pPr>
      <w:hyperlink w:anchor="_Toc110232439" w:history="1">
        <w:r w:rsidRPr="00566B8B">
          <w:rPr>
            <w:rStyle w:val="Hyperlink"/>
            <w:noProof/>
          </w:rPr>
          <w:t>Declaration</w:t>
        </w:r>
        <w:r>
          <w:rPr>
            <w:noProof/>
            <w:webHidden/>
          </w:rPr>
          <w:tab/>
        </w:r>
        <w:r>
          <w:rPr>
            <w:noProof/>
            <w:webHidden/>
          </w:rPr>
          <w:fldChar w:fldCharType="begin"/>
        </w:r>
        <w:r>
          <w:rPr>
            <w:noProof/>
            <w:webHidden/>
          </w:rPr>
          <w:instrText xml:space="preserve"> PAGEREF _Toc110232439 \h </w:instrText>
        </w:r>
        <w:r>
          <w:rPr>
            <w:noProof/>
            <w:webHidden/>
          </w:rPr>
        </w:r>
        <w:r>
          <w:rPr>
            <w:noProof/>
            <w:webHidden/>
          </w:rPr>
          <w:fldChar w:fldCharType="separate"/>
        </w:r>
        <w:r>
          <w:rPr>
            <w:noProof/>
            <w:webHidden/>
          </w:rPr>
          <w:t>8</w:t>
        </w:r>
        <w:r>
          <w:rPr>
            <w:noProof/>
            <w:webHidden/>
          </w:rPr>
          <w:fldChar w:fldCharType="end"/>
        </w:r>
      </w:hyperlink>
    </w:p>
    <w:p w14:paraId="37F4743C" w14:textId="27E02B3B" w:rsidR="003E2368" w:rsidRPr="00DF7E01" w:rsidRDefault="00D0030D" w:rsidP="00D0030D">
      <w:pPr>
        <w:rPr>
          <w:rFonts w:ascii="Arial" w:hAnsi="Arial" w:cs="Arial"/>
          <w:b/>
          <w:sz w:val="28"/>
          <w:szCs w:val="28"/>
        </w:rPr>
      </w:pPr>
      <w:r>
        <w:rPr>
          <w:b/>
          <w:bCs/>
          <w:noProof/>
        </w:rPr>
        <w:fldChar w:fldCharType="end"/>
      </w:r>
    </w:p>
    <w:p w14:paraId="0E3A6042" w14:textId="477475A0" w:rsidR="00DF7E01" w:rsidRPr="003E2368" w:rsidRDefault="00DF7E01" w:rsidP="003E2368">
      <w:pPr>
        <w:pStyle w:val="Heading1"/>
      </w:pPr>
      <w:bookmarkStart w:id="0" w:name="_Toc110232414"/>
      <w:r w:rsidRPr="003E2368">
        <w:t>Ward Description</w:t>
      </w:r>
      <w:bookmarkEnd w:id="0"/>
    </w:p>
    <w:p w14:paraId="2128D5E0" w14:textId="77777777" w:rsidR="00E24DE4" w:rsidRDefault="008408BE" w:rsidP="00005DC4">
      <w:pPr>
        <w:spacing w:after="0"/>
        <w:rPr>
          <w:rFonts w:ascii="Arial" w:hAnsi="Arial" w:cs="Arial"/>
        </w:rPr>
      </w:pPr>
      <w:r w:rsidRPr="008408BE">
        <w:rPr>
          <w:rFonts w:ascii="Arial" w:hAnsi="Arial" w:cs="Arial"/>
        </w:rPr>
        <w:t xml:space="preserve">Nechells Ward </w:t>
      </w:r>
      <w:proofErr w:type="gramStart"/>
      <w:r w:rsidRPr="008408BE">
        <w:rPr>
          <w:rFonts w:ascii="Arial" w:hAnsi="Arial" w:cs="Arial"/>
        </w:rPr>
        <w:t>is located in</w:t>
      </w:r>
      <w:proofErr w:type="gramEnd"/>
      <w:r w:rsidRPr="008408BE">
        <w:rPr>
          <w:rFonts w:ascii="Arial" w:hAnsi="Arial" w:cs="Arial"/>
        </w:rPr>
        <w:t xml:space="preserve"> the inner city and contains part of the city centre. </w:t>
      </w:r>
    </w:p>
    <w:p w14:paraId="770D5832" w14:textId="77777777" w:rsidR="00E24DE4" w:rsidRDefault="00E24DE4" w:rsidP="00005DC4">
      <w:pPr>
        <w:spacing w:after="0"/>
        <w:rPr>
          <w:rFonts w:ascii="Arial" w:hAnsi="Arial" w:cs="Arial"/>
        </w:rPr>
      </w:pPr>
    </w:p>
    <w:p w14:paraId="386B656D" w14:textId="77777777" w:rsidR="00651831" w:rsidRDefault="008408BE" w:rsidP="00005DC4">
      <w:pPr>
        <w:spacing w:after="0"/>
        <w:rPr>
          <w:rFonts w:ascii="Arial" w:hAnsi="Arial" w:cs="Arial"/>
        </w:rPr>
      </w:pPr>
      <w:r w:rsidRPr="008408BE">
        <w:rPr>
          <w:rFonts w:ascii="Arial" w:hAnsi="Arial" w:cs="Arial"/>
        </w:rPr>
        <w:t>It has a population of 13,980 making it the 33rd most populous ward in the city. The ward has a significantly younger age profile than the city as a whole and has a higher BAME population share.</w:t>
      </w:r>
    </w:p>
    <w:p w14:paraId="39B4C473" w14:textId="77777777" w:rsidR="00651831" w:rsidRDefault="00651831" w:rsidP="00005DC4">
      <w:pPr>
        <w:spacing w:after="0"/>
        <w:rPr>
          <w:rFonts w:ascii="Arial" w:hAnsi="Arial" w:cs="Arial"/>
        </w:rPr>
      </w:pPr>
    </w:p>
    <w:p w14:paraId="682EADF8" w14:textId="77777777" w:rsidR="00651831" w:rsidRDefault="008408BE" w:rsidP="00005DC4">
      <w:pPr>
        <w:spacing w:after="0"/>
        <w:rPr>
          <w:rFonts w:ascii="Arial" w:hAnsi="Arial" w:cs="Arial"/>
        </w:rPr>
      </w:pPr>
      <w:r w:rsidRPr="008408BE">
        <w:rPr>
          <w:rFonts w:ascii="Arial" w:hAnsi="Arial" w:cs="Arial"/>
        </w:rPr>
        <w:t xml:space="preserve"> Nechells is amongst the city's most deprived wards and has the lowest average income out of the city’s 69 wards. </w:t>
      </w:r>
    </w:p>
    <w:p w14:paraId="42BB99FD" w14:textId="77777777" w:rsidR="00651831" w:rsidRDefault="00651831" w:rsidP="00005DC4">
      <w:pPr>
        <w:spacing w:after="0"/>
        <w:rPr>
          <w:rFonts w:ascii="Arial" w:hAnsi="Arial" w:cs="Arial"/>
        </w:rPr>
      </w:pPr>
    </w:p>
    <w:p w14:paraId="708B7E0B" w14:textId="61D4FB5A" w:rsidR="00DF7E01" w:rsidRDefault="008408BE" w:rsidP="00005DC4">
      <w:pPr>
        <w:spacing w:after="0"/>
        <w:rPr>
          <w:rFonts w:ascii="Arial" w:hAnsi="Arial" w:cs="Arial"/>
        </w:rPr>
      </w:pPr>
      <w:r w:rsidRPr="008408BE">
        <w:rPr>
          <w:rFonts w:ascii="Arial" w:hAnsi="Arial" w:cs="Arial"/>
        </w:rPr>
        <w:t>Resident employment rates in the ward are well below the city average and economically inactive residents (those not in work or seeking work) account for nearly half of working age residents.</w:t>
      </w:r>
    </w:p>
    <w:p w14:paraId="05168274" w14:textId="77777777" w:rsidR="00D23737" w:rsidRDefault="00D23737" w:rsidP="00005DC4">
      <w:pPr>
        <w:spacing w:after="0"/>
        <w:rPr>
          <w:rFonts w:ascii="Arial" w:hAnsi="Arial" w:cs="Arial"/>
        </w:rPr>
      </w:pPr>
    </w:p>
    <w:p w14:paraId="4B975CCE" w14:textId="29CF4C93" w:rsidR="00D23737" w:rsidRPr="00AD6BBD" w:rsidRDefault="00D23737" w:rsidP="003E2368">
      <w:pPr>
        <w:pStyle w:val="Heading1"/>
      </w:pPr>
      <w:bookmarkStart w:id="1" w:name="_Toc110232415"/>
      <w:r w:rsidRPr="00AD6BBD">
        <w:t>Ward Councillor</w:t>
      </w:r>
      <w:r w:rsidR="00433233">
        <w:t xml:space="preserve"> until</w:t>
      </w:r>
      <w:r w:rsidR="00302604">
        <w:t xml:space="preserve"> 5th</w:t>
      </w:r>
      <w:r w:rsidR="00433233">
        <w:t xml:space="preserve"> May 2022</w:t>
      </w:r>
      <w:r w:rsidRPr="00AD6BBD">
        <w:t>:</w:t>
      </w:r>
      <w:bookmarkEnd w:id="1"/>
      <w:r w:rsidR="00433233">
        <w:t xml:space="preserve"> </w:t>
      </w:r>
    </w:p>
    <w:p w14:paraId="10387443" w14:textId="0A07144F" w:rsidR="008408BE" w:rsidRDefault="008408BE" w:rsidP="00005DC4">
      <w:pPr>
        <w:spacing w:after="0"/>
        <w:rPr>
          <w:rFonts w:ascii="Arial" w:hAnsi="Arial" w:cs="Arial"/>
        </w:rPr>
      </w:pPr>
    </w:p>
    <w:p w14:paraId="4CA2C3C2" w14:textId="3C6FB970" w:rsidR="00096258" w:rsidRDefault="00D0030D" w:rsidP="00FE1B83">
      <w:pPr>
        <w:spacing w:after="0"/>
        <w:rPr>
          <w:rFonts w:ascii="Arial" w:hAnsi="Arial" w:cs="Arial"/>
        </w:rPr>
      </w:pPr>
      <w:r>
        <w:rPr>
          <w:noProof/>
        </w:rPr>
        <w:drawing>
          <wp:inline distT="0" distB="0" distL="0" distR="0" wp14:anchorId="75813108" wp14:editId="5198EA7E">
            <wp:extent cx="1438275" cy="1857375"/>
            <wp:effectExtent l="0" t="0" r="0" b="0"/>
            <wp:docPr id="2" name="Picture 1" descr="Image of the previous Ward Councillor, Tahir Ali, who sat as the Nechells Councillor until 4th May 2022.">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Image of the previous Ward Councillor, Tahir Ali, who sat as the Nechells Councillor until 4th May 2022.">
                      <a:extLst>
                        <a:ext uri="{C183D7F6-B498-43B3-948B-1728B52AA6E4}">
                          <adec:decorative xmlns:adec="http://schemas.microsoft.com/office/drawing/2017/decorative" val="0"/>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38275" cy="1857375"/>
                    </a:xfrm>
                    <a:prstGeom prst="rect">
                      <a:avLst/>
                    </a:prstGeom>
                    <a:noFill/>
                    <a:ln>
                      <a:noFill/>
                    </a:ln>
                  </pic:spPr>
                </pic:pic>
              </a:graphicData>
            </a:graphic>
          </wp:inline>
        </w:drawing>
      </w:r>
    </w:p>
    <w:p w14:paraId="58693FC1" w14:textId="58BFAC9F" w:rsidR="00096258" w:rsidRDefault="00096258" w:rsidP="00005DC4">
      <w:pPr>
        <w:spacing w:after="0"/>
        <w:rPr>
          <w:rFonts w:ascii="Arial" w:hAnsi="Arial" w:cs="Arial"/>
        </w:rPr>
      </w:pPr>
    </w:p>
    <w:p w14:paraId="4715DE4B" w14:textId="3B8AD963" w:rsidR="00096258" w:rsidRPr="001964DE" w:rsidRDefault="00947E52" w:rsidP="00096258">
      <w:pPr>
        <w:pStyle w:val="Normal1"/>
        <w:spacing w:after="240"/>
        <w:rPr>
          <w:rFonts w:ascii="Arial" w:eastAsia="Arial" w:hAnsi="Arial" w:cs="Arial"/>
          <w:b/>
        </w:rPr>
      </w:pPr>
      <w:r>
        <w:rPr>
          <w:rFonts w:ascii="Arial" w:eastAsia="Arial" w:hAnsi="Arial" w:cs="Arial"/>
          <w:b/>
        </w:rPr>
        <w:t>Tahir Ali</w:t>
      </w:r>
      <w:r w:rsidR="00096258" w:rsidRPr="001964DE">
        <w:rPr>
          <w:rFonts w:ascii="Arial" w:eastAsia="Arial" w:hAnsi="Arial" w:cs="Arial"/>
          <w:b/>
        </w:rPr>
        <w:t xml:space="preserve"> (Labour party)</w:t>
      </w:r>
      <w:r w:rsidR="00096258" w:rsidRPr="001964DE">
        <w:rPr>
          <w:rFonts w:ascii="Arial" w:eastAsia="Arial" w:hAnsi="Arial" w:cs="Arial"/>
          <w:b/>
        </w:rPr>
        <w:tab/>
      </w:r>
      <w:r w:rsidR="00096258" w:rsidRPr="001964DE">
        <w:rPr>
          <w:rFonts w:ascii="Arial" w:eastAsia="Arial" w:hAnsi="Arial" w:cs="Arial"/>
          <w:b/>
        </w:rPr>
        <w:tab/>
        <w:t xml:space="preserve">       </w:t>
      </w:r>
    </w:p>
    <w:p w14:paraId="3B481772" w14:textId="03B7D758" w:rsidR="001B3D68" w:rsidRPr="00302604" w:rsidRDefault="00433233" w:rsidP="00096258">
      <w:pPr>
        <w:pStyle w:val="Normal1"/>
        <w:spacing w:after="0"/>
        <w:rPr>
          <w:rFonts w:ascii="Arial" w:eastAsia="Arial" w:hAnsi="Arial" w:cs="Arial"/>
          <w:i/>
          <w:iCs/>
          <w:sz w:val="20"/>
          <w:szCs w:val="20"/>
        </w:rPr>
      </w:pPr>
      <w:r w:rsidRPr="00302604">
        <w:rPr>
          <w:rFonts w:ascii="Arial" w:eastAsia="Arial" w:hAnsi="Arial" w:cs="Arial"/>
          <w:i/>
          <w:iCs/>
          <w:sz w:val="20"/>
          <w:szCs w:val="20"/>
        </w:rPr>
        <w:t xml:space="preserve">Please </w:t>
      </w:r>
      <w:r w:rsidR="00302604" w:rsidRPr="00302604">
        <w:rPr>
          <w:rFonts w:ascii="Arial" w:eastAsia="Arial" w:hAnsi="Arial" w:cs="Arial"/>
          <w:i/>
          <w:iCs/>
          <w:sz w:val="20"/>
          <w:szCs w:val="20"/>
        </w:rPr>
        <w:t>note, following the local elections on the</w:t>
      </w:r>
      <w:r w:rsidRPr="00302604">
        <w:rPr>
          <w:rFonts w:ascii="Arial" w:eastAsia="Arial" w:hAnsi="Arial" w:cs="Arial"/>
          <w:i/>
          <w:iCs/>
          <w:sz w:val="20"/>
          <w:szCs w:val="20"/>
        </w:rPr>
        <w:t xml:space="preserve"> 5</w:t>
      </w:r>
      <w:r w:rsidRPr="00302604">
        <w:rPr>
          <w:rFonts w:ascii="Arial" w:eastAsia="Arial" w:hAnsi="Arial" w:cs="Arial"/>
          <w:i/>
          <w:iCs/>
          <w:sz w:val="20"/>
          <w:szCs w:val="20"/>
          <w:vertAlign w:val="superscript"/>
        </w:rPr>
        <w:t>th</w:t>
      </w:r>
      <w:r w:rsidRPr="00302604">
        <w:rPr>
          <w:rFonts w:ascii="Arial" w:eastAsia="Arial" w:hAnsi="Arial" w:cs="Arial"/>
          <w:i/>
          <w:iCs/>
          <w:sz w:val="20"/>
          <w:szCs w:val="20"/>
        </w:rPr>
        <w:t xml:space="preserve"> May 2022, the Councillor for Nechells is</w:t>
      </w:r>
      <w:r w:rsidR="00302604" w:rsidRPr="00302604">
        <w:rPr>
          <w:rFonts w:ascii="Arial" w:eastAsia="Arial" w:hAnsi="Arial" w:cs="Arial"/>
          <w:i/>
          <w:iCs/>
          <w:sz w:val="20"/>
          <w:szCs w:val="20"/>
        </w:rPr>
        <w:t xml:space="preserve"> now </w:t>
      </w:r>
      <w:hyperlink r:id="rId13" w:history="1">
        <w:r w:rsidR="00302604" w:rsidRPr="00302604">
          <w:rPr>
            <w:rStyle w:val="Hyperlink"/>
            <w:rFonts w:ascii="Arial" w:eastAsia="Arial" w:hAnsi="Arial" w:cs="Arial"/>
            <w:i/>
            <w:iCs/>
            <w:sz w:val="20"/>
            <w:szCs w:val="20"/>
          </w:rPr>
          <w:t>Lee Marsham.</w:t>
        </w:r>
      </w:hyperlink>
    </w:p>
    <w:p w14:paraId="3CA706FA" w14:textId="77777777" w:rsidR="00302604" w:rsidRPr="001964DE" w:rsidRDefault="00302604" w:rsidP="00096258">
      <w:pPr>
        <w:pStyle w:val="Normal1"/>
        <w:spacing w:after="0"/>
        <w:rPr>
          <w:rFonts w:ascii="Arial" w:eastAsia="Arial" w:hAnsi="Arial" w:cs="Arial"/>
        </w:rPr>
      </w:pPr>
    </w:p>
    <w:p w14:paraId="6AE815C9" w14:textId="3A0906E2" w:rsidR="00096258" w:rsidRPr="001964DE" w:rsidRDefault="00096258" w:rsidP="00096258">
      <w:pPr>
        <w:pStyle w:val="Normal1"/>
        <w:spacing w:after="0"/>
        <w:rPr>
          <w:rFonts w:ascii="Arial" w:eastAsia="Arial" w:hAnsi="Arial" w:cs="Arial"/>
        </w:rPr>
      </w:pPr>
      <w:r w:rsidRPr="001964DE">
        <w:rPr>
          <w:rFonts w:ascii="Arial" w:eastAsia="Arial" w:hAnsi="Arial" w:cs="Arial"/>
        </w:rPr>
        <w:t xml:space="preserve">The </w:t>
      </w:r>
      <w:r>
        <w:rPr>
          <w:rFonts w:ascii="Arial" w:eastAsia="Arial" w:hAnsi="Arial" w:cs="Arial"/>
        </w:rPr>
        <w:t>Nechells</w:t>
      </w:r>
      <w:r w:rsidRPr="001964DE">
        <w:rPr>
          <w:rFonts w:ascii="Arial" w:eastAsia="Arial" w:hAnsi="Arial" w:cs="Arial"/>
        </w:rPr>
        <w:t xml:space="preserve"> Ward is within the parliamentary constituency of Ladywood, Birmingham.  </w:t>
      </w:r>
    </w:p>
    <w:p w14:paraId="6498A0D3" w14:textId="77777777" w:rsidR="00096258" w:rsidRPr="001964DE" w:rsidRDefault="00096258" w:rsidP="00096258">
      <w:pPr>
        <w:pStyle w:val="Normal1"/>
        <w:spacing w:after="0"/>
        <w:rPr>
          <w:rFonts w:ascii="Arial" w:eastAsia="Arial" w:hAnsi="Arial" w:cs="Arial"/>
        </w:rPr>
      </w:pPr>
    </w:p>
    <w:p w14:paraId="4E5EB291" w14:textId="45CB1DB4" w:rsidR="00096258" w:rsidRPr="001964DE" w:rsidRDefault="00096258" w:rsidP="00096258">
      <w:pPr>
        <w:pStyle w:val="Normal1"/>
        <w:spacing w:after="0"/>
        <w:rPr>
          <w:rFonts w:ascii="Arial" w:eastAsia="Arial" w:hAnsi="Arial" w:cs="Arial"/>
        </w:rPr>
      </w:pPr>
      <w:r w:rsidRPr="001964DE">
        <w:rPr>
          <w:rFonts w:ascii="Arial" w:eastAsia="Arial" w:hAnsi="Arial" w:cs="Arial"/>
        </w:rPr>
        <w:t xml:space="preserve">The local </w:t>
      </w:r>
      <w:r w:rsidRPr="001964DE">
        <w:rPr>
          <w:rFonts w:ascii="Arial" w:eastAsia="Arial" w:hAnsi="Arial" w:cs="Arial"/>
          <w:b/>
        </w:rPr>
        <w:t>Member of Parliament</w:t>
      </w:r>
      <w:r w:rsidRPr="001964DE">
        <w:rPr>
          <w:rFonts w:ascii="Arial" w:eastAsia="Arial" w:hAnsi="Arial" w:cs="Arial"/>
        </w:rPr>
        <w:t xml:space="preserve"> for Ladywood within which </w:t>
      </w:r>
      <w:r w:rsidR="0014109D">
        <w:rPr>
          <w:rFonts w:ascii="Arial" w:eastAsia="Arial" w:hAnsi="Arial" w:cs="Arial"/>
        </w:rPr>
        <w:t>Nechells</w:t>
      </w:r>
      <w:r w:rsidRPr="001964DE">
        <w:rPr>
          <w:rFonts w:ascii="Arial" w:eastAsia="Arial" w:hAnsi="Arial" w:cs="Arial"/>
        </w:rPr>
        <w:t xml:space="preserve"> Ward is situated Is Shabana Mahmood.</w:t>
      </w:r>
    </w:p>
    <w:p w14:paraId="08372868" w14:textId="77777777" w:rsidR="00096258" w:rsidRDefault="00096258" w:rsidP="00005DC4">
      <w:pPr>
        <w:spacing w:after="0"/>
        <w:rPr>
          <w:rFonts w:ascii="Arial" w:hAnsi="Arial" w:cs="Arial"/>
        </w:rPr>
      </w:pPr>
    </w:p>
    <w:p w14:paraId="4AA74740" w14:textId="77777777" w:rsidR="008408BE" w:rsidRDefault="008408BE" w:rsidP="00005DC4">
      <w:pPr>
        <w:spacing w:after="0"/>
        <w:rPr>
          <w:rFonts w:ascii="Arial" w:hAnsi="Arial" w:cs="Arial"/>
        </w:rPr>
      </w:pPr>
    </w:p>
    <w:p w14:paraId="5C5D546C" w14:textId="77777777" w:rsidR="008408BE" w:rsidRDefault="008408BE" w:rsidP="00005DC4">
      <w:pPr>
        <w:spacing w:after="0"/>
        <w:rPr>
          <w:rFonts w:ascii="Arial" w:hAnsi="Arial" w:cs="Arial"/>
        </w:rPr>
      </w:pPr>
    </w:p>
    <w:p w14:paraId="5FEBB927" w14:textId="77777777" w:rsidR="008408BE" w:rsidRDefault="008408BE" w:rsidP="00005DC4">
      <w:pPr>
        <w:spacing w:after="0"/>
        <w:rPr>
          <w:rFonts w:ascii="Arial" w:hAnsi="Arial" w:cs="Arial"/>
        </w:rPr>
      </w:pPr>
    </w:p>
    <w:p w14:paraId="6118EE65" w14:textId="1B43B8CF" w:rsidR="00DF7E01" w:rsidRDefault="00DF7E01" w:rsidP="00005DC4">
      <w:pPr>
        <w:spacing w:after="0"/>
        <w:rPr>
          <w:rFonts w:ascii="Arial" w:hAnsi="Arial" w:cs="Arial"/>
        </w:rPr>
      </w:pPr>
    </w:p>
    <w:p w14:paraId="1015A1C3" w14:textId="28EB7109" w:rsidR="00D16A14" w:rsidRDefault="00D16A14" w:rsidP="00005DC4">
      <w:pPr>
        <w:spacing w:after="0"/>
        <w:rPr>
          <w:rFonts w:ascii="Arial" w:hAnsi="Arial" w:cs="Arial"/>
        </w:rPr>
      </w:pPr>
    </w:p>
    <w:p w14:paraId="6B5C2CC6" w14:textId="4A2EA536" w:rsidR="00D16A14" w:rsidRDefault="00D16A14" w:rsidP="00005DC4">
      <w:pPr>
        <w:spacing w:after="0"/>
        <w:rPr>
          <w:rFonts w:ascii="Arial" w:hAnsi="Arial" w:cs="Arial"/>
        </w:rPr>
      </w:pPr>
    </w:p>
    <w:p w14:paraId="527277C6" w14:textId="77777777" w:rsidR="00D23737" w:rsidRPr="00435A0B" w:rsidRDefault="00AD6BBD" w:rsidP="003E2368">
      <w:pPr>
        <w:pStyle w:val="Heading1"/>
      </w:pPr>
      <w:bookmarkStart w:id="2" w:name="_Toc110232416"/>
      <w:r>
        <w:t>Key information</w:t>
      </w:r>
      <w:bookmarkEnd w:id="2"/>
    </w:p>
    <w:p w14:paraId="0C69D72D" w14:textId="77777777" w:rsidR="00D23737" w:rsidRDefault="00D23737" w:rsidP="00005DC4">
      <w:pPr>
        <w:spacing w:after="0"/>
        <w:rPr>
          <w:rFonts w:ascii="Arial" w:hAnsi="Arial" w:cs="Arial"/>
        </w:rPr>
      </w:pPr>
    </w:p>
    <w:p w14:paraId="255FF0FB" w14:textId="37309854" w:rsidR="00264F3C" w:rsidRPr="001964DE" w:rsidRDefault="00601F70" w:rsidP="00264F3C">
      <w:pPr>
        <w:spacing w:after="0"/>
        <w:rPr>
          <w:rFonts w:ascii="Arial" w:hAnsi="Arial" w:cs="Arial"/>
        </w:rPr>
      </w:pPr>
      <w:r>
        <w:rPr>
          <w:rFonts w:ascii="Arial" w:hAnsi="Arial" w:cs="Arial"/>
        </w:rPr>
        <w:t>Nechells</w:t>
      </w:r>
      <w:r w:rsidR="00264F3C" w:rsidRPr="001964DE">
        <w:rPr>
          <w:rFonts w:ascii="Arial" w:hAnsi="Arial" w:cs="Arial"/>
        </w:rPr>
        <w:t xml:space="preserve"> Ward has a population of approximately </w:t>
      </w:r>
      <w:r w:rsidR="000C26DC">
        <w:rPr>
          <w:rFonts w:ascii="Arial" w:hAnsi="Arial" w:cs="Arial"/>
        </w:rPr>
        <w:t>13,980</w:t>
      </w:r>
      <w:r w:rsidR="00264F3C" w:rsidRPr="001964DE">
        <w:rPr>
          <w:rFonts w:ascii="Arial" w:hAnsi="Arial" w:cs="Arial"/>
        </w:rPr>
        <w:t>.</w:t>
      </w:r>
    </w:p>
    <w:p w14:paraId="6CAC84A1" w14:textId="77777777" w:rsidR="00264F3C" w:rsidRPr="001964DE" w:rsidRDefault="00264F3C" w:rsidP="00264F3C">
      <w:pPr>
        <w:spacing w:after="0"/>
        <w:rPr>
          <w:rFonts w:ascii="Arial" w:hAnsi="Arial" w:cs="Arial"/>
        </w:rPr>
      </w:pPr>
      <w:r w:rsidRPr="001964DE">
        <w:rPr>
          <w:rFonts w:ascii="Arial" w:hAnsi="Arial" w:cs="Arial"/>
        </w:rPr>
        <w:t>It has a younger age profile. Breakdown of age group as follows:</w:t>
      </w:r>
    </w:p>
    <w:p w14:paraId="3168FE37" w14:textId="59B48AC6" w:rsidR="00264F3C" w:rsidRPr="001964DE" w:rsidRDefault="00911200" w:rsidP="00264F3C">
      <w:pPr>
        <w:numPr>
          <w:ilvl w:val="0"/>
          <w:numId w:val="17"/>
        </w:numPr>
        <w:spacing w:after="0"/>
        <w:rPr>
          <w:rFonts w:ascii="Arial" w:hAnsi="Arial" w:cs="Arial"/>
        </w:rPr>
      </w:pPr>
      <w:r>
        <w:rPr>
          <w:rFonts w:ascii="Arial" w:hAnsi="Arial" w:cs="Arial"/>
        </w:rPr>
        <w:t>25.0</w:t>
      </w:r>
      <w:r w:rsidR="00264F3C" w:rsidRPr="001964DE">
        <w:rPr>
          <w:rFonts w:ascii="Arial" w:hAnsi="Arial" w:cs="Arial"/>
        </w:rPr>
        <w:t>% of residents aged under 18 (Birmingham 25.5%)</w:t>
      </w:r>
    </w:p>
    <w:p w14:paraId="23ED42D9" w14:textId="48C1BA3C" w:rsidR="00264F3C" w:rsidRPr="001964DE" w:rsidRDefault="00576225" w:rsidP="00264F3C">
      <w:pPr>
        <w:numPr>
          <w:ilvl w:val="0"/>
          <w:numId w:val="17"/>
        </w:numPr>
        <w:spacing w:after="0"/>
        <w:rPr>
          <w:rFonts w:ascii="Arial" w:hAnsi="Arial" w:cs="Arial"/>
        </w:rPr>
      </w:pPr>
      <w:r>
        <w:rPr>
          <w:rFonts w:ascii="Arial" w:hAnsi="Arial" w:cs="Arial"/>
        </w:rPr>
        <w:t>30.7</w:t>
      </w:r>
      <w:r w:rsidR="00264F3C" w:rsidRPr="001964DE">
        <w:rPr>
          <w:rFonts w:ascii="Arial" w:hAnsi="Arial" w:cs="Arial"/>
        </w:rPr>
        <w:t>% of residents are aged between 18-24 (Birmingham 12.1%)</w:t>
      </w:r>
    </w:p>
    <w:p w14:paraId="602A4184" w14:textId="61425DDA" w:rsidR="00264F3C" w:rsidRPr="001964DE" w:rsidRDefault="00576225" w:rsidP="00264F3C">
      <w:pPr>
        <w:numPr>
          <w:ilvl w:val="0"/>
          <w:numId w:val="17"/>
        </w:numPr>
        <w:spacing w:after="0"/>
        <w:rPr>
          <w:rFonts w:ascii="Arial" w:hAnsi="Arial" w:cs="Arial"/>
        </w:rPr>
      </w:pPr>
      <w:r>
        <w:rPr>
          <w:rFonts w:ascii="Arial" w:hAnsi="Arial" w:cs="Arial"/>
        </w:rPr>
        <w:t>24.1</w:t>
      </w:r>
      <w:r w:rsidR="00264F3C" w:rsidRPr="001964DE">
        <w:rPr>
          <w:rFonts w:ascii="Arial" w:hAnsi="Arial" w:cs="Arial"/>
        </w:rPr>
        <w:t>% of residents are aged between 25-44(Birmingham 28.7%)</w:t>
      </w:r>
    </w:p>
    <w:p w14:paraId="5020581E" w14:textId="77777777" w:rsidR="00264F3C" w:rsidRPr="001964DE" w:rsidRDefault="00264F3C" w:rsidP="00264F3C">
      <w:pPr>
        <w:numPr>
          <w:ilvl w:val="0"/>
          <w:numId w:val="17"/>
        </w:numPr>
        <w:spacing w:after="0"/>
        <w:rPr>
          <w:rFonts w:ascii="Arial" w:hAnsi="Arial" w:cs="Arial"/>
        </w:rPr>
      </w:pPr>
      <w:r w:rsidRPr="001964DE">
        <w:rPr>
          <w:rFonts w:ascii="Arial" w:hAnsi="Arial" w:cs="Arial"/>
        </w:rPr>
        <w:t>14.5% of residents are aged between 45-64 (Birmingham 20.7%)</w:t>
      </w:r>
    </w:p>
    <w:p w14:paraId="03E157B6" w14:textId="3B7A6E19" w:rsidR="00264F3C" w:rsidRPr="00D812FD" w:rsidRDefault="00576225" w:rsidP="00264F3C">
      <w:pPr>
        <w:pStyle w:val="Normal1"/>
        <w:numPr>
          <w:ilvl w:val="0"/>
          <w:numId w:val="17"/>
        </w:numPr>
        <w:spacing w:after="0"/>
        <w:rPr>
          <w:rFonts w:ascii="Arial" w:eastAsia="Arial" w:hAnsi="Arial" w:cs="Arial"/>
        </w:rPr>
      </w:pPr>
      <w:r w:rsidRPr="00D812FD">
        <w:rPr>
          <w:rFonts w:ascii="Arial" w:eastAsia="Arial" w:hAnsi="Arial" w:cs="Arial"/>
        </w:rPr>
        <w:t>13.1</w:t>
      </w:r>
      <w:r w:rsidR="00264F3C" w:rsidRPr="00D812FD">
        <w:rPr>
          <w:rFonts w:ascii="Arial" w:eastAsia="Arial" w:hAnsi="Arial" w:cs="Arial"/>
        </w:rPr>
        <w:t>% of residents aged 65+ (Birmingham 12.9%)</w:t>
      </w:r>
    </w:p>
    <w:p w14:paraId="76EE884D" w14:textId="249865A6" w:rsidR="00264F3C" w:rsidRPr="00D812FD" w:rsidRDefault="00264F3C" w:rsidP="00264F3C">
      <w:pPr>
        <w:pStyle w:val="Normal1"/>
        <w:numPr>
          <w:ilvl w:val="0"/>
          <w:numId w:val="17"/>
        </w:numPr>
        <w:spacing w:after="0"/>
        <w:rPr>
          <w:rFonts w:ascii="Arial" w:hAnsi="Arial" w:cs="Arial"/>
        </w:rPr>
      </w:pPr>
      <w:r w:rsidRPr="00D812FD">
        <w:rPr>
          <w:rFonts w:ascii="Arial" w:eastAsia="Arial" w:hAnsi="Arial" w:cs="Arial"/>
        </w:rPr>
        <w:t xml:space="preserve">It has a demographic profile of </w:t>
      </w:r>
      <w:r w:rsidR="00D812FD" w:rsidRPr="00D812FD">
        <w:rPr>
          <w:rFonts w:ascii="Arial" w:eastAsia="Arial" w:hAnsi="Arial" w:cs="Arial"/>
        </w:rPr>
        <w:t>51.2</w:t>
      </w:r>
      <w:r w:rsidRPr="00D812FD">
        <w:rPr>
          <w:rFonts w:ascii="Arial" w:eastAsia="Arial" w:hAnsi="Arial" w:cs="Arial"/>
        </w:rPr>
        <w:t xml:space="preserve">% </w:t>
      </w:r>
      <w:proofErr w:type="gramStart"/>
      <w:r w:rsidRPr="00D812FD">
        <w:rPr>
          <w:rFonts w:ascii="Arial" w:eastAsia="Arial" w:hAnsi="Arial" w:cs="Arial"/>
        </w:rPr>
        <w:t>Female;</w:t>
      </w:r>
      <w:proofErr w:type="gramEnd"/>
      <w:r w:rsidRPr="00D812FD">
        <w:rPr>
          <w:rFonts w:ascii="Arial" w:eastAsia="Arial" w:hAnsi="Arial" w:cs="Arial"/>
        </w:rPr>
        <w:t xml:space="preserve"> </w:t>
      </w:r>
      <w:r w:rsidR="0060674B" w:rsidRPr="00D812FD">
        <w:rPr>
          <w:rFonts w:ascii="Arial" w:eastAsia="Arial" w:hAnsi="Arial" w:cs="Arial"/>
        </w:rPr>
        <w:t>48.8</w:t>
      </w:r>
      <w:r w:rsidRPr="00D812FD">
        <w:rPr>
          <w:rFonts w:ascii="Arial" w:eastAsia="Arial" w:hAnsi="Arial" w:cs="Arial"/>
        </w:rPr>
        <w:t>% Male</w:t>
      </w:r>
    </w:p>
    <w:p w14:paraId="37EFF21A" w14:textId="77777777" w:rsidR="00264F3C" w:rsidRPr="001964DE" w:rsidRDefault="00264F3C" w:rsidP="00264F3C">
      <w:pPr>
        <w:pStyle w:val="Normal1"/>
        <w:spacing w:after="0"/>
        <w:ind w:left="360"/>
        <w:rPr>
          <w:rFonts w:ascii="Arial" w:eastAsia="Arial" w:hAnsi="Arial" w:cs="Arial"/>
        </w:rPr>
      </w:pPr>
      <w:r w:rsidRPr="00D812FD">
        <w:rPr>
          <w:rFonts w:ascii="Arial" w:eastAsia="Arial" w:hAnsi="Arial" w:cs="Arial"/>
        </w:rPr>
        <w:t>(Source: Census 2011)</w:t>
      </w:r>
    </w:p>
    <w:p w14:paraId="0B279A4D" w14:textId="77777777" w:rsidR="00264F3C" w:rsidRPr="001964DE" w:rsidRDefault="00264F3C" w:rsidP="00264F3C">
      <w:pPr>
        <w:pStyle w:val="Normal1"/>
        <w:spacing w:after="0"/>
        <w:rPr>
          <w:rFonts w:ascii="Arial" w:eastAsia="Arial" w:hAnsi="Arial" w:cs="Arial"/>
        </w:rPr>
      </w:pPr>
    </w:p>
    <w:p w14:paraId="0957410F" w14:textId="758BE5E7" w:rsidR="00264F3C" w:rsidRPr="001964DE" w:rsidRDefault="00264F3C" w:rsidP="00264F3C">
      <w:pPr>
        <w:pStyle w:val="Normal1"/>
        <w:spacing w:after="0"/>
        <w:rPr>
          <w:rFonts w:ascii="Arial" w:hAnsi="Arial" w:cs="Arial"/>
        </w:rPr>
      </w:pPr>
      <w:r w:rsidRPr="001964DE">
        <w:rPr>
          <w:rFonts w:ascii="Arial" w:eastAsia="Arial" w:hAnsi="Arial" w:cs="Arial"/>
        </w:rPr>
        <w:t xml:space="preserve">The life expectancy in the ward is </w:t>
      </w:r>
      <w:r w:rsidR="005B09CF">
        <w:rPr>
          <w:rFonts w:ascii="Arial" w:eastAsia="Arial" w:hAnsi="Arial" w:cs="Arial"/>
        </w:rPr>
        <w:t>75.9</w:t>
      </w:r>
      <w:r>
        <w:rPr>
          <w:rFonts w:ascii="Arial" w:eastAsia="Arial" w:hAnsi="Arial" w:cs="Arial"/>
        </w:rPr>
        <w:t xml:space="preserve"> </w:t>
      </w:r>
      <w:r w:rsidRPr="001964DE">
        <w:rPr>
          <w:rFonts w:ascii="Arial" w:eastAsia="Arial" w:hAnsi="Arial" w:cs="Arial"/>
        </w:rPr>
        <w:t>y</w:t>
      </w:r>
      <w:r>
        <w:rPr>
          <w:rFonts w:ascii="Arial" w:eastAsia="Arial" w:hAnsi="Arial" w:cs="Arial"/>
        </w:rPr>
        <w:t>ears</w:t>
      </w:r>
      <w:r w:rsidRPr="001964DE">
        <w:rPr>
          <w:rFonts w:ascii="Arial" w:eastAsia="Arial" w:hAnsi="Arial" w:cs="Arial"/>
        </w:rPr>
        <w:t xml:space="preserve"> (Birmingham range is 77.8y-84.1y)</w:t>
      </w:r>
    </w:p>
    <w:p w14:paraId="69C0E978" w14:textId="77777777" w:rsidR="00264F3C" w:rsidRPr="001964DE" w:rsidRDefault="00264F3C" w:rsidP="003E2368">
      <w:pPr>
        <w:pStyle w:val="Heading2"/>
        <w:rPr>
          <w:rFonts w:eastAsia="Arial"/>
        </w:rPr>
      </w:pPr>
      <w:bookmarkStart w:id="3" w:name="_Toc110232417"/>
      <w:r w:rsidRPr="001964DE">
        <w:rPr>
          <w:rFonts w:eastAsia="Arial"/>
        </w:rPr>
        <w:t>Ethnicity breakdown:</w:t>
      </w:r>
      <w:bookmarkEnd w:id="3"/>
    </w:p>
    <w:p w14:paraId="5A1F044C" w14:textId="59183F83" w:rsidR="00264F3C" w:rsidRPr="001964DE" w:rsidRDefault="00264F3C" w:rsidP="00264F3C">
      <w:pPr>
        <w:spacing w:after="0"/>
        <w:rPr>
          <w:rFonts w:ascii="Arial" w:eastAsia="Arial" w:hAnsi="Arial" w:cs="Arial"/>
        </w:rPr>
      </w:pPr>
      <w:r w:rsidRPr="001964DE">
        <w:rPr>
          <w:rFonts w:ascii="Arial" w:eastAsia="Arial" w:hAnsi="Arial" w:cs="Arial"/>
        </w:rPr>
        <w:t xml:space="preserve">Breakdown of ethnicities in the ward </w:t>
      </w:r>
      <w:r>
        <w:rPr>
          <w:rFonts w:ascii="Arial" w:eastAsia="Arial" w:hAnsi="Arial" w:cs="Arial"/>
        </w:rPr>
        <w:t xml:space="preserve">compared to Birmingham average </w:t>
      </w:r>
      <w:r w:rsidRPr="001964DE">
        <w:rPr>
          <w:rFonts w:ascii="Arial" w:eastAsia="Arial" w:hAnsi="Arial" w:cs="Arial"/>
        </w:rPr>
        <w:t>as follows:</w:t>
      </w:r>
    </w:p>
    <w:p w14:paraId="72F4C17B" w14:textId="35674EF9" w:rsidR="00264F3C" w:rsidRPr="001964DE" w:rsidRDefault="00264F3C" w:rsidP="00264F3C">
      <w:pPr>
        <w:pStyle w:val="Normal1"/>
        <w:numPr>
          <w:ilvl w:val="0"/>
          <w:numId w:val="18"/>
        </w:numPr>
        <w:spacing w:after="0"/>
        <w:rPr>
          <w:rFonts w:ascii="Arial" w:eastAsia="Arial" w:hAnsi="Arial" w:cs="Arial"/>
        </w:rPr>
      </w:pPr>
      <w:r w:rsidRPr="001964DE">
        <w:rPr>
          <w:rFonts w:ascii="Arial" w:eastAsia="Arial" w:hAnsi="Arial" w:cs="Arial"/>
        </w:rPr>
        <w:t xml:space="preserve">White </w:t>
      </w:r>
      <w:r w:rsidR="00E636F0">
        <w:rPr>
          <w:rFonts w:ascii="Arial" w:eastAsia="Arial" w:hAnsi="Arial" w:cs="Arial"/>
        </w:rPr>
        <w:t>34.4</w:t>
      </w:r>
      <w:r w:rsidRPr="001964DE">
        <w:rPr>
          <w:rFonts w:ascii="Arial" w:eastAsia="Arial" w:hAnsi="Arial" w:cs="Arial"/>
        </w:rPr>
        <w:t>% (57.9%</w:t>
      </w:r>
      <w:proofErr w:type="gramStart"/>
      <w:r w:rsidRPr="001964DE">
        <w:rPr>
          <w:rFonts w:ascii="Arial" w:eastAsia="Arial" w:hAnsi="Arial" w:cs="Arial"/>
        </w:rPr>
        <w:t>);</w:t>
      </w:r>
      <w:proofErr w:type="gramEnd"/>
      <w:r w:rsidRPr="001964DE">
        <w:rPr>
          <w:rFonts w:ascii="Arial" w:eastAsia="Arial" w:hAnsi="Arial" w:cs="Arial"/>
        </w:rPr>
        <w:t xml:space="preserve"> </w:t>
      </w:r>
    </w:p>
    <w:p w14:paraId="32AF7EC6" w14:textId="35E690B1" w:rsidR="00264F3C" w:rsidRPr="001964DE" w:rsidRDefault="00264F3C" w:rsidP="00264F3C">
      <w:pPr>
        <w:pStyle w:val="Normal1"/>
        <w:numPr>
          <w:ilvl w:val="0"/>
          <w:numId w:val="18"/>
        </w:numPr>
        <w:spacing w:after="0"/>
        <w:rPr>
          <w:rFonts w:ascii="Arial" w:eastAsia="Arial" w:hAnsi="Arial" w:cs="Arial"/>
        </w:rPr>
      </w:pPr>
      <w:r w:rsidRPr="001964DE">
        <w:rPr>
          <w:rFonts w:ascii="Arial" w:eastAsia="Arial" w:hAnsi="Arial" w:cs="Arial"/>
        </w:rPr>
        <w:t xml:space="preserve">Mixed or Multiple </w:t>
      </w:r>
      <w:r w:rsidR="004E7015">
        <w:rPr>
          <w:rFonts w:ascii="Arial" w:eastAsia="Arial" w:hAnsi="Arial" w:cs="Arial"/>
        </w:rPr>
        <w:t>7% (</w:t>
      </w:r>
      <w:r w:rsidR="00B7273A">
        <w:rPr>
          <w:rFonts w:ascii="Arial" w:eastAsia="Arial" w:hAnsi="Arial" w:cs="Arial"/>
        </w:rPr>
        <w:t>4.4%)</w:t>
      </w:r>
    </w:p>
    <w:p w14:paraId="119F4BC6" w14:textId="4926EEBF" w:rsidR="00264F3C" w:rsidRPr="001964DE" w:rsidRDefault="001D5CF1" w:rsidP="00264F3C">
      <w:pPr>
        <w:pStyle w:val="Normal1"/>
        <w:numPr>
          <w:ilvl w:val="0"/>
          <w:numId w:val="18"/>
        </w:numPr>
        <w:spacing w:after="0"/>
        <w:rPr>
          <w:rFonts w:ascii="Arial" w:eastAsia="Arial" w:hAnsi="Arial" w:cs="Arial"/>
        </w:rPr>
      </w:pPr>
      <w:r>
        <w:rPr>
          <w:rFonts w:ascii="Arial" w:eastAsia="Arial" w:hAnsi="Arial" w:cs="Arial"/>
        </w:rPr>
        <w:t>Asian 25.2</w:t>
      </w:r>
      <w:r w:rsidR="00264F3C" w:rsidRPr="001964DE">
        <w:rPr>
          <w:rFonts w:ascii="Arial" w:eastAsia="Arial" w:hAnsi="Arial" w:cs="Arial"/>
        </w:rPr>
        <w:t>% (</w:t>
      </w:r>
      <w:r w:rsidR="00DB0A1C">
        <w:rPr>
          <w:rFonts w:ascii="Arial" w:eastAsia="Arial" w:hAnsi="Arial" w:cs="Arial"/>
        </w:rPr>
        <w:t>26.6</w:t>
      </w:r>
      <w:r w:rsidR="00264F3C" w:rsidRPr="001964DE">
        <w:rPr>
          <w:rFonts w:ascii="Arial" w:eastAsia="Arial" w:hAnsi="Arial" w:cs="Arial"/>
        </w:rPr>
        <w:t>%</w:t>
      </w:r>
      <w:proofErr w:type="gramStart"/>
      <w:r w:rsidR="00264F3C" w:rsidRPr="001964DE">
        <w:rPr>
          <w:rFonts w:ascii="Arial" w:eastAsia="Arial" w:hAnsi="Arial" w:cs="Arial"/>
        </w:rPr>
        <w:t>);</w:t>
      </w:r>
      <w:proofErr w:type="gramEnd"/>
    </w:p>
    <w:p w14:paraId="272A963D" w14:textId="646B9C5B" w:rsidR="00264F3C" w:rsidRPr="001964DE" w:rsidRDefault="00264F3C" w:rsidP="00264F3C">
      <w:pPr>
        <w:pStyle w:val="Normal1"/>
        <w:numPr>
          <w:ilvl w:val="0"/>
          <w:numId w:val="18"/>
        </w:numPr>
        <w:spacing w:after="0"/>
        <w:rPr>
          <w:rFonts w:ascii="Arial" w:eastAsia="Arial" w:hAnsi="Arial" w:cs="Arial"/>
        </w:rPr>
      </w:pPr>
      <w:r w:rsidRPr="001964DE">
        <w:rPr>
          <w:rFonts w:ascii="Arial" w:eastAsia="Arial" w:hAnsi="Arial" w:cs="Arial"/>
        </w:rPr>
        <w:t xml:space="preserve">Black </w:t>
      </w:r>
      <w:r w:rsidR="00DB0A1C">
        <w:rPr>
          <w:rFonts w:ascii="Arial" w:eastAsia="Arial" w:hAnsi="Arial" w:cs="Arial"/>
        </w:rPr>
        <w:t>29.8</w:t>
      </w:r>
      <w:r w:rsidRPr="001964DE">
        <w:rPr>
          <w:rFonts w:ascii="Arial" w:eastAsia="Arial" w:hAnsi="Arial" w:cs="Arial"/>
        </w:rPr>
        <w:t>% (9%</w:t>
      </w:r>
      <w:proofErr w:type="gramStart"/>
      <w:r w:rsidRPr="001964DE">
        <w:rPr>
          <w:rFonts w:ascii="Arial" w:eastAsia="Arial" w:hAnsi="Arial" w:cs="Arial"/>
        </w:rPr>
        <w:t>);</w:t>
      </w:r>
      <w:proofErr w:type="gramEnd"/>
      <w:r w:rsidRPr="001964DE">
        <w:rPr>
          <w:rFonts w:ascii="Arial" w:eastAsia="Arial" w:hAnsi="Arial" w:cs="Arial"/>
        </w:rPr>
        <w:t xml:space="preserve"> </w:t>
      </w:r>
    </w:p>
    <w:p w14:paraId="27D27B8D" w14:textId="59CC96FB" w:rsidR="00264F3C" w:rsidRPr="001964DE" w:rsidRDefault="00264F3C" w:rsidP="00264F3C">
      <w:pPr>
        <w:pStyle w:val="Normal1"/>
        <w:numPr>
          <w:ilvl w:val="0"/>
          <w:numId w:val="18"/>
        </w:numPr>
        <w:spacing w:after="0"/>
        <w:rPr>
          <w:rFonts w:ascii="Arial" w:hAnsi="Arial" w:cs="Arial"/>
        </w:rPr>
      </w:pPr>
      <w:r w:rsidRPr="001964DE">
        <w:rPr>
          <w:rFonts w:ascii="Arial" w:eastAsia="Arial" w:hAnsi="Arial" w:cs="Arial"/>
        </w:rPr>
        <w:t xml:space="preserve">Other Ethnic Group </w:t>
      </w:r>
      <w:r w:rsidR="00E205DC">
        <w:rPr>
          <w:rFonts w:ascii="Arial" w:eastAsia="Arial" w:hAnsi="Arial" w:cs="Arial"/>
        </w:rPr>
        <w:t>3.6</w:t>
      </w:r>
      <w:r w:rsidRPr="001964DE">
        <w:rPr>
          <w:rFonts w:ascii="Arial" w:eastAsia="Arial" w:hAnsi="Arial" w:cs="Arial"/>
        </w:rPr>
        <w:t>% (2%)</w:t>
      </w:r>
    </w:p>
    <w:p w14:paraId="50DA9E72" w14:textId="77777777" w:rsidR="00264F3C" w:rsidRPr="001964DE" w:rsidRDefault="00264F3C" w:rsidP="00264F3C">
      <w:pPr>
        <w:pStyle w:val="Normal1"/>
        <w:spacing w:after="0"/>
        <w:ind w:left="360"/>
        <w:rPr>
          <w:rFonts w:ascii="Arial" w:hAnsi="Arial" w:cs="Arial"/>
        </w:rPr>
      </w:pPr>
      <w:r w:rsidRPr="001964DE">
        <w:rPr>
          <w:rFonts w:ascii="Arial" w:hAnsi="Arial" w:cs="Arial"/>
          <w:lang w:eastAsia="en-GB"/>
        </w:rPr>
        <w:t>(Source: Census</w:t>
      </w:r>
      <w:r>
        <w:rPr>
          <w:rFonts w:ascii="Arial" w:hAnsi="Arial" w:cs="Arial"/>
          <w:lang w:eastAsia="en-GB"/>
        </w:rPr>
        <w:t xml:space="preserve"> </w:t>
      </w:r>
      <w:r w:rsidRPr="001964DE">
        <w:rPr>
          <w:rFonts w:ascii="Arial" w:hAnsi="Arial" w:cs="Arial"/>
          <w:lang w:eastAsia="en-GB"/>
        </w:rPr>
        <w:t>2011)</w:t>
      </w:r>
    </w:p>
    <w:p w14:paraId="2E5FC663" w14:textId="77777777" w:rsidR="00264F3C" w:rsidRPr="001964DE" w:rsidRDefault="00264F3C" w:rsidP="003E2368">
      <w:pPr>
        <w:pStyle w:val="Heading2"/>
        <w:rPr>
          <w:rFonts w:eastAsia="Arial"/>
        </w:rPr>
      </w:pPr>
      <w:bookmarkStart w:id="4" w:name="_Toc110232418"/>
      <w:r w:rsidRPr="001964DE">
        <w:rPr>
          <w:rFonts w:eastAsia="Arial"/>
        </w:rPr>
        <w:t>Economic activity:</w:t>
      </w:r>
      <w:bookmarkEnd w:id="4"/>
    </w:p>
    <w:p w14:paraId="2B4A7EA3" w14:textId="6A4F951B" w:rsidR="00264F3C" w:rsidRPr="001964DE" w:rsidRDefault="00264F3C" w:rsidP="00264F3C">
      <w:pPr>
        <w:pStyle w:val="Normal1"/>
        <w:spacing w:after="0"/>
        <w:rPr>
          <w:rFonts w:ascii="Arial" w:eastAsia="Arial" w:hAnsi="Arial" w:cs="Arial"/>
        </w:rPr>
      </w:pPr>
      <w:r w:rsidRPr="001964DE">
        <w:rPr>
          <w:rFonts w:ascii="Arial" w:eastAsia="Arial" w:hAnsi="Arial" w:cs="Arial"/>
        </w:rPr>
        <w:t xml:space="preserve">Economically Active </w:t>
      </w:r>
      <w:r w:rsidR="009A4668">
        <w:rPr>
          <w:rFonts w:ascii="Arial" w:eastAsia="Arial" w:hAnsi="Arial" w:cs="Arial"/>
        </w:rPr>
        <w:t>51</w:t>
      </w:r>
      <w:r w:rsidRPr="001964DE">
        <w:rPr>
          <w:rFonts w:ascii="Arial" w:eastAsia="Arial" w:hAnsi="Arial" w:cs="Arial"/>
        </w:rPr>
        <w:t>% (</w:t>
      </w:r>
      <w:r>
        <w:rPr>
          <w:rFonts w:ascii="Arial" w:eastAsia="Arial" w:hAnsi="Arial" w:cs="Arial"/>
        </w:rPr>
        <w:t xml:space="preserve">Birmingham </w:t>
      </w:r>
      <w:r w:rsidRPr="001964DE">
        <w:rPr>
          <w:rFonts w:ascii="Arial" w:eastAsia="Arial" w:hAnsi="Arial" w:cs="Arial"/>
        </w:rPr>
        <w:t>69.3%)</w:t>
      </w:r>
    </w:p>
    <w:p w14:paraId="63E8EF4E" w14:textId="5C9C83D2" w:rsidR="00264F3C" w:rsidRPr="001964DE" w:rsidRDefault="00264F3C" w:rsidP="00264F3C">
      <w:pPr>
        <w:pStyle w:val="Normal1"/>
        <w:spacing w:after="0"/>
        <w:rPr>
          <w:rFonts w:ascii="Arial" w:hAnsi="Arial" w:cs="Arial"/>
        </w:rPr>
      </w:pPr>
      <w:r w:rsidRPr="001964DE">
        <w:rPr>
          <w:rFonts w:ascii="Arial" w:eastAsia="Arial" w:hAnsi="Arial" w:cs="Arial"/>
        </w:rPr>
        <w:t>Economically Inactive 4</w:t>
      </w:r>
      <w:r w:rsidR="00D86D93">
        <w:rPr>
          <w:rFonts w:ascii="Arial" w:eastAsia="Arial" w:hAnsi="Arial" w:cs="Arial"/>
        </w:rPr>
        <w:t>9.1</w:t>
      </w:r>
      <w:r w:rsidRPr="001964DE">
        <w:rPr>
          <w:rFonts w:ascii="Arial" w:eastAsia="Arial" w:hAnsi="Arial" w:cs="Arial"/>
        </w:rPr>
        <w:t>% (</w:t>
      </w:r>
      <w:r>
        <w:rPr>
          <w:rFonts w:ascii="Arial" w:eastAsia="Arial" w:hAnsi="Arial" w:cs="Arial"/>
        </w:rPr>
        <w:t xml:space="preserve">Birmingham </w:t>
      </w:r>
      <w:r w:rsidRPr="001964DE">
        <w:rPr>
          <w:rFonts w:ascii="Arial" w:eastAsia="Arial" w:hAnsi="Arial" w:cs="Arial"/>
        </w:rPr>
        <w:t>30.7%)</w:t>
      </w:r>
    </w:p>
    <w:p w14:paraId="7A317719" w14:textId="468F89C6" w:rsidR="00264F3C" w:rsidRPr="00494AAD" w:rsidRDefault="00264F3C" w:rsidP="00264F3C">
      <w:pPr>
        <w:spacing w:after="0"/>
        <w:rPr>
          <w:rFonts w:ascii="Arial" w:hAnsi="Arial" w:cs="Arial"/>
        </w:rPr>
      </w:pPr>
      <w:r w:rsidRPr="00494AAD">
        <w:rPr>
          <w:rFonts w:ascii="Arial" w:hAnsi="Arial" w:cs="Arial"/>
        </w:rPr>
        <w:t xml:space="preserve">Has a total claimant unemployed rate of </w:t>
      </w:r>
      <w:r w:rsidR="00956F39" w:rsidRPr="00494AAD">
        <w:rPr>
          <w:rFonts w:ascii="Arial" w:hAnsi="Arial" w:cs="Arial"/>
        </w:rPr>
        <w:t>1,300</w:t>
      </w:r>
      <w:r w:rsidRPr="00494AAD">
        <w:rPr>
          <w:rFonts w:ascii="Arial" w:hAnsi="Arial" w:cs="Arial"/>
        </w:rPr>
        <w:t xml:space="preserve"> (1</w:t>
      </w:r>
      <w:r w:rsidR="002E51D5" w:rsidRPr="00494AAD">
        <w:rPr>
          <w:rFonts w:ascii="Arial" w:hAnsi="Arial" w:cs="Arial"/>
        </w:rPr>
        <w:t>0</w:t>
      </w:r>
      <w:r w:rsidRPr="00494AAD">
        <w:rPr>
          <w:rFonts w:ascii="Arial" w:hAnsi="Arial" w:cs="Arial"/>
        </w:rPr>
        <w:t>.</w:t>
      </w:r>
      <w:r w:rsidR="002E51D5" w:rsidRPr="00494AAD">
        <w:rPr>
          <w:rFonts w:ascii="Arial" w:hAnsi="Arial" w:cs="Arial"/>
        </w:rPr>
        <w:t>9</w:t>
      </w:r>
      <w:r w:rsidRPr="00494AAD">
        <w:rPr>
          <w:rFonts w:ascii="Arial" w:hAnsi="Arial" w:cs="Arial"/>
        </w:rPr>
        <w:t xml:space="preserve">%) (Birmingham 15.3%). </w:t>
      </w:r>
    </w:p>
    <w:p w14:paraId="56B2EC46" w14:textId="3BDEC08C" w:rsidR="00264F3C" w:rsidRDefault="00264F3C" w:rsidP="00264F3C">
      <w:pPr>
        <w:spacing w:after="0"/>
        <w:rPr>
          <w:rFonts w:ascii="Arial" w:hAnsi="Arial" w:cs="Arial"/>
        </w:rPr>
      </w:pPr>
      <w:r w:rsidRPr="00494AAD">
        <w:rPr>
          <w:rFonts w:ascii="Arial" w:hAnsi="Arial" w:cs="Arial"/>
        </w:rPr>
        <w:t xml:space="preserve">Unemployment claimant count for aged 18–24-year-old in </w:t>
      </w:r>
      <w:r w:rsidR="0006392E">
        <w:rPr>
          <w:rFonts w:ascii="Arial" w:hAnsi="Arial" w:cs="Arial"/>
        </w:rPr>
        <w:t>Nechells</w:t>
      </w:r>
      <w:r w:rsidRPr="00494AAD">
        <w:rPr>
          <w:rFonts w:ascii="Arial" w:hAnsi="Arial" w:cs="Arial"/>
        </w:rPr>
        <w:t xml:space="preserve"> Ward is </w:t>
      </w:r>
      <w:r w:rsidR="00494AAD" w:rsidRPr="00494AAD">
        <w:rPr>
          <w:rFonts w:ascii="Arial" w:hAnsi="Arial" w:cs="Arial"/>
        </w:rPr>
        <w:t>230</w:t>
      </w:r>
      <w:r w:rsidRPr="00494AAD">
        <w:rPr>
          <w:rFonts w:ascii="Arial" w:hAnsi="Arial" w:cs="Arial"/>
        </w:rPr>
        <w:t>.</w:t>
      </w:r>
    </w:p>
    <w:p w14:paraId="629D973D" w14:textId="10C535F9" w:rsidR="00D0030D" w:rsidRDefault="00264F3C" w:rsidP="00D0030D">
      <w:pPr>
        <w:pStyle w:val="Normal1"/>
        <w:spacing w:after="0" w:line="240" w:lineRule="auto"/>
        <w:rPr>
          <w:rFonts w:ascii="Arial" w:hAnsi="Arial" w:cs="Arial"/>
        </w:rPr>
      </w:pPr>
      <w:r>
        <w:rPr>
          <w:rFonts w:ascii="Arial" w:hAnsi="Arial" w:cs="Arial"/>
        </w:rPr>
        <w:t>Source:</w:t>
      </w:r>
      <w:r w:rsidR="00D0030D" w:rsidRPr="00D0030D">
        <w:t xml:space="preserve"> </w:t>
      </w:r>
      <w:hyperlink r:id="rId14" w:history="1">
        <w:r w:rsidR="00D0030D" w:rsidRPr="00F47E85">
          <w:rPr>
            <w:rStyle w:val="Hyperlink"/>
            <w:rFonts w:ascii="Arial" w:hAnsi="Arial" w:cs="Arial"/>
          </w:rPr>
          <w:t>View the Economic information and statistics for more information</w:t>
        </w:r>
      </w:hyperlink>
    </w:p>
    <w:p w14:paraId="28A1911C" w14:textId="77777777" w:rsidR="00264F3C" w:rsidRPr="001964DE" w:rsidRDefault="00264F3C" w:rsidP="003E2368">
      <w:pPr>
        <w:pStyle w:val="Heading2"/>
        <w:rPr>
          <w:rFonts w:eastAsia="Arial"/>
        </w:rPr>
      </w:pPr>
      <w:bookmarkStart w:id="5" w:name="_Toc110232419"/>
      <w:r w:rsidRPr="001964DE">
        <w:rPr>
          <w:rFonts w:eastAsia="Arial"/>
        </w:rPr>
        <w:t>Occupational Breakdown:</w:t>
      </w:r>
      <w:bookmarkEnd w:id="5"/>
    </w:p>
    <w:p w14:paraId="5948B14B" w14:textId="4DC8E67D" w:rsidR="00264F3C" w:rsidRPr="001964DE" w:rsidRDefault="00264F3C" w:rsidP="00264F3C">
      <w:pPr>
        <w:pStyle w:val="Normal1"/>
        <w:spacing w:after="0"/>
        <w:rPr>
          <w:rFonts w:ascii="Arial" w:eastAsia="Arial" w:hAnsi="Arial" w:cs="Arial"/>
        </w:rPr>
      </w:pPr>
      <w:r w:rsidRPr="001964DE">
        <w:rPr>
          <w:rFonts w:ascii="Arial" w:eastAsia="Arial" w:hAnsi="Arial" w:cs="Arial"/>
        </w:rPr>
        <w:t>Higher skilled 2</w:t>
      </w:r>
      <w:r w:rsidR="007E081A">
        <w:rPr>
          <w:rFonts w:ascii="Arial" w:eastAsia="Arial" w:hAnsi="Arial" w:cs="Arial"/>
        </w:rPr>
        <w:t>3.3</w:t>
      </w:r>
      <w:r w:rsidRPr="001964DE">
        <w:rPr>
          <w:rFonts w:ascii="Arial" w:eastAsia="Arial" w:hAnsi="Arial" w:cs="Arial"/>
        </w:rPr>
        <w:t>% (37.6%</w:t>
      </w:r>
      <w:proofErr w:type="gramStart"/>
      <w:r w:rsidRPr="001964DE">
        <w:rPr>
          <w:rFonts w:ascii="Arial" w:eastAsia="Arial" w:hAnsi="Arial" w:cs="Arial"/>
        </w:rPr>
        <w:t>);</w:t>
      </w:r>
      <w:proofErr w:type="gramEnd"/>
      <w:r w:rsidRPr="001964DE">
        <w:rPr>
          <w:rFonts w:ascii="Arial" w:eastAsia="Arial" w:hAnsi="Arial" w:cs="Arial"/>
        </w:rPr>
        <w:t xml:space="preserve"> </w:t>
      </w:r>
    </w:p>
    <w:p w14:paraId="54C66715" w14:textId="230E5D5C" w:rsidR="00264F3C" w:rsidRPr="001964DE" w:rsidRDefault="00264F3C" w:rsidP="00264F3C">
      <w:pPr>
        <w:pStyle w:val="Normal1"/>
        <w:spacing w:after="0"/>
        <w:rPr>
          <w:rFonts w:ascii="Arial" w:eastAsia="Arial" w:hAnsi="Arial" w:cs="Arial"/>
        </w:rPr>
      </w:pPr>
      <w:r w:rsidRPr="001964DE">
        <w:rPr>
          <w:rFonts w:ascii="Arial" w:eastAsia="Arial" w:hAnsi="Arial" w:cs="Arial"/>
        </w:rPr>
        <w:t>Intermediate Occupations 1</w:t>
      </w:r>
      <w:r w:rsidR="007E081A">
        <w:rPr>
          <w:rFonts w:ascii="Arial" w:eastAsia="Arial" w:hAnsi="Arial" w:cs="Arial"/>
        </w:rPr>
        <w:t>7.1</w:t>
      </w:r>
      <w:r w:rsidRPr="001964DE">
        <w:rPr>
          <w:rFonts w:ascii="Arial" w:eastAsia="Arial" w:hAnsi="Arial" w:cs="Arial"/>
        </w:rPr>
        <w:t>% (21.6%</w:t>
      </w:r>
      <w:proofErr w:type="gramStart"/>
      <w:r w:rsidRPr="001964DE">
        <w:rPr>
          <w:rFonts w:ascii="Arial" w:eastAsia="Arial" w:hAnsi="Arial" w:cs="Arial"/>
        </w:rPr>
        <w:t>);</w:t>
      </w:r>
      <w:proofErr w:type="gramEnd"/>
      <w:r w:rsidRPr="001964DE">
        <w:rPr>
          <w:rFonts w:ascii="Arial" w:eastAsia="Arial" w:hAnsi="Arial" w:cs="Arial"/>
        </w:rPr>
        <w:t xml:space="preserve"> </w:t>
      </w:r>
    </w:p>
    <w:p w14:paraId="5A6D6C7D" w14:textId="1520F297" w:rsidR="00264F3C" w:rsidRPr="001964DE" w:rsidRDefault="00264F3C" w:rsidP="00264F3C">
      <w:pPr>
        <w:pStyle w:val="Normal1"/>
        <w:spacing w:after="0"/>
        <w:rPr>
          <w:rFonts w:ascii="Arial" w:hAnsi="Arial" w:cs="Arial"/>
        </w:rPr>
      </w:pPr>
      <w:r w:rsidRPr="001964DE">
        <w:rPr>
          <w:rFonts w:ascii="Arial" w:eastAsia="Arial" w:hAnsi="Arial" w:cs="Arial"/>
        </w:rPr>
        <w:t>Lower skilled occupations 5</w:t>
      </w:r>
      <w:r w:rsidR="00C01B16">
        <w:rPr>
          <w:rFonts w:ascii="Arial" w:eastAsia="Arial" w:hAnsi="Arial" w:cs="Arial"/>
        </w:rPr>
        <w:t>9</w:t>
      </w:r>
      <w:r w:rsidRPr="001964DE">
        <w:rPr>
          <w:rFonts w:ascii="Arial" w:eastAsia="Arial" w:hAnsi="Arial" w:cs="Arial"/>
        </w:rPr>
        <w:t>.</w:t>
      </w:r>
      <w:r w:rsidR="00C01B16">
        <w:rPr>
          <w:rFonts w:ascii="Arial" w:eastAsia="Arial" w:hAnsi="Arial" w:cs="Arial"/>
        </w:rPr>
        <w:t>6</w:t>
      </w:r>
      <w:r w:rsidRPr="001964DE">
        <w:rPr>
          <w:rFonts w:ascii="Arial" w:eastAsia="Arial" w:hAnsi="Arial" w:cs="Arial"/>
        </w:rPr>
        <w:t>% (40.8%)</w:t>
      </w:r>
    </w:p>
    <w:p w14:paraId="32E7EBC6" w14:textId="2FFCF160" w:rsidR="00264F3C" w:rsidRPr="001964DE" w:rsidRDefault="00264F3C" w:rsidP="00264F3C">
      <w:pPr>
        <w:pStyle w:val="Normal1"/>
        <w:spacing w:after="0"/>
        <w:rPr>
          <w:rFonts w:ascii="Arial" w:hAnsi="Arial" w:cs="Arial"/>
        </w:rPr>
      </w:pPr>
      <w:r w:rsidRPr="001964DE">
        <w:rPr>
          <w:rFonts w:ascii="Arial" w:hAnsi="Arial" w:cs="Arial"/>
        </w:rPr>
        <w:t>Long Term Health Problem or Disability 1</w:t>
      </w:r>
      <w:r w:rsidR="00C01B16">
        <w:rPr>
          <w:rFonts w:ascii="Arial" w:hAnsi="Arial" w:cs="Arial"/>
        </w:rPr>
        <w:t>2</w:t>
      </w:r>
      <w:r w:rsidRPr="001964DE">
        <w:rPr>
          <w:rFonts w:ascii="Arial" w:hAnsi="Arial" w:cs="Arial"/>
        </w:rPr>
        <w:t>.9% (14.9%)</w:t>
      </w:r>
    </w:p>
    <w:p w14:paraId="064CE825" w14:textId="77777777" w:rsidR="00264F3C" w:rsidRPr="001964DE" w:rsidRDefault="00264F3C" w:rsidP="00264F3C">
      <w:pPr>
        <w:pStyle w:val="Normal1"/>
        <w:spacing w:after="0"/>
        <w:rPr>
          <w:rFonts w:ascii="Arial" w:hAnsi="Arial" w:cs="Arial"/>
        </w:rPr>
      </w:pPr>
      <w:r w:rsidRPr="001964DE">
        <w:rPr>
          <w:rFonts w:ascii="Arial" w:hAnsi="Arial" w:cs="Arial"/>
          <w:lang w:eastAsia="en-GB"/>
        </w:rPr>
        <w:t>(Source: Census</w:t>
      </w:r>
      <w:r>
        <w:rPr>
          <w:rFonts w:ascii="Arial" w:hAnsi="Arial" w:cs="Arial"/>
          <w:lang w:eastAsia="en-GB"/>
        </w:rPr>
        <w:t xml:space="preserve"> </w:t>
      </w:r>
      <w:r w:rsidRPr="001964DE">
        <w:rPr>
          <w:rFonts w:ascii="Arial" w:hAnsi="Arial" w:cs="Arial"/>
          <w:lang w:eastAsia="en-GB"/>
        </w:rPr>
        <w:t>2011)</w:t>
      </w:r>
    </w:p>
    <w:p w14:paraId="4F72856B" w14:textId="77777777" w:rsidR="00264F3C" w:rsidRPr="001964DE" w:rsidRDefault="00264F3C" w:rsidP="00264F3C">
      <w:pPr>
        <w:pStyle w:val="Normal1"/>
        <w:spacing w:after="0"/>
        <w:rPr>
          <w:rFonts w:ascii="Arial" w:hAnsi="Arial" w:cs="Arial"/>
        </w:rPr>
      </w:pPr>
    </w:p>
    <w:p w14:paraId="777539A0" w14:textId="417AAD98" w:rsidR="00264F3C" w:rsidRDefault="00264F3C" w:rsidP="00264F3C">
      <w:pPr>
        <w:pStyle w:val="Normal1"/>
        <w:spacing w:after="0"/>
        <w:rPr>
          <w:rFonts w:ascii="Arial" w:hAnsi="Arial" w:cs="Arial"/>
        </w:rPr>
      </w:pPr>
      <w:r w:rsidRPr="001964DE">
        <w:rPr>
          <w:rFonts w:ascii="Arial" w:hAnsi="Arial" w:cs="Arial"/>
        </w:rPr>
        <w:t xml:space="preserve">Average Income for </w:t>
      </w:r>
      <w:r w:rsidR="0047220E">
        <w:rPr>
          <w:rFonts w:ascii="Arial" w:hAnsi="Arial" w:cs="Arial"/>
        </w:rPr>
        <w:t>Nechells</w:t>
      </w:r>
      <w:r w:rsidRPr="001964DE">
        <w:rPr>
          <w:rFonts w:ascii="Arial" w:hAnsi="Arial" w:cs="Arial"/>
        </w:rPr>
        <w:t xml:space="preserve"> Ward in 2016 was £</w:t>
      </w:r>
      <w:r w:rsidR="00A7796B">
        <w:rPr>
          <w:rFonts w:ascii="Arial" w:hAnsi="Arial" w:cs="Arial"/>
        </w:rPr>
        <w:t>10,884</w:t>
      </w:r>
      <w:r w:rsidRPr="001964DE">
        <w:rPr>
          <w:rFonts w:ascii="Arial" w:hAnsi="Arial" w:cs="Arial"/>
        </w:rPr>
        <w:t xml:space="preserve"> (£16,185 for Birmingham; £18,788 for England).</w:t>
      </w:r>
    </w:p>
    <w:p w14:paraId="4417FA3C" w14:textId="50F2E197" w:rsidR="00D0030D" w:rsidRDefault="00264F3C" w:rsidP="00D0030D">
      <w:pPr>
        <w:pStyle w:val="Normal1"/>
        <w:spacing w:after="0" w:line="240" w:lineRule="auto"/>
        <w:rPr>
          <w:rFonts w:ascii="Arial" w:hAnsi="Arial" w:cs="Arial"/>
        </w:rPr>
      </w:pPr>
      <w:r>
        <w:rPr>
          <w:rFonts w:ascii="Arial" w:hAnsi="Arial" w:cs="Arial"/>
        </w:rPr>
        <w:lastRenderedPageBreak/>
        <w:t xml:space="preserve">Source: </w:t>
      </w:r>
      <w:hyperlink r:id="rId15" w:history="1">
        <w:r w:rsidR="00D0030D" w:rsidRPr="00F47E85">
          <w:rPr>
            <w:rStyle w:val="Hyperlink"/>
            <w:rFonts w:ascii="Arial" w:hAnsi="Arial" w:cs="Arial"/>
          </w:rPr>
          <w:t>View the Economic information and statistics for more information</w:t>
        </w:r>
      </w:hyperlink>
    </w:p>
    <w:p w14:paraId="528C3235" w14:textId="66E79DCC" w:rsidR="00264F3C" w:rsidRPr="001964DE" w:rsidRDefault="00264F3C" w:rsidP="00D0030D">
      <w:pPr>
        <w:pStyle w:val="Normal1"/>
        <w:spacing w:after="0"/>
        <w:rPr>
          <w:noProof/>
        </w:rPr>
      </w:pPr>
    </w:p>
    <w:p w14:paraId="676F0E0B" w14:textId="48948138" w:rsidR="00264F3C" w:rsidRPr="001964DE" w:rsidRDefault="00A7796B" w:rsidP="00264F3C">
      <w:pPr>
        <w:spacing w:after="0"/>
        <w:rPr>
          <w:rFonts w:ascii="Arial" w:hAnsi="Arial" w:cs="Arial"/>
        </w:rPr>
      </w:pPr>
      <w:r>
        <w:rPr>
          <w:rFonts w:ascii="Arial" w:hAnsi="Arial" w:cs="Arial"/>
        </w:rPr>
        <w:t>Nechells</w:t>
      </w:r>
      <w:r w:rsidR="00264F3C" w:rsidRPr="001964DE">
        <w:rPr>
          <w:rFonts w:ascii="Arial" w:hAnsi="Arial" w:cs="Arial"/>
        </w:rPr>
        <w:t xml:space="preserve"> Ward is ranked 1</w:t>
      </w:r>
      <w:r w:rsidR="00B04D05">
        <w:rPr>
          <w:rFonts w:ascii="Arial" w:hAnsi="Arial" w:cs="Arial"/>
        </w:rPr>
        <w:t>03</w:t>
      </w:r>
      <w:r w:rsidR="00264F3C" w:rsidRPr="001964DE">
        <w:rPr>
          <w:rFonts w:ascii="Arial" w:hAnsi="Arial" w:cs="Arial"/>
        </w:rPr>
        <w:t xml:space="preserve"> on the indices of multiple deprivation; rated </w:t>
      </w:r>
      <w:r w:rsidR="00B04D05">
        <w:rPr>
          <w:rFonts w:ascii="Arial" w:hAnsi="Arial" w:cs="Arial"/>
        </w:rPr>
        <w:t>8</w:t>
      </w:r>
      <w:r w:rsidR="00264F3C" w:rsidRPr="001964DE">
        <w:rPr>
          <w:rFonts w:ascii="Arial" w:hAnsi="Arial" w:cs="Arial"/>
          <w:vertAlign w:val="superscript"/>
        </w:rPr>
        <w:t>th</w:t>
      </w:r>
      <w:r w:rsidR="00264F3C" w:rsidRPr="001964DE">
        <w:rPr>
          <w:rFonts w:ascii="Arial" w:hAnsi="Arial" w:cs="Arial"/>
        </w:rPr>
        <w:t xml:space="preserve"> (1 being the most deprived) in the 69 wards in Birmingham and is within the most 10% deprived wards</w:t>
      </w:r>
      <w:r w:rsidR="00A95349">
        <w:rPr>
          <w:rFonts w:ascii="Arial" w:hAnsi="Arial" w:cs="Arial"/>
        </w:rPr>
        <w:t>.</w:t>
      </w:r>
    </w:p>
    <w:p w14:paraId="2A7AA054" w14:textId="339F39DD" w:rsidR="00264F3C" w:rsidRPr="001964DE" w:rsidRDefault="00264F3C" w:rsidP="003E2368">
      <w:pPr>
        <w:pStyle w:val="Heading2"/>
      </w:pPr>
      <w:bookmarkStart w:id="6" w:name="_Toc110232420"/>
      <w:r w:rsidRPr="001964DE">
        <w:rPr>
          <w:rFonts w:eastAsia="Arial"/>
        </w:rPr>
        <w:t>Tenure profile:</w:t>
      </w:r>
      <w:bookmarkEnd w:id="6"/>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Table showing the Tenure profile of the ward"/>
      </w:tblPr>
      <w:tblGrid>
        <w:gridCol w:w="1131"/>
        <w:gridCol w:w="1299"/>
        <w:gridCol w:w="1338"/>
        <w:gridCol w:w="1267"/>
        <w:gridCol w:w="1525"/>
        <w:gridCol w:w="1112"/>
        <w:gridCol w:w="1021"/>
        <w:gridCol w:w="970"/>
      </w:tblGrid>
      <w:tr w:rsidR="007B7810" w:rsidRPr="00D55D2C" w14:paraId="464C36ED" w14:textId="77777777" w:rsidTr="00302604">
        <w:trPr>
          <w:cantSplit/>
          <w:tblHeader/>
        </w:trPr>
        <w:tc>
          <w:tcPr>
            <w:tcW w:w="1186" w:type="dxa"/>
            <w:shd w:val="clear" w:color="auto" w:fill="auto"/>
          </w:tcPr>
          <w:p w14:paraId="1C6E8E0F" w14:textId="71D2C166" w:rsidR="00E24626" w:rsidRPr="007C12DC" w:rsidRDefault="00E24626" w:rsidP="007B7810">
            <w:pPr>
              <w:pStyle w:val="Normal1"/>
              <w:spacing w:after="0"/>
              <w:rPr>
                <w:rFonts w:ascii="Arial" w:eastAsia="Arial" w:hAnsi="Arial" w:cs="Arial"/>
                <w:b/>
                <w:bCs/>
              </w:rPr>
            </w:pPr>
            <w:r w:rsidRPr="007C12DC">
              <w:rPr>
                <w:rFonts w:ascii="Arial" w:eastAsia="Times New Roman" w:hAnsi="Arial" w:cs="Arial"/>
                <w:b/>
                <w:bCs/>
                <w:lang w:eastAsia="en-GB"/>
              </w:rPr>
              <w:t>Owned outright</w:t>
            </w:r>
          </w:p>
        </w:tc>
        <w:tc>
          <w:tcPr>
            <w:tcW w:w="1352" w:type="dxa"/>
            <w:shd w:val="clear" w:color="auto" w:fill="auto"/>
          </w:tcPr>
          <w:p w14:paraId="584C8BC5" w14:textId="196442B7" w:rsidR="00E24626" w:rsidRPr="007C12DC" w:rsidRDefault="00E24626" w:rsidP="007B7810">
            <w:pPr>
              <w:pStyle w:val="Normal1"/>
              <w:spacing w:after="0"/>
              <w:rPr>
                <w:rFonts w:ascii="Arial" w:eastAsia="Arial" w:hAnsi="Arial" w:cs="Arial"/>
                <w:b/>
                <w:bCs/>
              </w:rPr>
            </w:pPr>
            <w:r w:rsidRPr="007C12DC">
              <w:rPr>
                <w:rFonts w:ascii="Arial" w:eastAsia="Times New Roman" w:hAnsi="Arial" w:cs="Arial"/>
                <w:b/>
                <w:bCs/>
                <w:lang w:eastAsia="en-GB"/>
              </w:rPr>
              <w:t>Owned with a mortgage or loan</w:t>
            </w:r>
          </w:p>
        </w:tc>
        <w:tc>
          <w:tcPr>
            <w:tcW w:w="1352" w:type="dxa"/>
            <w:shd w:val="clear" w:color="auto" w:fill="auto"/>
          </w:tcPr>
          <w:p w14:paraId="0B9AF8DC" w14:textId="3DBE9055" w:rsidR="00E24626" w:rsidRPr="007C12DC" w:rsidRDefault="00E24626" w:rsidP="007B7810">
            <w:pPr>
              <w:pStyle w:val="Normal1"/>
              <w:spacing w:after="0"/>
              <w:rPr>
                <w:rFonts w:ascii="Arial" w:eastAsia="Arial" w:hAnsi="Arial" w:cs="Arial"/>
                <w:b/>
                <w:bCs/>
              </w:rPr>
            </w:pPr>
            <w:r w:rsidRPr="007C12DC">
              <w:rPr>
                <w:rFonts w:ascii="Arial" w:eastAsia="Times New Roman" w:hAnsi="Arial" w:cs="Arial"/>
                <w:b/>
                <w:bCs/>
                <w:lang w:eastAsia="en-GB"/>
              </w:rPr>
              <w:t xml:space="preserve">Shared ownership (part </w:t>
            </w:r>
            <w:proofErr w:type="gramStart"/>
            <w:r w:rsidRPr="007C12DC">
              <w:rPr>
                <w:rFonts w:ascii="Arial" w:eastAsia="Times New Roman" w:hAnsi="Arial" w:cs="Arial"/>
                <w:b/>
                <w:bCs/>
                <w:lang w:eastAsia="en-GB"/>
              </w:rPr>
              <w:t>owned</w:t>
            </w:r>
            <w:proofErr w:type="gramEnd"/>
            <w:r w:rsidRPr="007C12DC">
              <w:rPr>
                <w:rFonts w:ascii="Arial" w:eastAsia="Times New Roman" w:hAnsi="Arial" w:cs="Arial"/>
                <w:b/>
                <w:bCs/>
                <w:lang w:eastAsia="en-GB"/>
              </w:rPr>
              <w:t xml:space="preserve"> and part rented)</w:t>
            </w:r>
          </w:p>
        </w:tc>
        <w:tc>
          <w:tcPr>
            <w:tcW w:w="1244" w:type="dxa"/>
            <w:shd w:val="clear" w:color="auto" w:fill="auto"/>
          </w:tcPr>
          <w:p w14:paraId="5349BFCD" w14:textId="0F7E593E" w:rsidR="00E24626" w:rsidRPr="007C12DC" w:rsidRDefault="00E24626" w:rsidP="007B7810">
            <w:pPr>
              <w:pStyle w:val="Normal1"/>
              <w:spacing w:after="0"/>
              <w:rPr>
                <w:rFonts w:ascii="Arial" w:eastAsia="Arial" w:hAnsi="Arial" w:cs="Arial"/>
                <w:b/>
                <w:bCs/>
              </w:rPr>
            </w:pPr>
            <w:r w:rsidRPr="007C12DC">
              <w:rPr>
                <w:rFonts w:ascii="Arial" w:eastAsia="Times New Roman" w:hAnsi="Arial" w:cs="Arial"/>
                <w:b/>
                <w:bCs/>
                <w:lang w:eastAsia="en-GB"/>
              </w:rPr>
              <w:t>Rented from council (Local Authority)</w:t>
            </w:r>
          </w:p>
        </w:tc>
        <w:tc>
          <w:tcPr>
            <w:tcW w:w="1510" w:type="dxa"/>
            <w:shd w:val="clear" w:color="auto" w:fill="auto"/>
          </w:tcPr>
          <w:p w14:paraId="4F4FF7EF" w14:textId="2411F20C" w:rsidR="00E24626" w:rsidRPr="007C12DC" w:rsidRDefault="00E24626" w:rsidP="007B7810">
            <w:pPr>
              <w:pStyle w:val="Normal1"/>
              <w:spacing w:after="0"/>
              <w:rPr>
                <w:rFonts w:ascii="Arial" w:eastAsia="Arial" w:hAnsi="Arial" w:cs="Arial"/>
                <w:b/>
                <w:bCs/>
              </w:rPr>
            </w:pPr>
            <w:r w:rsidRPr="007C12DC">
              <w:rPr>
                <w:rFonts w:ascii="Arial" w:eastAsia="Times New Roman" w:hAnsi="Arial" w:cs="Arial"/>
                <w:b/>
                <w:bCs/>
                <w:lang w:eastAsia="en-GB"/>
              </w:rPr>
              <w:t xml:space="preserve">Housing </w:t>
            </w:r>
            <w:r w:rsidR="00D55D2C" w:rsidRPr="007C12DC">
              <w:rPr>
                <w:rFonts w:ascii="Arial" w:eastAsia="Times New Roman" w:hAnsi="Arial" w:cs="Arial"/>
                <w:b/>
                <w:bCs/>
                <w:lang w:eastAsia="en-GB"/>
              </w:rPr>
              <w:t>Association</w:t>
            </w:r>
            <w:r w:rsidRPr="007C12DC">
              <w:rPr>
                <w:rFonts w:ascii="Arial" w:eastAsia="Times New Roman" w:hAnsi="Arial" w:cs="Arial"/>
                <w:b/>
                <w:bCs/>
                <w:lang w:eastAsia="en-GB"/>
              </w:rPr>
              <w:t>/ Registered Social Landlord **</w:t>
            </w:r>
          </w:p>
        </w:tc>
        <w:tc>
          <w:tcPr>
            <w:tcW w:w="1130" w:type="dxa"/>
            <w:shd w:val="clear" w:color="auto" w:fill="auto"/>
          </w:tcPr>
          <w:p w14:paraId="49E76B35" w14:textId="447ED551" w:rsidR="00E24626" w:rsidRPr="007C12DC" w:rsidRDefault="00E24626" w:rsidP="007B7810">
            <w:pPr>
              <w:pStyle w:val="Normal1"/>
              <w:spacing w:after="0"/>
              <w:rPr>
                <w:rFonts w:ascii="Arial" w:eastAsia="Arial" w:hAnsi="Arial" w:cs="Arial"/>
                <w:b/>
                <w:bCs/>
              </w:rPr>
            </w:pPr>
            <w:r w:rsidRPr="007C12DC">
              <w:rPr>
                <w:rFonts w:ascii="Arial" w:eastAsia="Times New Roman" w:hAnsi="Arial" w:cs="Arial"/>
                <w:b/>
                <w:bCs/>
                <w:lang w:eastAsia="en-GB"/>
              </w:rPr>
              <w:t>Private landlord or letting agency</w:t>
            </w:r>
          </w:p>
        </w:tc>
        <w:tc>
          <w:tcPr>
            <w:tcW w:w="1076" w:type="dxa"/>
            <w:shd w:val="clear" w:color="auto" w:fill="auto"/>
          </w:tcPr>
          <w:p w14:paraId="4E08B2DC" w14:textId="27584F16" w:rsidR="00E24626" w:rsidRPr="007C12DC" w:rsidRDefault="00E24626" w:rsidP="007B7810">
            <w:pPr>
              <w:pStyle w:val="Normal1"/>
              <w:spacing w:after="0"/>
              <w:rPr>
                <w:rFonts w:ascii="Arial" w:eastAsia="Arial" w:hAnsi="Arial" w:cs="Arial"/>
                <w:b/>
                <w:bCs/>
              </w:rPr>
            </w:pPr>
            <w:r w:rsidRPr="007C12DC">
              <w:rPr>
                <w:rFonts w:ascii="Arial" w:eastAsia="Times New Roman" w:hAnsi="Arial" w:cs="Arial"/>
                <w:b/>
                <w:bCs/>
                <w:lang w:eastAsia="en-GB"/>
              </w:rPr>
              <w:t>Other private rented</w:t>
            </w:r>
          </w:p>
        </w:tc>
        <w:tc>
          <w:tcPr>
            <w:tcW w:w="1039" w:type="dxa"/>
            <w:shd w:val="clear" w:color="auto" w:fill="auto"/>
          </w:tcPr>
          <w:p w14:paraId="3EC27D43" w14:textId="5C3D1198" w:rsidR="00E24626" w:rsidRPr="007C12DC" w:rsidRDefault="00E24626" w:rsidP="007B7810">
            <w:pPr>
              <w:pStyle w:val="Normal1"/>
              <w:spacing w:after="0"/>
              <w:rPr>
                <w:rFonts w:ascii="Arial" w:eastAsia="Arial" w:hAnsi="Arial" w:cs="Arial"/>
                <w:b/>
                <w:bCs/>
              </w:rPr>
            </w:pPr>
            <w:r w:rsidRPr="007C12DC">
              <w:rPr>
                <w:rFonts w:ascii="Arial" w:eastAsia="Times New Roman" w:hAnsi="Arial" w:cs="Arial"/>
                <w:b/>
                <w:bCs/>
                <w:lang w:eastAsia="en-GB"/>
              </w:rPr>
              <w:t>Living rent free</w:t>
            </w:r>
          </w:p>
        </w:tc>
      </w:tr>
      <w:tr w:rsidR="007B7810" w:rsidRPr="00D55D2C" w14:paraId="26AFFAD0" w14:textId="77777777" w:rsidTr="00302604">
        <w:trPr>
          <w:cantSplit/>
        </w:trPr>
        <w:tc>
          <w:tcPr>
            <w:tcW w:w="1186" w:type="dxa"/>
            <w:shd w:val="clear" w:color="auto" w:fill="auto"/>
          </w:tcPr>
          <w:p w14:paraId="74E3F5CA" w14:textId="2AD170B1" w:rsidR="00E24626" w:rsidRPr="007B7810" w:rsidRDefault="00E24626" w:rsidP="007B7810">
            <w:pPr>
              <w:pStyle w:val="Normal1"/>
              <w:spacing w:after="0"/>
              <w:rPr>
                <w:rFonts w:ascii="Arial" w:eastAsia="Arial" w:hAnsi="Arial" w:cs="Arial"/>
                <w:sz w:val="24"/>
                <w:szCs w:val="24"/>
              </w:rPr>
            </w:pPr>
            <w:r w:rsidRPr="007B7810">
              <w:rPr>
                <w:rFonts w:ascii="Arial" w:eastAsia="Times New Roman" w:hAnsi="Arial" w:cs="Arial"/>
                <w:sz w:val="24"/>
                <w:szCs w:val="24"/>
                <w:lang w:eastAsia="en-GB"/>
              </w:rPr>
              <w:t>8.3</w:t>
            </w:r>
            <w:r w:rsidR="00D55D2C" w:rsidRPr="007B7810">
              <w:rPr>
                <w:rFonts w:ascii="Arial" w:eastAsia="Times New Roman" w:hAnsi="Arial" w:cs="Arial"/>
                <w:sz w:val="24"/>
                <w:szCs w:val="24"/>
                <w:lang w:eastAsia="en-GB"/>
              </w:rPr>
              <w:t>%</w:t>
            </w:r>
          </w:p>
        </w:tc>
        <w:tc>
          <w:tcPr>
            <w:tcW w:w="1352" w:type="dxa"/>
            <w:shd w:val="clear" w:color="auto" w:fill="auto"/>
          </w:tcPr>
          <w:p w14:paraId="68594276" w14:textId="3FDCF551" w:rsidR="00E24626" w:rsidRPr="007B7810" w:rsidRDefault="00E24626" w:rsidP="007B7810">
            <w:pPr>
              <w:pStyle w:val="Normal1"/>
              <w:spacing w:after="0"/>
              <w:rPr>
                <w:rFonts w:ascii="Arial" w:eastAsia="Arial" w:hAnsi="Arial" w:cs="Arial"/>
                <w:sz w:val="24"/>
                <w:szCs w:val="24"/>
              </w:rPr>
            </w:pPr>
            <w:r w:rsidRPr="007B7810">
              <w:rPr>
                <w:rFonts w:ascii="Arial" w:eastAsia="Times New Roman" w:hAnsi="Arial" w:cs="Arial"/>
                <w:sz w:val="24"/>
                <w:szCs w:val="24"/>
                <w:lang w:eastAsia="en-GB"/>
              </w:rPr>
              <w:t>10.2</w:t>
            </w:r>
            <w:r w:rsidR="00D55D2C" w:rsidRPr="007B7810">
              <w:rPr>
                <w:rFonts w:ascii="Arial" w:eastAsia="Times New Roman" w:hAnsi="Arial" w:cs="Arial"/>
                <w:sz w:val="24"/>
                <w:szCs w:val="24"/>
                <w:lang w:eastAsia="en-GB"/>
              </w:rPr>
              <w:t>%</w:t>
            </w:r>
          </w:p>
        </w:tc>
        <w:tc>
          <w:tcPr>
            <w:tcW w:w="1352" w:type="dxa"/>
            <w:shd w:val="clear" w:color="auto" w:fill="auto"/>
          </w:tcPr>
          <w:p w14:paraId="4357A147" w14:textId="1ABBF50D" w:rsidR="00E24626" w:rsidRPr="007B7810" w:rsidRDefault="00E24626" w:rsidP="007B7810">
            <w:pPr>
              <w:pStyle w:val="Normal1"/>
              <w:spacing w:after="0"/>
              <w:rPr>
                <w:rFonts w:ascii="Arial" w:eastAsia="Arial" w:hAnsi="Arial" w:cs="Arial"/>
                <w:sz w:val="24"/>
                <w:szCs w:val="24"/>
              </w:rPr>
            </w:pPr>
            <w:r w:rsidRPr="007B7810">
              <w:rPr>
                <w:rFonts w:ascii="Arial" w:eastAsia="Times New Roman" w:hAnsi="Arial" w:cs="Arial"/>
                <w:sz w:val="24"/>
                <w:szCs w:val="24"/>
                <w:lang w:eastAsia="en-GB"/>
              </w:rPr>
              <w:t>1.0</w:t>
            </w:r>
            <w:r w:rsidR="00D55D2C" w:rsidRPr="007B7810">
              <w:rPr>
                <w:rFonts w:ascii="Arial" w:eastAsia="Times New Roman" w:hAnsi="Arial" w:cs="Arial"/>
                <w:sz w:val="24"/>
                <w:szCs w:val="24"/>
                <w:lang w:eastAsia="en-GB"/>
              </w:rPr>
              <w:t>%</w:t>
            </w:r>
          </w:p>
        </w:tc>
        <w:tc>
          <w:tcPr>
            <w:tcW w:w="1244" w:type="dxa"/>
            <w:shd w:val="clear" w:color="auto" w:fill="auto"/>
          </w:tcPr>
          <w:p w14:paraId="13D2F6AA" w14:textId="37B4B848" w:rsidR="00E24626" w:rsidRPr="007B7810" w:rsidRDefault="00E24626" w:rsidP="007B7810">
            <w:pPr>
              <w:pStyle w:val="Normal1"/>
              <w:spacing w:after="0"/>
              <w:rPr>
                <w:rFonts w:ascii="Arial" w:eastAsia="Arial" w:hAnsi="Arial" w:cs="Arial"/>
                <w:sz w:val="24"/>
                <w:szCs w:val="24"/>
              </w:rPr>
            </w:pPr>
            <w:r w:rsidRPr="007B7810">
              <w:rPr>
                <w:rFonts w:ascii="Arial" w:eastAsia="Times New Roman" w:hAnsi="Arial" w:cs="Arial"/>
                <w:sz w:val="24"/>
                <w:szCs w:val="24"/>
                <w:lang w:eastAsia="en-GB"/>
              </w:rPr>
              <w:t>48.2</w:t>
            </w:r>
            <w:r w:rsidR="00D55D2C" w:rsidRPr="007B7810">
              <w:rPr>
                <w:rFonts w:ascii="Arial" w:eastAsia="Times New Roman" w:hAnsi="Arial" w:cs="Arial"/>
                <w:sz w:val="24"/>
                <w:szCs w:val="24"/>
                <w:lang w:eastAsia="en-GB"/>
              </w:rPr>
              <w:t>%</w:t>
            </w:r>
          </w:p>
        </w:tc>
        <w:tc>
          <w:tcPr>
            <w:tcW w:w="1510" w:type="dxa"/>
            <w:shd w:val="clear" w:color="auto" w:fill="auto"/>
          </w:tcPr>
          <w:p w14:paraId="1F4D9161" w14:textId="2B0E83B7" w:rsidR="00E24626" w:rsidRPr="007B7810" w:rsidRDefault="00E24626" w:rsidP="007B7810">
            <w:pPr>
              <w:pStyle w:val="Normal1"/>
              <w:spacing w:after="0"/>
              <w:rPr>
                <w:rFonts w:ascii="Arial" w:eastAsia="Arial" w:hAnsi="Arial" w:cs="Arial"/>
                <w:sz w:val="24"/>
                <w:szCs w:val="24"/>
              </w:rPr>
            </w:pPr>
            <w:r w:rsidRPr="007B7810">
              <w:rPr>
                <w:rFonts w:ascii="Arial" w:eastAsia="Times New Roman" w:hAnsi="Arial" w:cs="Arial"/>
                <w:sz w:val="24"/>
                <w:szCs w:val="24"/>
                <w:lang w:eastAsia="en-GB"/>
              </w:rPr>
              <w:t>16.6</w:t>
            </w:r>
            <w:r w:rsidR="00D55D2C" w:rsidRPr="007B7810">
              <w:rPr>
                <w:rFonts w:ascii="Arial" w:eastAsia="Times New Roman" w:hAnsi="Arial" w:cs="Arial"/>
                <w:sz w:val="24"/>
                <w:szCs w:val="24"/>
                <w:lang w:eastAsia="en-GB"/>
              </w:rPr>
              <w:t>%</w:t>
            </w:r>
          </w:p>
        </w:tc>
        <w:tc>
          <w:tcPr>
            <w:tcW w:w="1130" w:type="dxa"/>
            <w:shd w:val="clear" w:color="auto" w:fill="auto"/>
          </w:tcPr>
          <w:p w14:paraId="7DCF03DC" w14:textId="66DFC9FC" w:rsidR="00E24626" w:rsidRPr="007B7810" w:rsidRDefault="00E24626" w:rsidP="007B7810">
            <w:pPr>
              <w:pStyle w:val="Normal1"/>
              <w:spacing w:after="0"/>
              <w:rPr>
                <w:rFonts w:ascii="Arial" w:eastAsia="Arial" w:hAnsi="Arial" w:cs="Arial"/>
                <w:sz w:val="24"/>
                <w:szCs w:val="24"/>
              </w:rPr>
            </w:pPr>
            <w:r w:rsidRPr="007B7810">
              <w:rPr>
                <w:rFonts w:ascii="Arial" w:eastAsia="Times New Roman" w:hAnsi="Arial" w:cs="Arial"/>
                <w:sz w:val="24"/>
                <w:szCs w:val="24"/>
                <w:lang w:eastAsia="en-GB"/>
              </w:rPr>
              <w:t>11.8</w:t>
            </w:r>
            <w:r w:rsidR="00D55D2C" w:rsidRPr="007B7810">
              <w:rPr>
                <w:rFonts w:ascii="Arial" w:eastAsia="Times New Roman" w:hAnsi="Arial" w:cs="Arial"/>
                <w:sz w:val="24"/>
                <w:szCs w:val="24"/>
                <w:lang w:eastAsia="en-GB"/>
              </w:rPr>
              <w:t>%</w:t>
            </w:r>
          </w:p>
        </w:tc>
        <w:tc>
          <w:tcPr>
            <w:tcW w:w="1076" w:type="dxa"/>
            <w:shd w:val="clear" w:color="auto" w:fill="auto"/>
          </w:tcPr>
          <w:p w14:paraId="09D41605" w14:textId="3254C5D4" w:rsidR="00E24626" w:rsidRPr="007B7810" w:rsidRDefault="00E24626" w:rsidP="007B7810">
            <w:pPr>
              <w:pStyle w:val="Normal1"/>
              <w:spacing w:after="0"/>
              <w:rPr>
                <w:rFonts w:ascii="Arial" w:eastAsia="Arial" w:hAnsi="Arial" w:cs="Arial"/>
                <w:sz w:val="24"/>
                <w:szCs w:val="24"/>
              </w:rPr>
            </w:pPr>
            <w:r w:rsidRPr="007B7810">
              <w:rPr>
                <w:rFonts w:ascii="Arial" w:eastAsia="Times New Roman" w:hAnsi="Arial" w:cs="Arial"/>
                <w:sz w:val="24"/>
                <w:szCs w:val="24"/>
                <w:lang w:eastAsia="en-GB"/>
              </w:rPr>
              <w:t>1.0</w:t>
            </w:r>
            <w:r w:rsidR="00D55D2C" w:rsidRPr="007B7810">
              <w:rPr>
                <w:rFonts w:ascii="Arial" w:eastAsia="Times New Roman" w:hAnsi="Arial" w:cs="Arial"/>
                <w:sz w:val="24"/>
                <w:szCs w:val="24"/>
                <w:lang w:eastAsia="en-GB"/>
              </w:rPr>
              <w:t>%</w:t>
            </w:r>
          </w:p>
        </w:tc>
        <w:tc>
          <w:tcPr>
            <w:tcW w:w="1039" w:type="dxa"/>
            <w:shd w:val="clear" w:color="auto" w:fill="auto"/>
          </w:tcPr>
          <w:p w14:paraId="285D847A" w14:textId="79362476" w:rsidR="00E24626" w:rsidRPr="007B7810" w:rsidRDefault="00E24626" w:rsidP="007B7810">
            <w:pPr>
              <w:pStyle w:val="Normal1"/>
              <w:spacing w:after="0"/>
              <w:rPr>
                <w:rFonts w:ascii="Arial" w:eastAsia="Arial" w:hAnsi="Arial" w:cs="Arial"/>
                <w:sz w:val="24"/>
                <w:szCs w:val="24"/>
              </w:rPr>
            </w:pPr>
            <w:r w:rsidRPr="007B7810">
              <w:rPr>
                <w:rFonts w:ascii="Arial" w:eastAsia="Times New Roman" w:hAnsi="Arial" w:cs="Arial"/>
                <w:sz w:val="24"/>
                <w:szCs w:val="24"/>
                <w:lang w:eastAsia="en-GB"/>
              </w:rPr>
              <w:t>2.8</w:t>
            </w:r>
            <w:r w:rsidR="00D55D2C" w:rsidRPr="007B7810">
              <w:rPr>
                <w:rFonts w:ascii="Arial" w:eastAsia="Times New Roman" w:hAnsi="Arial" w:cs="Arial"/>
                <w:sz w:val="24"/>
                <w:szCs w:val="24"/>
                <w:lang w:eastAsia="en-GB"/>
              </w:rPr>
              <w:t>%</w:t>
            </w:r>
          </w:p>
        </w:tc>
      </w:tr>
    </w:tbl>
    <w:p w14:paraId="524AE137" w14:textId="77777777" w:rsidR="00A1014F" w:rsidRPr="00D55D2C" w:rsidRDefault="00A1014F" w:rsidP="009E4763">
      <w:pPr>
        <w:pStyle w:val="Normal1"/>
        <w:spacing w:after="0"/>
        <w:ind w:left="360"/>
        <w:rPr>
          <w:rFonts w:ascii="Arial" w:eastAsia="Arial" w:hAnsi="Arial" w:cs="Arial"/>
          <w:sz w:val="24"/>
          <w:szCs w:val="24"/>
        </w:rPr>
      </w:pPr>
    </w:p>
    <w:p w14:paraId="6AFE76FB" w14:textId="041B4BE7" w:rsidR="00F83EA6" w:rsidRPr="00B94FD0" w:rsidRDefault="007C12DC" w:rsidP="007C12DC">
      <w:pPr>
        <w:pStyle w:val="Heading2"/>
      </w:pPr>
      <w:bookmarkStart w:id="7" w:name="_Toc110232421"/>
      <w:r>
        <w:t>Schools and Colleges</w:t>
      </w:r>
      <w:bookmarkEnd w:id="7"/>
    </w:p>
    <w:p w14:paraId="2BC11D75" w14:textId="717D5BE9" w:rsidR="00F83EA6" w:rsidRPr="00B94FD0" w:rsidRDefault="00EA77BD" w:rsidP="00F83EA6">
      <w:pPr>
        <w:spacing w:after="0"/>
        <w:rPr>
          <w:rFonts w:ascii="Arial" w:hAnsi="Arial" w:cs="Arial"/>
        </w:rPr>
      </w:pPr>
      <w:r w:rsidRPr="00B94FD0">
        <w:rPr>
          <w:rFonts w:ascii="Arial" w:hAnsi="Arial" w:cs="Arial"/>
        </w:rPr>
        <w:t xml:space="preserve">Nechells primary- E-ACT </w:t>
      </w:r>
      <w:r w:rsidR="00554343" w:rsidRPr="00B94FD0">
        <w:rPr>
          <w:rFonts w:ascii="Arial" w:hAnsi="Arial" w:cs="Arial"/>
        </w:rPr>
        <w:t xml:space="preserve">Academy </w:t>
      </w:r>
    </w:p>
    <w:p w14:paraId="78F8DE92" w14:textId="2FB1A8D2" w:rsidR="006C7872" w:rsidRPr="00B94FD0" w:rsidRDefault="00554343" w:rsidP="00F83EA6">
      <w:pPr>
        <w:spacing w:after="0"/>
        <w:rPr>
          <w:rFonts w:ascii="Arial" w:hAnsi="Arial" w:cs="Arial"/>
        </w:rPr>
      </w:pPr>
      <w:r w:rsidRPr="00B94FD0">
        <w:rPr>
          <w:rFonts w:ascii="Arial" w:hAnsi="Arial" w:cs="Arial"/>
        </w:rPr>
        <w:t>St Clement’s Church of England</w:t>
      </w:r>
    </w:p>
    <w:p w14:paraId="2553C14A" w14:textId="2FA18097" w:rsidR="00325D9D" w:rsidRPr="00B94FD0" w:rsidRDefault="007509B0" w:rsidP="00F83EA6">
      <w:pPr>
        <w:spacing w:after="0"/>
        <w:rPr>
          <w:rFonts w:ascii="Arial" w:hAnsi="Arial" w:cs="Arial"/>
        </w:rPr>
      </w:pPr>
      <w:r w:rsidRPr="00B94FD0">
        <w:rPr>
          <w:rFonts w:ascii="Arial" w:hAnsi="Arial" w:cs="Arial"/>
        </w:rPr>
        <w:t>St Joseph’s Catholic Primary School</w:t>
      </w:r>
    </w:p>
    <w:p w14:paraId="75DE1687" w14:textId="47E9CCED" w:rsidR="007509B0" w:rsidRPr="00B94FD0" w:rsidRDefault="00C80770" w:rsidP="00F83EA6">
      <w:pPr>
        <w:spacing w:after="0"/>
        <w:rPr>
          <w:rFonts w:ascii="Arial" w:hAnsi="Arial" w:cs="Arial"/>
        </w:rPr>
      </w:pPr>
      <w:r w:rsidRPr="00B94FD0">
        <w:rPr>
          <w:rFonts w:ascii="Arial" w:hAnsi="Arial" w:cs="Arial"/>
        </w:rPr>
        <w:t>Cromwell Junior and Infant School</w:t>
      </w:r>
    </w:p>
    <w:p w14:paraId="6F676CBF" w14:textId="74405AB2" w:rsidR="00C80770" w:rsidRPr="00B94FD0" w:rsidRDefault="00C80770" w:rsidP="00F83EA6">
      <w:pPr>
        <w:spacing w:after="0"/>
        <w:rPr>
          <w:rFonts w:ascii="Arial" w:hAnsi="Arial" w:cs="Arial"/>
        </w:rPr>
      </w:pPr>
      <w:r w:rsidRPr="00B94FD0">
        <w:rPr>
          <w:rFonts w:ascii="Arial" w:hAnsi="Arial" w:cs="Arial"/>
        </w:rPr>
        <w:t>Bloomsbury Nursery School</w:t>
      </w:r>
    </w:p>
    <w:p w14:paraId="63E459EB" w14:textId="42017D3B" w:rsidR="00C80770" w:rsidRPr="00B94FD0" w:rsidRDefault="00320A1E" w:rsidP="00F83EA6">
      <w:pPr>
        <w:spacing w:after="0"/>
        <w:rPr>
          <w:rFonts w:ascii="Arial" w:hAnsi="Arial" w:cs="Arial"/>
        </w:rPr>
      </w:pPr>
      <w:r w:rsidRPr="00B94FD0">
        <w:rPr>
          <w:rFonts w:ascii="Arial" w:hAnsi="Arial" w:cs="Arial"/>
        </w:rPr>
        <w:t>St Matthew’s Church of England Primary School</w:t>
      </w:r>
    </w:p>
    <w:p w14:paraId="4EB64853" w14:textId="3EECCD67" w:rsidR="00320A1E" w:rsidRPr="00B94FD0" w:rsidRDefault="00386C9F" w:rsidP="00F83EA6">
      <w:pPr>
        <w:spacing w:after="0"/>
        <w:rPr>
          <w:rFonts w:ascii="Arial" w:hAnsi="Arial" w:cs="Arial"/>
        </w:rPr>
      </w:pPr>
      <w:r w:rsidRPr="00B94FD0">
        <w:rPr>
          <w:rFonts w:ascii="Arial" w:hAnsi="Arial" w:cs="Arial"/>
        </w:rPr>
        <w:t>Heartlands Academy</w:t>
      </w:r>
    </w:p>
    <w:p w14:paraId="652BD976" w14:textId="2EC6D02E" w:rsidR="00386C9F" w:rsidRDefault="00386C9F" w:rsidP="00F83EA6">
      <w:pPr>
        <w:spacing w:after="0"/>
        <w:rPr>
          <w:rFonts w:ascii="Arial" w:hAnsi="Arial" w:cs="Arial"/>
        </w:rPr>
      </w:pPr>
      <w:r w:rsidRPr="00B94FD0">
        <w:rPr>
          <w:rFonts w:ascii="Arial" w:hAnsi="Arial" w:cs="Arial"/>
        </w:rPr>
        <w:t>St Vincent’s Catholic Primary School</w:t>
      </w:r>
    </w:p>
    <w:p w14:paraId="2F583A8A" w14:textId="109BAE1A" w:rsidR="00B7456A" w:rsidRPr="00B94FD0" w:rsidRDefault="00B7456A" w:rsidP="00F83EA6">
      <w:pPr>
        <w:spacing w:after="0"/>
        <w:rPr>
          <w:rFonts w:ascii="Arial" w:hAnsi="Arial" w:cs="Arial"/>
        </w:rPr>
      </w:pPr>
      <w:r>
        <w:rPr>
          <w:rFonts w:ascii="Arial" w:hAnsi="Arial" w:cs="Arial"/>
        </w:rPr>
        <w:t xml:space="preserve">National College for High Speed Rail (Gosta Green) </w:t>
      </w:r>
    </w:p>
    <w:p w14:paraId="7197D04E" w14:textId="77777777" w:rsidR="00325D9D" w:rsidRDefault="00325D9D" w:rsidP="00F83EA6">
      <w:pPr>
        <w:spacing w:after="0"/>
        <w:rPr>
          <w:rFonts w:ascii="Arial" w:hAnsi="Arial" w:cs="Arial"/>
          <w:b/>
          <w:bCs/>
          <w:highlight w:val="yellow"/>
        </w:rPr>
      </w:pPr>
    </w:p>
    <w:p w14:paraId="2A93EA72" w14:textId="681F226A" w:rsidR="00F83EA6" w:rsidRPr="00E72CC1" w:rsidRDefault="00F83EA6" w:rsidP="00F83EA6">
      <w:pPr>
        <w:spacing w:after="0"/>
        <w:rPr>
          <w:rFonts w:ascii="Arial" w:hAnsi="Arial" w:cs="Arial"/>
          <w:b/>
          <w:bCs/>
        </w:rPr>
      </w:pPr>
      <w:bookmarkStart w:id="8" w:name="_Toc110232422"/>
      <w:r w:rsidRPr="007C12DC">
        <w:rPr>
          <w:rStyle w:val="Heading2Char"/>
          <w:rFonts w:eastAsia="Calibri"/>
        </w:rPr>
        <w:t>Significant resources</w:t>
      </w:r>
      <w:bookmarkEnd w:id="8"/>
      <w:r w:rsidRPr="00E72CC1">
        <w:rPr>
          <w:rFonts w:ascii="Arial" w:hAnsi="Arial" w:cs="Arial"/>
          <w:b/>
          <w:bCs/>
        </w:rPr>
        <w:t xml:space="preserve"> in the ward include:</w:t>
      </w:r>
    </w:p>
    <w:p w14:paraId="41B229E8" w14:textId="0F152366" w:rsidR="00F83EA6" w:rsidRPr="00E72CC1" w:rsidRDefault="00A219B9" w:rsidP="00264F3C">
      <w:pPr>
        <w:spacing w:after="0"/>
        <w:rPr>
          <w:rFonts w:ascii="Arial" w:hAnsi="Arial" w:cs="Arial"/>
        </w:rPr>
      </w:pPr>
      <w:r w:rsidRPr="00E72CC1">
        <w:rPr>
          <w:rFonts w:ascii="Arial" w:hAnsi="Arial" w:cs="Arial"/>
        </w:rPr>
        <w:t>Bloomsbury Park</w:t>
      </w:r>
    </w:p>
    <w:p w14:paraId="5B75876B" w14:textId="7B688881" w:rsidR="00A219B9" w:rsidRPr="00E72CC1" w:rsidRDefault="00797D85" w:rsidP="00264F3C">
      <w:pPr>
        <w:spacing w:after="0"/>
        <w:rPr>
          <w:rFonts w:ascii="Arial" w:hAnsi="Arial" w:cs="Arial"/>
        </w:rPr>
      </w:pPr>
      <w:r w:rsidRPr="00E72CC1">
        <w:rPr>
          <w:rFonts w:ascii="Arial" w:hAnsi="Arial" w:cs="Arial"/>
        </w:rPr>
        <w:t>Eliot Street Park</w:t>
      </w:r>
    </w:p>
    <w:p w14:paraId="4140DC56" w14:textId="6701961E" w:rsidR="00797D85" w:rsidRPr="00E72CC1" w:rsidRDefault="003F4A63" w:rsidP="00264F3C">
      <w:pPr>
        <w:spacing w:after="0"/>
        <w:rPr>
          <w:rFonts w:ascii="Arial" w:hAnsi="Arial" w:cs="Arial"/>
        </w:rPr>
      </w:pPr>
      <w:r w:rsidRPr="00E72CC1">
        <w:rPr>
          <w:rFonts w:ascii="Arial" w:hAnsi="Arial" w:cs="Arial"/>
        </w:rPr>
        <w:t xml:space="preserve">Nechells Wellbeing Centre </w:t>
      </w:r>
    </w:p>
    <w:p w14:paraId="3A078B31" w14:textId="77777777" w:rsidR="00264F3C" w:rsidRPr="00E72CC1" w:rsidRDefault="00264F3C" w:rsidP="00005DC4">
      <w:pPr>
        <w:spacing w:after="0"/>
        <w:rPr>
          <w:rFonts w:ascii="Arial" w:hAnsi="Arial" w:cs="Arial"/>
        </w:rPr>
      </w:pPr>
    </w:p>
    <w:p w14:paraId="042750EC" w14:textId="02BD7A40" w:rsidR="003825E8" w:rsidRPr="00E72CC1" w:rsidRDefault="00DF7E01" w:rsidP="00005DC4">
      <w:pPr>
        <w:spacing w:after="0"/>
        <w:rPr>
          <w:rFonts w:ascii="Arial" w:hAnsi="Arial" w:cs="Arial"/>
          <w:b/>
          <w:bCs/>
        </w:rPr>
      </w:pPr>
      <w:bookmarkStart w:id="9" w:name="_Toc110232423"/>
      <w:r w:rsidRPr="007C12DC">
        <w:rPr>
          <w:rStyle w:val="Heading2Char"/>
          <w:rFonts w:eastAsia="Calibri"/>
        </w:rPr>
        <w:t>Key stakeholders</w:t>
      </w:r>
      <w:bookmarkEnd w:id="9"/>
      <w:r w:rsidRPr="00E72CC1">
        <w:rPr>
          <w:rFonts w:ascii="Arial" w:hAnsi="Arial" w:cs="Arial"/>
          <w:b/>
          <w:bCs/>
        </w:rPr>
        <w:t xml:space="preserve"> within the ward include:</w:t>
      </w:r>
    </w:p>
    <w:p w14:paraId="14E55E7A" w14:textId="616F3262" w:rsidR="00DF7E01" w:rsidRDefault="00B843B0" w:rsidP="00005DC4">
      <w:pPr>
        <w:spacing w:after="0"/>
        <w:rPr>
          <w:rFonts w:ascii="Arial" w:hAnsi="Arial" w:cs="Arial"/>
        </w:rPr>
      </w:pPr>
      <w:r w:rsidRPr="00E72CC1">
        <w:rPr>
          <w:rFonts w:ascii="Arial" w:hAnsi="Arial" w:cs="Arial"/>
        </w:rPr>
        <w:t xml:space="preserve">Bloomsbury </w:t>
      </w:r>
      <w:r w:rsidR="00A92433">
        <w:rPr>
          <w:rFonts w:ascii="Arial" w:hAnsi="Arial" w:cs="Arial"/>
        </w:rPr>
        <w:t>L</w:t>
      </w:r>
      <w:r w:rsidRPr="00E72CC1">
        <w:rPr>
          <w:rFonts w:ascii="Arial" w:hAnsi="Arial" w:cs="Arial"/>
        </w:rPr>
        <w:t xml:space="preserve">ibrary at </w:t>
      </w:r>
      <w:r w:rsidR="00E72CC1">
        <w:rPr>
          <w:rFonts w:ascii="Arial" w:hAnsi="Arial" w:cs="Arial"/>
        </w:rPr>
        <w:t>T</w:t>
      </w:r>
      <w:r w:rsidRPr="00E72CC1">
        <w:rPr>
          <w:rFonts w:ascii="Arial" w:hAnsi="Arial" w:cs="Arial"/>
        </w:rPr>
        <w:t xml:space="preserve">he </w:t>
      </w:r>
      <w:r w:rsidR="00E72CC1">
        <w:rPr>
          <w:rFonts w:ascii="Arial" w:hAnsi="Arial" w:cs="Arial"/>
        </w:rPr>
        <w:t>P</w:t>
      </w:r>
      <w:r w:rsidRPr="00E72CC1">
        <w:rPr>
          <w:rFonts w:ascii="Arial" w:hAnsi="Arial" w:cs="Arial"/>
        </w:rPr>
        <w:t>od</w:t>
      </w:r>
    </w:p>
    <w:p w14:paraId="64323940" w14:textId="77777777" w:rsidR="00E72CC1" w:rsidRDefault="00E72CC1" w:rsidP="00005DC4">
      <w:pPr>
        <w:spacing w:after="0"/>
        <w:rPr>
          <w:rFonts w:ascii="Arial" w:hAnsi="Arial" w:cs="Arial"/>
        </w:rPr>
      </w:pPr>
    </w:p>
    <w:p w14:paraId="15E80603" w14:textId="77777777" w:rsidR="003F4A63" w:rsidRDefault="003F4A63" w:rsidP="00005DC4">
      <w:pPr>
        <w:spacing w:after="0"/>
        <w:rPr>
          <w:rFonts w:ascii="Arial" w:hAnsi="Arial" w:cs="Arial"/>
        </w:rPr>
      </w:pPr>
    </w:p>
    <w:p w14:paraId="05C7E123" w14:textId="77777777" w:rsidR="00B843B0" w:rsidRDefault="00B843B0" w:rsidP="00005DC4">
      <w:pPr>
        <w:spacing w:after="0"/>
        <w:rPr>
          <w:rFonts w:ascii="Arial" w:hAnsi="Arial" w:cs="Arial"/>
        </w:rPr>
      </w:pPr>
    </w:p>
    <w:p w14:paraId="6F9E5B9B" w14:textId="68C9FBFA" w:rsidR="00DF7E01" w:rsidRPr="001B22EF" w:rsidRDefault="001B22EF" w:rsidP="007C12DC">
      <w:pPr>
        <w:pStyle w:val="Heading1"/>
      </w:pPr>
      <w:r>
        <w:rPr>
          <w:rFonts w:cs="Arial"/>
        </w:rPr>
        <w:br w:type="page"/>
      </w:r>
      <w:bookmarkStart w:id="10" w:name="_Toc110232424"/>
      <w:r w:rsidR="008B447B">
        <w:lastRenderedPageBreak/>
        <w:t>Policy C</w:t>
      </w:r>
      <w:r w:rsidRPr="001B22EF">
        <w:t>ontext</w:t>
      </w:r>
      <w:bookmarkEnd w:id="10"/>
    </w:p>
    <w:p w14:paraId="47A3CCC5" w14:textId="77777777" w:rsidR="00606632" w:rsidRDefault="00606632" w:rsidP="00005DC4">
      <w:pPr>
        <w:spacing w:after="0"/>
        <w:rPr>
          <w:rFonts w:ascii="Arial" w:hAnsi="Arial" w:cs="Arial"/>
        </w:rPr>
      </w:pPr>
      <w:r>
        <w:rPr>
          <w:rFonts w:ascii="Arial" w:hAnsi="Arial" w:cs="Arial"/>
        </w:rPr>
        <w:t xml:space="preserve">The Paper Localism in Birmingham: A </w:t>
      </w:r>
      <w:r w:rsidR="008B447B">
        <w:rPr>
          <w:rFonts w:ascii="Arial" w:hAnsi="Arial" w:cs="Arial"/>
        </w:rPr>
        <w:t>Framework for Future Policy</w:t>
      </w:r>
      <w:r>
        <w:rPr>
          <w:rFonts w:ascii="Arial" w:hAnsi="Arial" w:cs="Arial"/>
        </w:rPr>
        <w:t>, March 2018 set out objectives for future ward-based working which will focus on: improved service delivery in neighbourhoods, an agenda of “Neighbourly Neighbourhoods” and a commitment to a “Whole Place” and “Whole System” way of working.</w:t>
      </w:r>
    </w:p>
    <w:p w14:paraId="71F380DF" w14:textId="77777777" w:rsidR="00606632" w:rsidRDefault="00606632" w:rsidP="00005DC4">
      <w:pPr>
        <w:spacing w:after="0"/>
        <w:rPr>
          <w:rFonts w:ascii="Arial" w:hAnsi="Arial" w:cs="Arial"/>
        </w:rPr>
      </w:pPr>
    </w:p>
    <w:p w14:paraId="25A3ED04" w14:textId="77777777" w:rsidR="001B22EF" w:rsidRDefault="00606632" w:rsidP="00005DC4">
      <w:pPr>
        <w:spacing w:after="0"/>
        <w:rPr>
          <w:rFonts w:ascii="Arial" w:hAnsi="Arial" w:cs="Arial"/>
        </w:rPr>
      </w:pPr>
      <w:r>
        <w:rPr>
          <w:rFonts w:ascii="Arial" w:hAnsi="Arial" w:cs="Arial"/>
        </w:rPr>
        <w:t>T</w:t>
      </w:r>
      <w:r w:rsidR="001B22EF">
        <w:rPr>
          <w:rFonts w:ascii="Arial" w:hAnsi="Arial" w:cs="Arial"/>
        </w:rPr>
        <w:t>he new ward planning process is on</w:t>
      </w:r>
      <w:r w:rsidR="00AD6BBD">
        <w:rPr>
          <w:rFonts w:ascii="Arial" w:hAnsi="Arial" w:cs="Arial"/>
        </w:rPr>
        <w:t>e of the main mechanisms</w:t>
      </w:r>
      <w:r w:rsidR="001B22EF">
        <w:rPr>
          <w:rFonts w:ascii="Arial" w:hAnsi="Arial" w:cs="Arial"/>
        </w:rPr>
        <w:t xml:space="preserve"> </w:t>
      </w:r>
      <w:r>
        <w:rPr>
          <w:rFonts w:ascii="Arial" w:hAnsi="Arial" w:cs="Arial"/>
        </w:rPr>
        <w:t xml:space="preserve">by which citizens and communities can participate in setting local priorities themselves.  The ward plan will be used </w:t>
      </w:r>
      <w:r w:rsidR="001B22EF">
        <w:rPr>
          <w:rFonts w:ascii="Arial" w:hAnsi="Arial" w:cs="Arial"/>
        </w:rPr>
        <w:t xml:space="preserve">to develop and enhance local engagement and community governance. </w:t>
      </w:r>
      <w:r>
        <w:rPr>
          <w:rFonts w:ascii="Arial" w:hAnsi="Arial" w:cs="Arial"/>
        </w:rPr>
        <w:t xml:space="preserve"> The ward plan will</w:t>
      </w:r>
      <w:r w:rsidR="005B4C08">
        <w:rPr>
          <w:rFonts w:ascii="Arial" w:hAnsi="Arial" w:cs="Arial"/>
        </w:rPr>
        <w:t xml:space="preserve"> highlight</w:t>
      </w:r>
      <w:r w:rsidR="00AD6BBD">
        <w:rPr>
          <w:rFonts w:ascii="Arial" w:hAnsi="Arial" w:cs="Arial"/>
        </w:rPr>
        <w:t xml:space="preserve"> local priorities and planned actions.</w:t>
      </w:r>
    </w:p>
    <w:p w14:paraId="1CC86BA0" w14:textId="77777777" w:rsidR="001B22EF" w:rsidRDefault="001B22EF" w:rsidP="00005DC4">
      <w:pPr>
        <w:spacing w:after="0"/>
        <w:rPr>
          <w:rFonts w:ascii="Arial" w:hAnsi="Arial" w:cs="Arial"/>
        </w:rPr>
      </w:pPr>
    </w:p>
    <w:p w14:paraId="4FD5A34E" w14:textId="77777777" w:rsidR="00606632" w:rsidRDefault="00606632" w:rsidP="00005DC4">
      <w:pPr>
        <w:spacing w:after="0"/>
        <w:rPr>
          <w:rFonts w:ascii="Arial" w:hAnsi="Arial" w:cs="Arial"/>
        </w:rPr>
      </w:pPr>
    </w:p>
    <w:p w14:paraId="51E6BA6E" w14:textId="77777777" w:rsidR="003825E8" w:rsidRPr="00AD6BBD" w:rsidRDefault="00AD6BBD" w:rsidP="003825E8">
      <w:pPr>
        <w:pStyle w:val="NoSpacing"/>
        <w:rPr>
          <w:rFonts w:ascii="Arial" w:hAnsi="Arial" w:cs="Arial"/>
          <w:b/>
          <w:u w:val="single"/>
        </w:rPr>
      </w:pPr>
      <w:r w:rsidRPr="00AD6BBD">
        <w:rPr>
          <w:rFonts w:ascii="Arial" w:hAnsi="Arial" w:cs="Arial"/>
        </w:rPr>
        <w:t xml:space="preserve">The </w:t>
      </w:r>
      <w:r w:rsidR="005B4C08">
        <w:rPr>
          <w:rFonts w:ascii="Arial" w:hAnsi="Arial" w:cs="Arial"/>
        </w:rPr>
        <w:t xml:space="preserve">ward </w:t>
      </w:r>
      <w:r w:rsidRPr="00AD6BBD">
        <w:rPr>
          <w:rFonts w:ascii="Arial" w:hAnsi="Arial" w:cs="Arial"/>
        </w:rPr>
        <w:t>plan aligns with</w:t>
      </w:r>
      <w:r w:rsidR="003825E8" w:rsidRPr="00AD6BBD">
        <w:rPr>
          <w:rFonts w:ascii="Arial" w:hAnsi="Arial" w:cs="Arial"/>
        </w:rPr>
        <w:t xml:space="preserve"> </w:t>
      </w:r>
      <w:r w:rsidR="003825E8" w:rsidRPr="00AD6BBD">
        <w:rPr>
          <w:rFonts w:ascii="Arial" w:hAnsi="Arial" w:cs="Arial"/>
          <w:b/>
        </w:rPr>
        <w:t>Birm</w:t>
      </w:r>
      <w:r w:rsidR="00C44A82">
        <w:rPr>
          <w:rFonts w:ascii="Arial" w:hAnsi="Arial" w:cs="Arial"/>
          <w:b/>
        </w:rPr>
        <w:t xml:space="preserve">ingham City </w:t>
      </w:r>
      <w:r w:rsidRPr="00AD6BBD">
        <w:rPr>
          <w:rFonts w:ascii="Arial" w:hAnsi="Arial" w:cs="Arial"/>
          <w:b/>
        </w:rPr>
        <w:t>Council Vision and</w:t>
      </w:r>
      <w:r w:rsidR="003825E8" w:rsidRPr="00AD6BBD">
        <w:rPr>
          <w:rFonts w:ascii="Arial" w:hAnsi="Arial" w:cs="Arial"/>
          <w:b/>
        </w:rPr>
        <w:t xml:space="preserve"> Priorities 2017-2020</w:t>
      </w:r>
    </w:p>
    <w:p w14:paraId="1B8AF8A9" w14:textId="77777777" w:rsidR="00435A0B" w:rsidRDefault="00435A0B" w:rsidP="00005DC4">
      <w:pPr>
        <w:spacing w:after="0"/>
        <w:rPr>
          <w:rFonts w:ascii="Arial" w:hAnsi="Arial" w:cs="Arial"/>
        </w:rPr>
      </w:pPr>
    </w:p>
    <w:p w14:paraId="3D72380C" w14:textId="77777777" w:rsidR="003825E8" w:rsidRPr="00C44A82" w:rsidRDefault="003825E8" w:rsidP="003825E8">
      <w:pPr>
        <w:pStyle w:val="NoSpacing"/>
        <w:rPr>
          <w:i/>
          <w:sz w:val="24"/>
          <w:szCs w:val="24"/>
        </w:rPr>
      </w:pPr>
      <w:r>
        <w:rPr>
          <w:b/>
          <w:sz w:val="24"/>
          <w:szCs w:val="24"/>
        </w:rPr>
        <w:t>BIRMIINGHAM CITY COUNCIL VISION</w:t>
      </w:r>
      <w:r>
        <w:rPr>
          <w:sz w:val="24"/>
          <w:szCs w:val="24"/>
        </w:rPr>
        <w:t xml:space="preserve"> –</w:t>
      </w:r>
      <w:r w:rsidRPr="00C44A82">
        <w:rPr>
          <w:i/>
          <w:sz w:val="24"/>
          <w:szCs w:val="24"/>
        </w:rPr>
        <w:t xml:space="preserve">A city of growth where every child, </w:t>
      </w:r>
      <w:proofErr w:type="gramStart"/>
      <w:r w:rsidRPr="00C44A82">
        <w:rPr>
          <w:i/>
          <w:sz w:val="24"/>
          <w:szCs w:val="24"/>
        </w:rPr>
        <w:t>citizen</w:t>
      </w:r>
      <w:proofErr w:type="gramEnd"/>
      <w:r w:rsidRPr="00C44A82">
        <w:rPr>
          <w:i/>
          <w:sz w:val="24"/>
          <w:szCs w:val="24"/>
        </w:rPr>
        <w:t xml:space="preserve"> and place matters</w:t>
      </w:r>
      <w:r w:rsidR="00C44A82">
        <w:rPr>
          <w:i/>
          <w:sz w:val="24"/>
          <w:szCs w:val="24"/>
        </w:rPr>
        <w:t>.</w:t>
      </w:r>
    </w:p>
    <w:p w14:paraId="61DCF73A" w14:textId="77777777" w:rsidR="003825E8" w:rsidRDefault="003825E8" w:rsidP="003825E8">
      <w:pPr>
        <w:pStyle w:val="NoSpacing"/>
        <w:rPr>
          <w:sz w:val="24"/>
          <w:szCs w:val="24"/>
        </w:rPr>
      </w:pPr>
    </w:p>
    <w:p w14:paraId="75056839" w14:textId="77777777" w:rsidR="003825E8" w:rsidRPr="009A2818" w:rsidRDefault="00C44A82" w:rsidP="003825E8">
      <w:pPr>
        <w:pStyle w:val="NoSpacing"/>
        <w:rPr>
          <w:b/>
          <w:i/>
          <w:sz w:val="24"/>
          <w:szCs w:val="24"/>
        </w:rPr>
      </w:pPr>
      <w:r w:rsidRPr="009A2818">
        <w:rPr>
          <w:b/>
          <w:i/>
          <w:sz w:val="24"/>
          <w:szCs w:val="24"/>
        </w:rPr>
        <w:t>BIRMIINGHAM CITY COUNCIL</w:t>
      </w:r>
      <w:r w:rsidR="003825E8" w:rsidRPr="009A2818">
        <w:rPr>
          <w:b/>
          <w:i/>
          <w:sz w:val="24"/>
          <w:szCs w:val="24"/>
        </w:rPr>
        <w:t xml:space="preserve"> </w:t>
      </w:r>
      <w:r w:rsidR="009A2818" w:rsidRPr="009A2818">
        <w:rPr>
          <w:b/>
          <w:i/>
          <w:sz w:val="24"/>
          <w:szCs w:val="24"/>
        </w:rPr>
        <w:t xml:space="preserve">OUTCOMES – What we want to achieve: </w:t>
      </w:r>
    </w:p>
    <w:p w14:paraId="6B7C5215" w14:textId="77777777" w:rsidR="009A2818" w:rsidRDefault="009A2818" w:rsidP="003825E8">
      <w:pPr>
        <w:pStyle w:val="NoSpacing"/>
        <w:rPr>
          <w:b/>
          <w:sz w:val="24"/>
          <w:szCs w:val="24"/>
        </w:rPr>
      </w:pPr>
    </w:p>
    <w:p w14:paraId="1B65E7BE" w14:textId="77777777" w:rsidR="003825E8" w:rsidRDefault="009A2818" w:rsidP="00C44A82">
      <w:pPr>
        <w:pStyle w:val="NoSpacing"/>
        <w:numPr>
          <w:ilvl w:val="0"/>
          <w:numId w:val="12"/>
        </w:numPr>
        <w:ind w:left="360"/>
        <w:rPr>
          <w:sz w:val="24"/>
          <w:szCs w:val="24"/>
        </w:rPr>
      </w:pPr>
      <w:r>
        <w:rPr>
          <w:b/>
          <w:sz w:val="24"/>
          <w:szCs w:val="24"/>
        </w:rPr>
        <w:t>Birmingham is an entrepreneurial city to learn, work and invest in</w:t>
      </w:r>
    </w:p>
    <w:p w14:paraId="2F781E18" w14:textId="77777777" w:rsidR="003825E8" w:rsidRDefault="009A2818" w:rsidP="00C44A82">
      <w:pPr>
        <w:pStyle w:val="NoSpacing"/>
        <w:numPr>
          <w:ilvl w:val="0"/>
          <w:numId w:val="13"/>
        </w:numPr>
        <w:ind w:left="360"/>
        <w:rPr>
          <w:sz w:val="24"/>
          <w:szCs w:val="24"/>
        </w:rPr>
      </w:pPr>
      <w:r>
        <w:rPr>
          <w:b/>
          <w:sz w:val="24"/>
          <w:szCs w:val="24"/>
        </w:rPr>
        <w:t>Birmingham is an aspirational city to grow up in</w:t>
      </w:r>
    </w:p>
    <w:p w14:paraId="2E274FCB" w14:textId="77777777" w:rsidR="003825E8" w:rsidRDefault="009A2818" w:rsidP="00C44A82">
      <w:pPr>
        <w:pStyle w:val="NoSpacing"/>
        <w:numPr>
          <w:ilvl w:val="0"/>
          <w:numId w:val="13"/>
        </w:numPr>
        <w:ind w:left="360"/>
        <w:rPr>
          <w:sz w:val="24"/>
          <w:szCs w:val="24"/>
        </w:rPr>
      </w:pPr>
      <w:r>
        <w:rPr>
          <w:b/>
          <w:sz w:val="24"/>
          <w:szCs w:val="24"/>
        </w:rPr>
        <w:t>Birmingham is a fulfilling city to age well in</w:t>
      </w:r>
    </w:p>
    <w:p w14:paraId="352CE6C1" w14:textId="77777777" w:rsidR="003825E8" w:rsidRDefault="009A2818" w:rsidP="00C44A82">
      <w:pPr>
        <w:pStyle w:val="NoSpacing"/>
        <w:numPr>
          <w:ilvl w:val="0"/>
          <w:numId w:val="13"/>
        </w:numPr>
        <w:ind w:left="360"/>
        <w:rPr>
          <w:sz w:val="24"/>
          <w:szCs w:val="24"/>
        </w:rPr>
      </w:pPr>
      <w:r>
        <w:rPr>
          <w:b/>
          <w:sz w:val="24"/>
          <w:szCs w:val="24"/>
        </w:rPr>
        <w:t>Birmingham is a great city to live in</w:t>
      </w:r>
    </w:p>
    <w:p w14:paraId="169D42F2" w14:textId="77777777" w:rsidR="003825E8" w:rsidRDefault="009A2818" w:rsidP="00C44A82">
      <w:pPr>
        <w:pStyle w:val="NoSpacing"/>
        <w:numPr>
          <w:ilvl w:val="0"/>
          <w:numId w:val="13"/>
        </w:numPr>
        <w:ind w:left="360"/>
        <w:rPr>
          <w:sz w:val="24"/>
          <w:szCs w:val="24"/>
        </w:rPr>
      </w:pPr>
      <w:r>
        <w:rPr>
          <w:b/>
          <w:sz w:val="24"/>
          <w:szCs w:val="24"/>
        </w:rPr>
        <w:t>Birmingham residents gain the maximum benefit from hosting the Commonwealth Games</w:t>
      </w:r>
    </w:p>
    <w:p w14:paraId="2A1E06AC" w14:textId="77777777" w:rsidR="003825E8" w:rsidRDefault="003825E8" w:rsidP="00005DC4">
      <w:pPr>
        <w:spacing w:after="0"/>
        <w:rPr>
          <w:rFonts w:ascii="Arial" w:hAnsi="Arial" w:cs="Arial"/>
        </w:rPr>
      </w:pPr>
    </w:p>
    <w:p w14:paraId="5CF2B645" w14:textId="77777777" w:rsidR="003825E8" w:rsidRDefault="003825E8" w:rsidP="00005DC4">
      <w:pPr>
        <w:spacing w:after="0"/>
        <w:rPr>
          <w:rFonts w:ascii="Arial" w:hAnsi="Arial" w:cs="Arial"/>
        </w:rPr>
      </w:pPr>
    </w:p>
    <w:p w14:paraId="66476156" w14:textId="77777777" w:rsidR="00DF7E01" w:rsidRDefault="001B22EF" w:rsidP="00005DC4">
      <w:pPr>
        <w:spacing w:after="0"/>
        <w:rPr>
          <w:rFonts w:ascii="Arial" w:hAnsi="Arial" w:cs="Arial"/>
        </w:rPr>
      </w:pPr>
      <w:r>
        <w:rPr>
          <w:rFonts w:ascii="Arial" w:hAnsi="Arial" w:cs="Arial"/>
        </w:rPr>
        <w:br w:type="page"/>
      </w:r>
    </w:p>
    <w:p w14:paraId="5B6E0C23" w14:textId="77777777" w:rsidR="00DF7E01" w:rsidRPr="001B22EF" w:rsidRDefault="00435A0B" w:rsidP="007C12DC">
      <w:pPr>
        <w:pStyle w:val="Heading1"/>
      </w:pPr>
      <w:bookmarkStart w:id="11" w:name="_Toc110232425"/>
      <w:r>
        <w:t xml:space="preserve">Ward </w:t>
      </w:r>
      <w:r w:rsidR="001B22EF" w:rsidRPr="001B22EF">
        <w:t>Priorities</w:t>
      </w:r>
      <w:bookmarkEnd w:id="11"/>
    </w:p>
    <w:p w14:paraId="40DA06E1" w14:textId="77777777" w:rsidR="00435A0B" w:rsidRDefault="00435A0B" w:rsidP="00005DC4">
      <w:pPr>
        <w:spacing w:after="0"/>
        <w:rPr>
          <w:rFonts w:ascii="Arial" w:hAnsi="Arial" w:cs="Arial"/>
        </w:rPr>
      </w:pPr>
      <w:r>
        <w:rPr>
          <w:rFonts w:ascii="Arial" w:hAnsi="Arial" w:cs="Arial"/>
        </w:rPr>
        <w:t xml:space="preserve">Although new ward arrangements provide an opportunity through ward meetings, </w:t>
      </w:r>
      <w:r w:rsidR="00C44A82">
        <w:rPr>
          <w:rFonts w:ascii="Arial" w:hAnsi="Arial" w:cs="Arial"/>
        </w:rPr>
        <w:t>councillors’</w:t>
      </w:r>
      <w:r>
        <w:rPr>
          <w:rFonts w:ascii="Arial" w:hAnsi="Arial" w:cs="Arial"/>
        </w:rPr>
        <w:t xml:space="preserve"> advice surge</w:t>
      </w:r>
      <w:r w:rsidR="005B4C08">
        <w:rPr>
          <w:rFonts w:ascii="Arial" w:hAnsi="Arial" w:cs="Arial"/>
        </w:rPr>
        <w:t>ries and stakeholder engagement</w:t>
      </w:r>
      <w:r>
        <w:rPr>
          <w:rFonts w:ascii="Arial" w:hAnsi="Arial" w:cs="Arial"/>
        </w:rPr>
        <w:t xml:space="preserve"> to re-establish local priorities, it is important to </w:t>
      </w:r>
      <w:r w:rsidR="005B4C08">
        <w:rPr>
          <w:rFonts w:ascii="Arial" w:hAnsi="Arial" w:cs="Arial"/>
        </w:rPr>
        <w:t xml:space="preserve">revisit and </w:t>
      </w:r>
      <w:r>
        <w:rPr>
          <w:rFonts w:ascii="Arial" w:hAnsi="Arial" w:cs="Arial"/>
        </w:rPr>
        <w:t>note previously agreed ward priorities and the ward action tracker, which has tracked ward priorities for over 12 months.</w:t>
      </w:r>
    </w:p>
    <w:p w14:paraId="0746ACC6" w14:textId="77777777" w:rsidR="00435A0B" w:rsidRDefault="00435A0B" w:rsidP="00005DC4">
      <w:pPr>
        <w:spacing w:after="0"/>
        <w:rPr>
          <w:rFonts w:ascii="Arial" w:hAnsi="Arial" w:cs="Arial"/>
        </w:rPr>
      </w:pPr>
    </w:p>
    <w:p w14:paraId="3D5EE2E6" w14:textId="27D481C2" w:rsidR="001B22EF" w:rsidRPr="006158A0" w:rsidRDefault="001B22EF" w:rsidP="001B22EF">
      <w:pPr>
        <w:spacing w:after="0"/>
        <w:rPr>
          <w:rFonts w:ascii="Arial" w:hAnsi="Arial" w:cs="Arial"/>
          <w:b/>
        </w:rPr>
      </w:pPr>
      <w:bookmarkStart w:id="12" w:name="_Toc110232426"/>
      <w:r w:rsidRPr="007C12DC">
        <w:rPr>
          <w:rStyle w:val="Heading2Char"/>
          <w:rFonts w:eastAsia="Calibri"/>
        </w:rPr>
        <w:t>Ward Tracke</w:t>
      </w:r>
      <w:r w:rsidR="00435A0B" w:rsidRPr="007C12DC">
        <w:rPr>
          <w:rStyle w:val="Heading2Char"/>
          <w:rFonts w:eastAsia="Calibri"/>
        </w:rPr>
        <w:t>r Priorities</w:t>
      </w:r>
      <w:bookmarkEnd w:id="12"/>
      <w:r w:rsidR="00435A0B">
        <w:rPr>
          <w:rFonts w:ascii="Arial" w:hAnsi="Arial" w:cs="Arial"/>
          <w:b/>
        </w:rPr>
        <w:t xml:space="preserve"> </w:t>
      </w:r>
    </w:p>
    <w:p w14:paraId="5CE3475F" w14:textId="2C46564C" w:rsidR="001B22EF" w:rsidRPr="00FF6E64" w:rsidRDefault="00D0030D" w:rsidP="00D0030D">
      <w:pPr>
        <w:spacing w:after="0"/>
        <w:rPr>
          <w:rFonts w:ascii="Arial" w:hAnsi="Arial" w:cs="Arial"/>
        </w:rPr>
      </w:pPr>
      <w:hyperlink r:id="rId16" w:history="1">
        <w:r w:rsidR="00FF6E64" w:rsidRPr="00D0030D">
          <w:rPr>
            <w:rStyle w:val="Hyperlink"/>
            <w:rFonts w:ascii="Arial" w:hAnsi="Arial" w:cs="Arial"/>
          </w:rPr>
          <w:t>Please refer to ward forum online meetings</w:t>
        </w:r>
      </w:hyperlink>
    </w:p>
    <w:p w14:paraId="163600D3" w14:textId="77777777" w:rsidR="001B22EF" w:rsidRDefault="001B22EF" w:rsidP="00005DC4">
      <w:pPr>
        <w:spacing w:after="0"/>
        <w:rPr>
          <w:rFonts w:ascii="Arial" w:hAnsi="Arial" w:cs="Arial"/>
        </w:rPr>
      </w:pPr>
    </w:p>
    <w:p w14:paraId="30CA550D" w14:textId="77777777" w:rsidR="007768B6" w:rsidRPr="006158A0" w:rsidRDefault="007768B6" w:rsidP="007768B6">
      <w:pPr>
        <w:spacing w:after="0"/>
        <w:rPr>
          <w:rFonts w:ascii="Arial" w:hAnsi="Arial" w:cs="Arial"/>
          <w:b/>
        </w:rPr>
      </w:pPr>
      <w:bookmarkStart w:id="13" w:name="_Toc110232427"/>
      <w:r w:rsidRPr="007C12DC">
        <w:rPr>
          <w:rStyle w:val="Heading2Char"/>
          <w:rFonts w:eastAsia="Calibri"/>
        </w:rPr>
        <w:t>Local Innovation Fund Prioriti</w:t>
      </w:r>
      <w:r w:rsidR="002D09CB" w:rsidRPr="007C12DC">
        <w:rPr>
          <w:rStyle w:val="Heading2Char"/>
          <w:rFonts w:eastAsia="Calibri"/>
        </w:rPr>
        <w:t>es</w:t>
      </w:r>
      <w:bookmarkEnd w:id="13"/>
      <w:r w:rsidR="002D09CB">
        <w:rPr>
          <w:rFonts w:ascii="Arial" w:hAnsi="Arial" w:cs="Arial"/>
          <w:b/>
        </w:rPr>
        <w:t>:</w:t>
      </w:r>
    </w:p>
    <w:p w14:paraId="5D2DA89D" w14:textId="352E7349" w:rsidR="007768B6" w:rsidRPr="006158A0" w:rsidRDefault="00C44A82" w:rsidP="00C44A82">
      <w:pPr>
        <w:pStyle w:val="NormalWeb"/>
        <w:numPr>
          <w:ilvl w:val="0"/>
          <w:numId w:val="16"/>
        </w:numPr>
        <w:spacing w:before="0" w:beforeAutospacing="0" w:after="0" w:afterAutospacing="0"/>
        <w:rPr>
          <w:rFonts w:ascii="Arial" w:hAnsi="Arial" w:cs="Arial"/>
          <w:snapToGrid w:val="0"/>
          <w:sz w:val="22"/>
          <w:szCs w:val="22"/>
        </w:rPr>
      </w:pPr>
      <w:r>
        <w:rPr>
          <w:rFonts w:ascii="Arial" w:hAnsi="Arial" w:cs="Arial"/>
        </w:rPr>
        <w:t>e.g.</w:t>
      </w:r>
      <w:r w:rsidR="002D09CB">
        <w:rPr>
          <w:rFonts w:ascii="Arial" w:hAnsi="Arial" w:cs="Arial"/>
          <w:snapToGrid w:val="0"/>
          <w:sz w:val="22"/>
          <w:szCs w:val="22"/>
        </w:rPr>
        <w:t xml:space="preserve"> </w:t>
      </w:r>
      <w:r>
        <w:rPr>
          <w:rFonts w:ascii="Arial" w:hAnsi="Arial" w:cs="Arial"/>
          <w:snapToGrid w:val="0"/>
          <w:sz w:val="22"/>
          <w:szCs w:val="22"/>
        </w:rPr>
        <w:t>community cohesion, local engagement, environmental improvement etc.</w:t>
      </w:r>
    </w:p>
    <w:p w14:paraId="4BAD7208" w14:textId="60DDEA62" w:rsidR="007768B6" w:rsidRDefault="007768B6" w:rsidP="006D3B73">
      <w:pPr>
        <w:pStyle w:val="NormalWeb"/>
        <w:spacing w:before="0" w:beforeAutospacing="0" w:after="0" w:afterAutospacing="0"/>
        <w:ind w:left="360"/>
        <w:rPr>
          <w:rFonts w:ascii="Arial" w:hAnsi="Arial" w:cs="Arial"/>
          <w:snapToGrid w:val="0"/>
          <w:sz w:val="22"/>
          <w:szCs w:val="22"/>
        </w:rPr>
      </w:pPr>
    </w:p>
    <w:p w14:paraId="5262387E" w14:textId="6D53FDF1" w:rsidR="00C47BF9" w:rsidRDefault="00C47BF9" w:rsidP="00005DC4">
      <w:pPr>
        <w:spacing w:after="0"/>
        <w:rPr>
          <w:rFonts w:ascii="Arial" w:hAnsi="Arial" w:cs="Arial"/>
        </w:rPr>
      </w:pPr>
      <w:bookmarkStart w:id="14" w:name="_Toc110232428"/>
      <w:r w:rsidRPr="007C12DC">
        <w:rPr>
          <w:rStyle w:val="Heading2Char"/>
          <w:rFonts w:eastAsia="Calibri"/>
        </w:rPr>
        <w:t>Local Community Safety Partnership and/or Neighbourhood Tasking Group Priorities</w:t>
      </w:r>
      <w:bookmarkEnd w:id="14"/>
      <w:r>
        <w:rPr>
          <w:rFonts w:ascii="Arial" w:hAnsi="Arial" w:cs="Arial"/>
          <w:b/>
        </w:rPr>
        <w:t xml:space="preserve"> (where applicable):</w:t>
      </w:r>
    </w:p>
    <w:p w14:paraId="1D1E223A" w14:textId="77777777" w:rsidR="00C47BF9" w:rsidRDefault="00C47BF9" w:rsidP="00005DC4">
      <w:pPr>
        <w:spacing w:after="0"/>
        <w:rPr>
          <w:rFonts w:ascii="Arial" w:hAnsi="Arial" w:cs="Arial"/>
        </w:rPr>
      </w:pPr>
    </w:p>
    <w:p w14:paraId="1C2DCA13" w14:textId="3F1D0E4C" w:rsidR="006E2443" w:rsidRDefault="00D0030D" w:rsidP="006E2443">
      <w:pPr>
        <w:spacing w:after="0"/>
        <w:rPr>
          <w:rFonts w:ascii="Arial" w:hAnsi="Arial" w:cs="Arial"/>
        </w:rPr>
      </w:pPr>
      <w:hyperlink r:id="rId17" w:history="1">
        <w:r w:rsidR="006E2443" w:rsidRPr="00D0030D">
          <w:rPr>
            <w:rStyle w:val="Hyperlink"/>
            <w:rFonts w:ascii="Arial" w:hAnsi="Arial" w:cs="Arial"/>
          </w:rPr>
          <w:t>For further details, visit ‘Ward Forum Agenda and Minutes</w:t>
        </w:r>
        <w:r w:rsidR="006D5DF7" w:rsidRPr="00D0030D">
          <w:rPr>
            <w:rStyle w:val="Hyperlink"/>
            <w:rFonts w:ascii="Arial" w:hAnsi="Arial" w:cs="Arial"/>
          </w:rPr>
          <w:t>’</w:t>
        </w:r>
      </w:hyperlink>
    </w:p>
    <w:p w14:paraId="19B284D3" w14:textId="77777777" w:rsidR="00C47BF9" w:rsidRDefault="00C47BF9" w:rsidP="00005DC4">
      <w:pPr>
        <w:spacing w:after="0"/>
        <w:rPr>
          <w:rFonts w:ascii="Arial" w:hAnsi="Arial" w:cs="Arial"/>
        </w:rPr>
      </w:pPr>
    </w:p>
    <w:p w14:paraId="066A89D5" w14:textId="21B38795" w:rsidR="007768B6" w:rsidRPr="007E39F7" w:rsidRDefault="007768B6" w:rsidP="007C12DC">
      <w:pPr>
        <w:pStyle w:val="Heading1"/>
      </w:pPr>
      <w:r>
        <w:rPr>
          <w:rFonts w:cs="Arial"/>
        </w:rPr>
        <w:br w:type="page"/>
      </w:r>
      <w:bookmarkStart w:id="15" w:name="_Toc110232429"/>
      <w:r w:rsidRPr="007E39F7">
        <w:lastRenderedPageBreak/>
        <w:t>Funding/Budgets</w:t>
      </w:r>
      <w:bookmarkEnd w:id="15"/>
    </w:p>
    <w:p w14:paraId="0117A071" w14:textId="5A307D10" w:rsidR="007768B6" w:rsidRDefault="002D09CB" w:rsidP="007C12DC">
      <w:pPr>
        <w:pStyle w:val="Heading2"/>
      </w:pPr>
      <w:bookmarkStart w:id="16" w:name="_Toc110232430"/>
      <w:r w:rsidRPr="008F7D7C">
        <w:t>Local Innovation Fund</w:t>
      </w:r>
      <w:bookmarkEnd w:id="16"/>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Table showing projects funded by the Local Innovation Fund"/>
      </w:tblPr>
      <w:tblGrid>
        <w:gridCol w:w="2310"/>
        <w:gridCol w:w="2310"/>
        <w:gridCol w:w="2311"/>
        <w:gridCol w:w="2311"/>
      </w:tblGrid>
      <w:tr w:rsidR="00C44A82" w:rsidRPr="004564E1" w14:paraId="5E601301" w14:textId="77777777" w:rsidTr="00750592">
        <w:trPr>
          <w:cantSplit/>
          <w:tblHeader/>
        </w:trPr>
        <w:tc>
          <w:tcPr>
            <w:tcW w:w="2310" w:type="dxa"/>
            <w:shd w:val="clear" w:color="auto" w:fill="EEECE1"/>
          </w:tcPr>
          <w:p w14:paraId="08723D26" w14:textId="77777777" w:rsidR="00C44A82" w:rsidRPr="004564E1" w:rsidRDefault="00C44A82" w:rsidP="004564E1">
            <w:pPr>
              <w:spacing w:after="0"/>
              <w:rPr>
                <w:rFonts w:ascii="Arial" w:hAnsi="Arial" w:cs="Arial"/>
                <w:b/>
              </w:rPr>
            </w:pPr>
            <w:r w:rsidRPr="004564E1">
              <w:rPr>
                <w:rFonts w:ascii="Arial" w:hAnsi="Arial" w:cs="Arial"/>
                <w:b/>
              </w:rPr>
              <w:t>Project</w:t>
            </w:r>
          </w:p>
        </w:tc>
        <w:tc>
          <w:tcPr>
            <w:tcW w:w="2310" w:type="dxa"/>
            <w:shd w:val="clear" w:color="auto" w:fill="EEECE1"/>
          </w:tcPr>
          <w:p w14:paraId="21A09B48" w14:textId="77777777" w:rsidR="00C44A82" w:rsidRPr="004564E1" w:rsidRDefault="008F7D7C" w:rsidP="004564E1">
            <w:pPr>
              <w:spacing w:after="0"/>
              <w:rPr>
                <w:rFonts w:ascii="Arial" w:hAnsi="Arial" w:cs="Arial"/>
                <w:b/>
              </w:rPr>
            </w:pPr>
            <w:r w:rsidRPr="004564E1">
              <w:rPr>
                <w:rFonts w:ascii="Arial" w:hAnsi="Arial" w:cs="Arial"/>
                <w:b/>
              </w:rPr>
              <w:t>Org. name</w:t>
            </w:r>
          </w:p>
        </w:tc>
        <w:tc>
          <w:tcPr>
            <w:tcW w:w="2311" w:type="dxa"/>
            <w:shd w:val="clear" w:color="auto" w:fill="EEECE1"/>
          </w:tcPr>
          <w:p w14:paraId="2971D466" w14:textId="77777777" w:rsidR="00C44A82" w:rsidRPr="004564E1" w:rsidRDefault="008F7D7C" w:rsidP="004564E1">
            <w:pPr>
              <w:spacing w:after="0"/>
              <w:rPr>
                <w:rFonts w:ascii="Arial" w:hAnsi="Arial" w:cs="Arial"/>
                <w:b/>
              </w:rPr>
            </w:pPr>
            <w:r w:rsidRPr="004564E1">
              <w:rPr>
                <w:rFonts w:ascii="Arial" w:hAnsi="Arial" w:cs="Arial"/>
                <w:b/>
              </w:rPr>
              <w:t>Sum awarded</w:t>
            </w:r>
          </w:p>
        </w:tc>
        <w:tc>
          <w:tcPr>
            <w:tcW w:w="2311" w:type="dxa"/>
            <w:shd w:val="clear" w:color="auto" w:fill="EEECE1"/>
          </w:tcPr>
          <w:p w14:paraId="0EEE131E" w14:textId="77777777" w:rsidR="00C44A82" w:rsidRPr="004564E1" w:rsidRDefault="008F7D7C" w:rsidP="004564E1">
            <w:pPr>
              <w:spacing w:after="0"/>
              <w:rPr>
                <w:rFonts w:ascii="Arial" w:hAnsi="Arial" w:cs="Arial"/>
                <w:b/>
              </w:rPr>
            </w:pPr>
            <w:r w:rsidRPr="004564E1">
              <w:rPr>
                <w:rFonts w:ascii="Arial" w:hAnsi="Arial" w:cs="Arial"/>
                <w:b/>
              </w:rPr>
              <w:t>Status</w:t>
            </w:r>
          </w:p>
        </w:tc>
      </w:tr>
      <w:tr w:rsidR="00C44A82" w:rsidRPr="004564E1" w14:paraId="6441BBD5" w14:textId="77777777" w:rsidTr="00750592">
        <w:trPr>
          <w:cantSplit/>
        </w:trPr>
        <w:tc>
          <w:tcPr>
            <w:tcW w:w="2310" w:type="dxa"/>
            <w:shd w:val="clear" w:color="auto" w:fill="auto"/>
          </w:tcPr>
          <w:p w14:paraId="26C5F48B" w14:textId="033556B0" w:rsidR="00C44A82" w:rsidRPr="004564E1" w:rsidRDefault="00962A95" w:rsidP="004564E1">
            <w:pPr>
              <w:spacing w:after="0"/>
              <w:rPr>
                <w:rFonts w:ascii="Arial" w:hAnsi="Arial" w:cs="Arial"/>
              </w:rPr>
            </w:pPr>
            <w:r>
              <w:t>Empower Women</w:t>
            </w:r>
          </w:p>
        </w:tc>
        <w:tc>
          <w:tcPr>
            <w:tcW w:w="2310" w:type="dxa"/>
            <w:shd w:val="clear" w:color="auto" w:fill="auto"/>
          </w:tcPr>
          <w:p w14:paraId="1343308C" w14:textId="77777777" w:rsidR="00C44A82" w:rsidRPr="004564E1" w:rsidRDefault="00C44A82" w:rsidP="004564E1">
            <w:pPr>
              <w:spacing w:after="0"/>
              <w:rPr>
                <w:rFonts w:ascii="Arial" w:hAnsi="Arial" w:cs="Arial"/>
              </w:rPr>
            </w:pPr>
          </w:p>
        </w:tc>
        <w:tc>
          <w:tcPr>
            <w:tcW w:w="2311" w:type="dxa"/>
            <w:shd w:val="clear" w:color="auto" w:fill="auto"/>
          </w:tcPr>
          <w:p w14:paraId="13AA193E" w14:textId="20AC1D6F" w:rsidR="00C44A82" w:rsidRPr="004564E1" w:rsidRDefault="00962A95" w:rsidP="004564E1">
            <w:pPr>
              <w:spacing w:after="0"/>
              <w:rPr>
                <w:rFonts w:ascii="Arial" w:hAnsi="Arial" w:cs="Arial"/>
              </w:rPr>
            </w:pPr>
            <w:r>
              <w:t>£28,000</w:t>
            </w:r>
          </w:p>
        </w:tc>
        <w:tc>
          <w:tcPr>
            <w:tcW w:w="2311" w:type="dxa"/>
            <w:shd w:val="clear" w:color="auto" w:fill="auto"/>
          </w:tcPr>
          <w:p w14:paraId="7F9723B4" w14:textId="6F235501" w:rsidR="00C44A82" w:rsidRPr="004564E1" w:rsidRDefault="00C44A82" w:rsidP="004564E1">
            <w:pPr>
              <w:spacing w:after="0"/>
              <w:rPr>
                <w:rFonts w:ascii="Arial" w:hAnsi="Arial" w:cs="Arial"/>
              </w:rPr>
            </w:pPr>
          </w:p>
        </w:tc>
      </w:tr>
      <w:tr w:rsidR="00962A95" w:rsidRPr="004564E1" w14:paraId="7DB81D0E" w14:textId="77777777" w:rsidTr="00750592">
        <w:trPr>
          <w:cantSplit/>
        </w:trPr>
        <w:tc>
          <w:tcPr>
            <w:tcW w:w="2310" w:type="dxa"/>
            <w:shd w:val="clear" w:color="auto" w:fill="auto"/>
          </w:tcPr>
          <w:p w14:paraId="48CFB591" w14:textId="0E75474C" w:rsidR="00962A95" w:rsidRPr="004564E1" w:rsidRDefault="00962A95" w:rsidP="00962A95">
            <w:pPr>
              <w:spacing w:after="0"/>
              <w:rPr>
                <w:rFonts w:ascii="Arial" w:hAnsi="Arial" w:cs="Arial"/>
              </w:rPr>
            </w:pPr>
            <w:r>
              <w:t>Saving NGCC</w:t>
            </w:r>
          </w:p>
        </w:tc>
        <w:tc>
          <w:tcPr>
            <w:tcW w:w="2310" w:type="dxa"/>
            <w:shd w:val="clear" w:color="auto" w:fill="auto"/>
          </w:tcPr>
          <w:p w14:paraId="637557B0" w14:textId="77777777" w:rsidR="00962A95" w:rsidRPr="004564E1" w:rsidRDefault="00962A95" w:rsidP="00962A95">
            <w:pPr>
              <w:spacing w:after="0"/>
              <w:rPr>
                <w:rFonts w:ascii="Arial" w:hAnsi="Arial" w:cs="Arial"/>
              </w:rPr>
            </w:pPr>
          </w:p>
        </w:tc>
        <w:tc>
          <w:tcPr>
            <w:tcW w:w="2311" w:type="dxa"/>
            <w:shd w:val="clear" w:color="auto" w:fill="auto"/>
          </w:tcPr>
          <w:p w14:paraId="27B1D6E0" w14:textId="7181FEEC" w:rsidR="00962A95" w:rsidRPr="004564E1" w:rsidRDefault="00962A95" w:rsidP="00962A95">
            <w:pPr>
              <w:spacing w:after="0"/>
              <w:rPr>
                <w:rFonts w:ascii="Arial" w:hAnsi="Arial" w:cs="Arial"/>
              </w:rPr>
            </w:pPr>
            <w:r>
              <w:t>£5,000</w:t>
            </w:r>
          </w:p>
        </w:tc>
        <w:tc>
          <w:tcPr>
            <w:tcW w:w="2311" w:type="dxa"/>
            <w:shd w:val="clear" w:color="auto" w:fill="auto"/>
          </w:tcPr>
          <w:p w14:paraId="6C8D2457" w14:textId="39810877" w:rsidR="00962A95" w:rsidRPr="004564E1" w:rsidRDefault="00962A95" w:rsidP="00962A95">
            <w:pPr>
              <w:spacing w:after="0"/>
              <w:rPr>
                <w:rFonts w:ascii="Arial" w:hAnsi="Arial" w:cs="Arial"/>
              </w:rPr>
            </w:pPr>
          </w:p>
        </w:tc>
      </w:tr>
      <w:tr w:rsidR="00962A95" w:rsidRPr="004564E1" w14:paraId="7E541C25" w14:textId="77777777" w:rsidTr="00750592">
        <w:trPr>
          <w:cantSplit/>
          <w:trHeight w:val="355"/>
        </w:trPr>
        <w:tc>
          <w:tcPr>
            <w:tcW w:w="2310" w:type="dxa"/>
            <w:shd w:val="clear" w:color="auto" w:fill="auto"/>
          </w:tcPr>
          <w:p w14:paraId="1B3FA13E" w14:textId="25F36D71" w:rsidR="00962A95" w:rsidRPr="004564E1" w:rsidRDefault="00962A95" w:rsidP="00962A95">
            <w:pPr>
              <w:spacing w:after="0"/>
              <w:rPr>
                <w:rFonts w:ascii="Arial" w:hAnsi="Arial" w:cs="Arial"/>
              </w:rPr>
            </w:pPr>
            <w:r>
              <w:t>29 Plus Healthworks</w:t>
            </w:r>
          </w:p>
        </w:tc>
        <w:tc>
          <w:tcPr>
            <w:tcW w:w="2310" w:type="dxa"/>
            <w:shd w:val="clear" w:color="auto" w:fill="auto"/>
          </w:tcPr>
          <w:p w14:paraId="73198470" w14:textId="77777777" w:rsidR="00962A95" w:rsidRPr="004564E1" w:rsidRDefault="00962A95" w:rsidP="00962A95">
            <w:pPr>
              <w:spacing w:after="0"/>
              <w:rPr>
                <w:rFonts w:ascii="Arial" w:hAnsi="Arial" w:cs="Arial"/>
              </w:rPr>
            </w:pPr>
          </w:p>
        </w:tc>
        <w:tc>
          <w:tcPr>
            <w:tcW w:w="2311" w:type="dxa"/>
            <w:shd w:val="clear" w:color="auto" w:fill="auto"/>
          </w:tcPr>
          <w:p w14:paraId="34FAB061" w14:textId="04588895" w:rsidR="00962A95" w:rsidRPr="007B7810" w:rsidRDefault="00962A95" w:rsidP="00962A95">
            <w:pPr>
              <w:spacing w:after="0"/>
              <w:rPr>
                <w:rFonts w:cs="Calibri"/>
              </w:rPr>
            </w:pPr>
            <w:r w:rsidRPr="007B7810">
              <w:rPr>
                <w:rFonts w:cs="Calibri"/>
              </w:rPr>
              <w:t>£15,000</w:t>
            </w:r>
          </w:p>
        </w:tc>
        <w:tc>
          <w:tcPr>
            <w:tcW w:w="2311" w:type="dxa"/>
            <w:shd w:val="clear" w:color="auto" w:fill="auto"/>
          </w:tcPr>
          <w:p w14:paraId="104D3E1A" w14:textId="262E95DF" w:rsidR="00962A95" w:rsidRPr="004564E1" w:rsidRDefault="00962A95" w:rsidP="00962A95">
            <w:pPr>
              <w:spacing w:after="0"/>
              <w:rPr>
                <w:rFonts w:ascii="Arial" w:hAnsi="Arial" w:cs="Arial"/>
              </w:rPr>
            </w:pPr>
          </w:p>
        </w:tc>
      </w:tr>
    </w:tbl>
    <w:p w14:paraId="7BC8BA30" w14:textId="77777777" w:rsidR="00C44A82" w:rsidRDefault="00C44A82" w:rsidP="002D09CB">
      <w:pPr>
        <w:spacing w:after="0"/>
        <w:rPr>
          <w:rFonts w:ascii="Arial" w:hAnsi="Arial" w:cs="Arial"/>
        </w:rPr>
      </w:pPr>
    </w:p>
    <w:p w14:paraId="5E9BC24A" w14:textId="77777777" w:rsidR="00C44A82" w:rsidRDefault="00C44A82" w:rsidP="002D09CB">
      <w:pPr>
        <w:spacing w:after="0"/>
        <w:rPr>
          <w:rFonts w:ascii="Arial" w:hAnsi="Arial" w:cs="Arial"/>
        </w:rPr>
      </w:pPr>
    </w:p>
    <w:p w14:paraId="18797EA8" w14:textId="7E65258B" w:rsidR="007768B6" w:rsidRDefault="008F7D7C" w:rsidP="007C12DC">
      <w:pPr>
        <w:pStyle w:val="Heading2"/>
      </w:pPr>
      <w:bookmarkStart w:id="17" w:name="_Toc110232431"/>
      <w:r w:rsidRPr="008F7D7C">
        <w:t>Proceeds of C</w:t>
      </w:r>
      <w:r w:rsidR="007768B6" w:rsidRPr="008F7D7C">
        <w:t>rime fundin</w:t>
      </w:r>
      <w:r w:rsidR="002D09CB" w:rsidRPr="008F7D7C">
        <w:t>g</w:t>
      </w:r>
      <w:bookmarkEnd w:id="1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Table showing projects funded by the Proceeds of Crime funding. Table is empty."/>
      </w:tblPr>
      <w:tblGrid>
        <w:gridCol w:w="2310"/>
        <w:gridCol w:w="2310"/>
        <w:gridCol w:w="2311"/>
        <w:gridCol w:w="2311"/>
      </w:tblGrid>
      <w:tr w:rsidR="008F7D7C" w:rsidRPr="004564E1" w14:paraId="7B83E5B1" w14:textId="77777777" w:rsidTr="00750592">
        <w:trPr>
          <w:cantSplit/>
          <w:tblHeader/>
        </w:trPr>
        <w:tc>
          <w:tcPr>
            <w:tcW w:w="2310" w:type="dxa"/>
            <w:shd w:val="clear" w:color="auto" w:fill="EEECE1"/>
          </w:tcPr>
          <w:p w14:paraId="0324F40C" w14:textId="77777777" w:rsidR="008F7D7C" w:rsidRPr="004564E1" w:rsidRDefault="008F7D7C" w:rsidP="004564E1">
            <w:pPr>
              <w:spacing w:after="0"/>
              <w:rPr>
                <w:rFonts w:ascii="Arial" w:hAnsi="Arial" w:cs="Arial"/>
                <w:b/>
              </w:rPr>
            </w:pPr>
            <w:r w:rsidRPr="004564E1">
              <w:rPr>
                <w:rFonts w:ascii="Arial" w:hAnsi="Arial" w:cs="Arial"/>
                <w:b/>
              </w:rPr>
              <w:t>Project</w:t>
            </w:r>
          </w:p>
        </w:tc>
        <w:tc>
          <w:tcPr>
            <w:tcW w:w="2310" w:type="dxa"/>
            <w:shd w:val="clear" w:color="auto" w:fill="EEECE1"/>
          </w:tcPr>
          <w:p w14:paraId="3BB32F26" w14:textId="77777777" w:rsidR="008F7D7C" w:rsidRPr="004564E1" w:rsidRDefault="008F7D7C" w:rsidP="004564E1">
            <w:pPr>
              <w:spacing w:after="0"/>
              <w:rPr>
                <w:rFonts w:ascii="Arial" w:hAnsi="Arial" w:cs="Arial"/>
                <w:b/>
              </w:rPr>
            </w:pPr>
            <w:r w:rsidRPr="004564E1">
              <w:rPr>
                <w:rFonts w:ascii="Arial" w:hAnsi="Arial" w:cs="Arial"/>
                <w:b/>
              </w:rPr>
              <w:t>Org. name</w:t>
            </w:r>
          </w:p>
        </w:tc>
        <w:tc>
          <w:tcPr>
            <w:tcW w:w="2311" w:type="dxa"/>
            <w:shd w:val="clear" w:color="auto" w:fill="EEECE1"/>
          </w:tcPr>
          <w:p w14:paraId="6424A6E3" w14:textId="77777777" w:rsidR="008F7D7C" w:rsidRPr="004564E1" w:rsidRDefault="008F7D7C" w:rsidP="004564E1">
            <w:pPr>
              <w:spacing w:after="0"/>
              <w:rPr>
                <w:rFonts w:ascii="Arial" w:hAnsi="Arial" w:cs="Arial"/>
                <w:b/>
              </w:rPr>
            </w:pPr>
            <w:r w:rsidRPr="004564E1">
              <w:rPr>
                <w:rFonts w:ascii="Arial" w:hAnsi="Arial" w:cs="Arial"/>
                <w:b/>
              </w:rPr>
              <w:t>Sum awarded</w:t>
            </w:r>
          </w:p>
        </w:tc>
        <w:tc>
          <w:tcPr>
            <w:tcW w:w="2311" w:type="dxa"/>
            <w:shd w:val="clear" w:color="auto" w:fill="EEECE1"/>
          </w:tcPr>
          <w:p w14:paraId="6D233A63" w14:textId="77777777" w:rsidR="008F7D7C" w:rsidRPr="004564E1" w:rsidRDefault="008F7D7C" w:rsidP="004564E1">
            <w:pPr>
              <w:spacing w:after="0"/>
              <w:rPr>
                <w:rFonts w:ascii="Arial" w:hAnsi="Arial" w:cs="Arial"/>
                <w:b/>
              </w:rPr>
            </w:pPr>
            <w:r w:rsidRPr="004564E1">
              <w:rPr>
                <w:rFonts w:ascii="Arial" w:hAnsi="Arial" w:cs="Arial"/>
                <w:b/>
              </w:rPr>
              <w:t>Status</w:t>
            </w:r>
          </w:p>
        </w:tc>
      </w:tr>
      <w:tr w:rsidR="008F7D7C" w:rsidRPr="004564E1" w14:paraId="0892D7D8" w14:textId="77777777" w:rsidTr="00750592">
        <w:trPr>
          <w:cantSplit/>
        </w:trPr>
        <w:tc>
          <w:tcPr>
            <w:tcW w:w="2310" w:type="dxa"/>
            <w:shd w:val="clear" w:color="auto" w:fill="auto"/>
          </w:tcPr>
          <w:p w14:paraId="0E0FAFB7" w14:textId="77777777" w:rsidR="008F7D7C" w:rsidRPr="004564E1" w:rsidRDefault="008F7D7C" w:rsidP="004564E1">
            <w:pPr>
              <w:spacing w:after="0"/>
              <w:rPr>
                <w:rFonts w:ascii="Arial" w:hAnsi="Arial" w:cs="Arial"/>
              </w:rPr>
            </w:pPr>
          </w:p>
        </w:tc>
        <w:tc>
          <w:tcPr>
            <w:tcW w:w="2310" w:type="dxa"/>
            <w:shd w:val="clear" w:color="auto" w:fill="auto"/>
          </w:tcPr>
          <w:p w14:paraId="0AD4AF10" w14:textId="77777777" w:rsidR="008F7D7C" w:rsidRPr="004564E1" w:rsidRDefault="008F7D7C" w:rsidP="004564E1">
            <w:pPr>
              <w:spacing w:after="0"/>
              <w:rPr>
                <w:rFonts w:ascii="Arial" w:hAnsi="Arial" w:cs="Arial"/>
              </w:rPr>
            </w:pPr>
          </w:p>
        </w:tc>
        <w:tc>
          <w:tcPr>
            <w:tcW w:w="2311" w:type="dxa"/>
            <w:shd w:val="clear" w:color="auto" w:fill="auto"/>
          </w:tcPr>
          <w:p w14:paraId="1C4CB967" w14:textId="77777777" w:rsidR="008F7D7C" w:rsidRPr="004564E1" w:rsidRDefault="008F7D7C" w:rsidP="004564E1">
            <w:pPr>
              <w:spacing w:after="0"/>
              <w:rPr>
                <w:rFonts w:ascii="Arial" w:hAnsi="Arial" w:cs="Arial"/>
              </w:rPr>
            </w:pPr>
          </w:p>
        </w:tc>
        <w:tc>
          <w:tcPr>
            <w:tcW w:w="2311" w:type="dxa"/>
            <w:shd w:val="clear" w:color="auto" w:fill="auto"/>
          </w:tcPr>
          <w:p w14:paraId="46716DEC" w14:textId="77777777" w:rsidR="008F7D7C" w:rsidRPr="004564E1" w:rsidRDefault="008F7D7C" w:rsidP="004564E1">
            <w:pPr>
              <w:spacing w:after="0"/>
              <w:rPr>
                <w:rFonts w:ascii="Arial" w:hAnsi="Arial" w:cs="Arial"/>
              </w:rPr>
            </w:pPr>
          </w:p>
        </w:tc>
      </w:tr>
      <w:tr w:rsidR="008F7D7C" w:rsidRPr="004564E1" w14:paraId="241C5B05" w14:textId="77777777" w:rsidTr="00750592">
        <w:trPr>
          <w:cantSplit/>
        </w:trPr>
        <w:tc>
          <w:tcPr>
            <w:tcW w:w="2310" w:type="dxa"/>
            <w:shd w:val="clear" w:color="auto" w:fill="auto"/>
          </w:tcPr>
          <w:p w14:paraId="046F3C89" w14:textId="77777777" w:rsidR="008F7D7C" w:rsidRPr="004564E1" w:rsidRDefault="008F7D7C" w:rsidP="004564E1">
            <w:pPr>
              <w:spacing w:after="0"/>
              <w:rPr>
                <w:rFonts w:ascii="Arial" w:hAnsi="Arial" w:cs="Arial"/>
              </w:rPr>
            </w:pPr>
          </w:p>
        </w:tc>
        <w:tc>
          <w:tcPr>
            <w:tcW w:w="2310" w:type="dxa"/>
            <w:shd w:val="clear" w:color="auto" w:fill="auto"/>
          </w:tcPr>
          <w:p w14:paraId="3A71F6B0" w14:textId="77777777" w:rsidR="008F7D7C" w:rsidRPr="004564E1" w:rsidRDefault="008F7D7C" w:rsidP="004564E1">
            <w:pPr>
              <w:spacing w:after="0"/>
              <w:rPr>
                <w:rFonts w:ascii="Arial" w:hAnsi="Arial" w:cs="Arial"/>
              </w:rPr>
            </w:pPr>
          </w:p>
        </w:tc>
        <w:tc>
          <w:tcPr>
            <w:tcW w:w="2311" w:type="dxa"/>
            <w:shd w:val="clear" w:color="auto" w:fill="auto"/>
          </w:tcPr>
          <w:p w14:paraId="41118A24" w14:textId="77777777" w:rsidR="008F7D7C" w:rsidRPr="004564E1" w:rsidRDefault="008F7D7C" w:rsidP="004564E1">
            <w:pPr>
              <w:spacing w:after="0"/>
              <w:rPr>
                <w:rFonts w:ascii="Arial" w:hAnsi="Arial" w:cs="Arial"/>
              </w:rPr>
            </w:pPr>
          </w:p>
        </w:tc>
        <w:tc>
          <w:tcPr>
            <w:tcW w:w="2311" w:type="dxa"/>
            <w:shd w:val="clear" w:color="auto" w:fill="auto"/>
          </w:tcPr>
          <w:p w14:paraId="58ED5680" w14:textId="77777777" w:rsidR="008F7D7C" w:rsidRPr="004564E1" w:rsidRDefault="008F7D7C" w:rsidP="004564E1">
            <w:pPr>
              <w:spacing w:after="0"/>
              <w:rPr>
                <w:rFonts w:ascii="Arial" w:hAnsi="Arial" w:cs="Arial"/>
              </w:rPr>
            </w:pPr>
          </w:p>
        </w:tc>
      </w:tr>
      <w:tr w:rsidR="008F7D7C" w:rsidRPr="004564E1" w14:paraId="71D9839D" w14:textId="77777777" w:rsidTr="00750592">
        <w:trPr>
          <w:cantSplit/>
        </w:trPr>
        <w:tc>
          <w:tcPr>
            <w:tcW w:w="2310" w:type="dxa"/>
            <w:shd w:val="clear" w:color="auto" w:fill="auto"/>
          </w:tcPr>
          <w:p w14:paraId="6EDCA595" w14:textId="77777777" w:rsidR="008F7D7C" w:rsidRPr="004564E1" w:rsidRDefault="008F7D7C" w:rsidP="004564E1">
            <w:pPr>
              <w:spacing w:after="0"/>
              <w:rPr>
                <w:rFonts w:ascii="Arial" w:hAnsi="Arial" w:cs="Arial"/>
              </w:rPr>
            </w:pPr>
          </w:p>
        </w:tc>
        <w:tc>
          <w:tcPr>
            <w:tcW w:w="2310" w:type="dxa"/>
            <w:shd w:val="clear" w:color="auto" w:fill="auto"/>
          </w:tcPr>
          <w:p w14:paraId="21C92C02" w14:textId="77777777" w:rsidR="008F7D7C" w:rsidRPr="004564E1" w:rsidRDefault="008F7D7C" w:rsidP="004564E1">
            <w:pPr>
              <w:spacing w:after="0"/>
              <w:rPr>
                <w:rFonts w:ascii="Arial" w:hAnsi="Arial" w:cs="Arial"/>
              </w:rPr>
            </w:pPr>
          </w:p>
        </w:tc>
        <w:tc>
          <w:tcPr>
            <w:tcW w:w="2311" w:type="dxa"/>
            <w:shd w:val="clear" w:color="auto" w:fill="auto"/>
          </w:tcPr>
          <w:p w14:paraId="3DAA0B57" w14:textId="77777777" w:rsidR="008F7D7C" w:rsidRPr="004564E1" w:rsidRDefault="008F7D7C" w:rsidP="004564E1">
            <w:pPr>
              <w:spacing w:after="0"/>
              <w:rPr>
                <w:rFonts w:ascii="Arial" w:hAnsi="Arial" w:cs="Arial"/>
              </w:rPr>
            </w:pPr>
          </w:p>
        </w:tc>
        <w:tc>
          <w:tcPr>
            <w:tcW w:w="2311" w:type="dxa"/>
            <w:shd w:val="clear" w:color="auto" w:fill="auto"/>
          </w:tcPr>
          <w:p w14:paraId="3F81CE70" w14:textId="77777777" w:rsidR="008F7D7C" w:rsidRPr="004564E1" w:rsidRDefault="008F7D7C" w:rsidP="004564E1">
            <w:pPr>
              <w:spacing w:after="0"/>
              <w:rPr>
                <w:rFonts w:ascii="Arial" w:hAnsi="Arial" w:cs="Arial"/>
              </w:rPr>
            </w:pPr>
          </w:p>
        </w:tc>
      </w:tr>
    </w:tbl>
    <w:p w14:paraId="409B1193" w14:textId="77777777" w:rsidR="008F7D7C" w:rsidRDefault="008F7D7C" w:rsidP="002D09CB">
      <w:pPr>
        <w:spacing w:after="0"/>
        <w:rPr>
          <w:rFonts w:ascii="Arial" w:hAnsi="Arial" w:cs="Arial"/>
        </w:rPr>
      </w:pPr>
    </w:p>
    <w:p w14:paraId="17FE11D7" w14:textId="420F4D01" w:rsidR="008F7D7C" w:rsidRPr="005B4C08" w:rsidRDefault="00954000" w:rsidP="007C12DC">
      <w:pPr>
        <w:pStyle w:val="Heading2"/>
      </w:pPr>
      <w:bookmarkStart w:id="18" w:name="_Toc110232432"/>
      <w:r w:rsidRPr="005B4C08">
        <w:t>Highways Ward Minor Transport Measures budget</w:t>
      </w:r>
      <w:bookmarkEnd w:id="18"/>
      <w:r w:rsidRPr="005B4C08">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Table showing funding allocations for Nechells from the Highways Ward Minor Transport Measures budget "/>
      </w:tblPr>
      <w:tblGrid>
        <w:gridCol w:w="1951"/>
        <w:gridCol w:w="2977"/>
        <w:gridCol w:w="2003"/>
        <w:gridCol w:w="2311"/>
      </w:tblGrid>
      <w:tr w:rsidR="00954000" w:rsidRPr="004564E1" w14:paraId="581CE6CD" w14:textId="77777777" w:rsidTr="00750592">
        <w:trPr>
          <w:cantSplit/>
          <w:tblHeader/>
        </w:trPr>
        <w:tc>
          <w:tcPr>
            <w:tcW w:w="1951" w:type="dxa"/>
            <w:shd w:val="clear" w:color="auto" w:fill="EEECE1"/>
          </w:tcPr>
          <w:p w14:paraId="0CACFC8C" w14:textId="77777777" w:rsidR="00954000" w:rsidRPr="004564E1" w:rsidRDefault="00954000" w:rsidP="00AA48C1">
            <w:pPr>
              <w:spacing w:after="0"/>
              <w:rPr>
                <w:rFonts w:ascii="Arial" w:hAnsi="Arial" w:cs="Arial"/>
                <w:b/>
              </w:rPr>
            </w:pPr>
            <w:r w:rsidRPr="004564E1">
              <w:rPr>
                <w:rFonts w:ascii="Arial" w:hAnsi="Arial" w:cs="Arial"/>
                <w:b/>
              </w:rPr>
              <w:t>Project</w:t>
            </w:r>
          </w:p>
        </w:tc>
        <w:tc>
          <w:tcPr>
            <w:tcW w:w="2977" w:type="dxa"/>
            <w:shd w:val="clear" w:color="auto" w:fill="EEECE1"/>
          </w:tcPr>
          <w:p w14:paraId="63614306" w14:textId="77777777" w:rsidR="00954000" w:rsidRPr="004564E1" w:rsidRDefault="00954000" w:rsidP="00AA48C1">
            <w:pPr>
              <w:spacing w:after="0"/>
              <w:rPr>
                <w:rFonts w:ascii="Arial" w:hAnsi="Arial" w:cs="Arial"/>
                <w:b/>
              </w:rPr>
            </w:pPr>
            <w:r w:rsidRPr="004564E1">
              <w:rPr>
                <w:rFonts w:ascii="Arial" w:hAnsi="Arial" w:cs="Arial"/>
                <w:b/>
              </w:rPr>
              <w:t>Org. name</w:t>
            </w:r>
          </w:p>
        </w:tc>
        <w:tc>
          <w:tcPr>
            <w:tcW w:w="2003" w:type="dxa"/>
            <w:shd w:val="clear" w:color="auto" w:fill="EEECE1"/>
          </w:tcPr>
          <w:p w14:paraId="255537EA" w14:textId="77777777" w:rsidR="00954000" w:rsidRPr="004564E1" w:rsidRDefault="00954000" w:rsidP="00AA48C1">
            <w:pPr>
              <w:spacing w:after="0"/>
              <w:rPr>
                <w:rFonts w:ascii="Arial" w:hAnsi="Arial" w:cs="Arial"/>
                <w:b/>
              </w:rPr>
            </w:pPr>
            <w:r w:rsidRPr="004564E1">
              <w:rPr>
                <w:rFonts w:ascii="Arial" w:hAnsi="Arial" w:cs="Arial"/>
                <w:b/>
              </w:rPr>
              <w:t>Sum awarded</w:t>
            </w:r>
          </w:p>
        </w:tc>
        <w:tc>
          <w:tcPr>
            <w:tcW w:w="2311" w:type="dxa"/>
            <w:shd w:val="clear" w:color="auto" w:fill="EEECE1"/>
          </w:tcPr>
          <w:p w14:paraId="514ED3B7" w14:textId="77777777" w:rsidR="00954000" w:rsidRPr="004564E1" w:rsidRDefault="00954000" w:rsidP="00AA48C1">
            <w:pPr>
              <w:spacing w:after="0"/>
              <w:rPr>
                <w:rFonts w:ascii="Arial" w:hAnsi="Arial" w:cs="Arial"/>
                <w:b/>
              </w:rPr>
            </w:pPr>
            <w:r w:rsidRPr="004564E1">
              <w:rPr>
                <w:rFonts w:ascii="Arial" w:hAnsi="Arial" w:cs="Arial"/>
                <w:b/>
              </w:rPr>
              <w:t>Status</w:t>
            </w:r>
          </w:p>
        </w:tc>
      </w:tr>
      <w:tr w:rsidR="00BE56E3" w:rsidRPr="004564E1" w14:paraId="7D77505D" w14:textId="77777777" w:rsidTr="00750592">
        <w:trPr>
          <w:cantSplit/>
        </w:trPr>
        <w:tc>
          <w:tcPr>
            <w:tcW w:w="1951" w:type="dxa"/>
            <w:shd w:val="clear" w:color="auto" w:fill="auto"/>
          </w:tcPr>
          <w:p w14:paraId="0064C21A" w14:textId="77777777" w:rsidR="00BE56E3" w:rsidRPr="004564E1" w:rsidRDefault="00BE56E3" w:rsidP="00BE56E3">
            <w:pPr>
              <w:spacing w:after="0"/>
              <w:rPr>
                <w:rFonts w:ascii="Arial" w:hAnsi="Arial" w:cs="Arial"/>
              </w:rPr>
            </w:pPr>
          </w:p>
        </w:tc>
        <w:tc>
          <w:tcPr>
            <w:tcW w:w="2977" w:type="dxa"/>
            <w:shd w:val="clear" w:color="auto" w:fill="auto"/>
          </w:tcPr>
          <w:p w14:paraId="772BC83D" w14:textId="77777777" w:rsidR="00C6290F" w:rsidRDefault="00BE56E3" w:rsidP="00BE56E3">
            <w:pPr>
              <w:spacing w:after="0"/>
              <w:rPr>
                <w:rFonts w:ascii="Arial" w:hAnsi="Arial" w:cs="Arial"/>
              </w:rPr>
            </w:pPr>
            <w:r>
              <w:rPr>
                <w:rFonts w:ascii="Arial" w:hAnsi="Arial" w:cs="Arial"/>
              </w:rPr>
              <w:t xml:space="preserve">Nechells ward </w:t>
            </w:r>
          </w:p>
          <w:p w14:paraId="3477128C" w14:textId="54B321FD" w:rsidR="00BE56E3" w:rsidRDefault="00BE56E3" w:rsidP="00BE56E3">
            <w:pPr>
              <w:spacing w:after="0"/>
              <w:rPr>
                <w:rFonts w:ascii="Arial" w:hAnsi="Arial" w:cs="Arial"/>
              </w:rPr>
            </w:pPr>
            <w:r>
              <w:rPr>
                <w:rFonts w:ascii="Arial" w:hAnsi="Arial" w:cs="Arial"/>
              </w:rPr>
              <w:t>(£6.5K per Cllr, per ward)</w:t>
            </w:r>
          </w:p>
        </w:tc>
        <w:tc>
          <w:tcPr>
            <w:tcW w:w="2003" w:type="dxa"/>
            <w:shd w:val="clear" w:color="auto" w:fill="auto"/>
          </w:tcPr>
          <w:p w14:paraId="570F5A0E" w14:textId="2B1DA462" w:rsidR="00BE56E3" w:rsidRPr="004564E1" w:rsidRDefault="00BE56E3" w:rsidP="00BE56E3">
            <w:pPr>
              <w:spacing w:after="0"/>
              <w:rPr>
                <w:rFonts w:ascii="Arial" w:hAnsi="Arial" w:cs="Arial"/>
              </w:rPr>
            </w:pPr>
            <w:r>
              <w:rPr>
                <w:rFonts w:ascii="Arial" w:hAnsi="Arial" w:cs="Arial"/>
              </w:rPr>
              <w:t>£6,500</w:t>
            </w:r>
          </w:p>
        </w:tc>
        <w:tc>
          <w:tcPr>
            <w:tcW w:w="2311" w:type="dxa"/>
            <w:shd w:val="clear" w:color="auto" w:fill="auto"/>
          </w:tcPr>
          <w:p w14:paraId="02FEA11C" w14:textId="10CE45D8" w:rsidR="00BE56E3" w:rsidRDefault="00BE56E3" w:rsidP="00BE56E3">
            <w:pPr>
              <w:spacing w:after="0"/>
              <w:rPr>
                <w:rFonts w:ascii="Arial" w:hAnsi="Arial" w:cs="Arial"/>
              </w:rPr>
            </w:pPr>
            <w:r>
              <w:rPr>
                <w:rFonts w:ascii="Arial" w:hAnsi="Arial" w:cs="Arial"/>
              </w:rPr>
              <w:t>2018-19</w:t>
            </w:r>
          </w:p>
        </w:tc>
      </w:tr>
      <w:tr w:rsidR="00BE56E3" w:rsidRPr="004564E1" w14:paraId="3367250F" w14:textId="77777777" w:rsidTr="00750592">
        <w:trPr>
          <w:cantSplit/>
        </w:trPr>
        <w:tc>
          <w:tcPr>
            <w:tcW w:w="1951" w:type="dxa"/>
            <w:shd w:val="clear" w:color="auto" w:fill="auto"/>
          </w:tcPr>
          <w:p w14:paraId="67CF1FB6" w14:textId="2EEB4D91" w:rsidR="00BE56E3" w:rsidRPr="004564E1" w:rsidRDefault="00BE56E3" w:rsidP="00BE56E3">
            <w:pPr>
              <w:spacing w:after="0"/>
              <w:rPr>
                <w:rFonts w:ascii="Arial" w:hAnsi="Arial" w:cs="Arial"/>
              </w:rPr>
            </w:pPr>
          </w:p>
        </w:tc>
        <w:tc>
          <w:tcPr>
            <w:tcW w:w="2977" w:type="dxa"/>
            <w:shd w:val="clear" w:color="auto" w:fill="auto"/>
          </w:tcPr>
          <w:p w14:paraId="32725543" w14:textId="77777777" w:rsidR="00C6290F" w:rsidRDefault="00BE56E3" w:rsidP="00BE56E3">
            <w:pPr>
              <w:spacing w:after="0"/>
              <w:rPr>
                <w:rFonts w:ascii="Arial" w:hAnsi="Arial" w:cs="Arial"/>
              </w:rPr>
            </w:pPr>
            <w:r>
              <w:rPr>
                <w:rFonts w:ascii="Arial" w:hAnsi="Arial" w:cs="Arial"/>
              </w:rPr>
              <w:t xml:space="preserve">Nechells ward </w:t>
            </w:r>
          </w:p>
          <w:p w14:paraId="10006FC6" w14:textId="3FF19873" w:rsidR="00BE56E3" w:rsidRPr="004564E1" w:rsidRDefault="00BE56E3" w:rsidP="00BE56E3">
            <w:pPr>
              <w:spacing w:after="0"/>
              <w:rPr>
                <w:rFonts w:ascii="Arial" w:hAnsi="Arial" w:cs="Arial"/>
              </w:rPr>
            </w:pPr>
            <w:r>
              <w:rPr>
                <w:rFonts w:ascii="Arial" w:hAnsi="Arial" w:cs="Arial"/>
              </w:rPr>
              <w:t>(£6.5K per Cllr, per ward)</w:t>
            </w:r>
          </w:p>
        </w:tc>
        <w:tc>
          <w:tcPr>
            <w:tcW w:w="2003" w:type="dxa"/>
            <w:shd w:val="clear" w:color="auto" w:fill="auto"/>
          </w:tcPr>
          <w:p w14:paraId="7BCCAC8F" w14:textId="15C72B9E" w:rsidR="00BE56E3" w:rsidRPr="004564E1" w:rsidRDefault="00BE56E3" w:rsidP="00BE56E3">
            <w:pPr>
              <w:spacing w:after="0"/>
              <w:rPr>
                <w:rFonts w:ascii="Arial" w:hAnsi="Arial" w:cs="Arial"/>
              </w:rPr>
            </w:pPr>
            <w:r>
              <w:rPr>
                <w:rFonts w:ascii="Arial" w:hAnsi="Arial" w:cs="Arial"/>
              </w:rPr>
              <w:t>£6,500</w:t>
            </w:r>
          </w:p>
        </w:tc>
        <w:tc>
          <w:tcPr>
            <w:tcW w:w="2311" w:type="dxa"/>
            <w:shd w:val="clear" w:color="auto" w:fill="auto"/>
          </w:tcPr>
          <w:p w14:paraId="7604DB8A" w14:textId="5561C2EC" w:rsidR="00BE56E3" w:rsidRPr="004564E1" w:rsidRDefault="00BE56E3" w:rsidP="00BE56E3">
            <w:pPr>
              <w:spacing w:after="0"/>
              <w:rPr>
                <w:rFonts w:ascii="Arial" w:hAnsi="Arial" w:cs="Arial"/>
              </w:rPr>
            </w:pPr>
            <w:r>
              <w:rPr>
                <w:rFonts w:ascii="Arial" w:hAnsi="Arial" w:cs="Arial"/>
              </w:rPr>
              <w:t>2019-20</w:t>
            </w:r>
          </w:p>
        </w:tc>
      </w:tr>
      <w:tr w:rsidR="00BE56E3" w:rsidRPr="004564E1" w14:paraId="30A30F4E" w14:textId="77777777" w:rsidTr="00750592">
        <w:trPr>
          <w:cantSplit/>
        </w:trPr>
        <w:tc>
          <w:tcPr>
            <w:tcW w:w="1951" w:type="dxa"/>
            <w:shd w:val="clear" w:color="auto" w:fill="auto"/>
          </w:tcPr>
          <w:p w14:paraId="170587E5" w14:textId="77777777" w:rsidR="00BE56E3" w:rsidRPr="004564E1" w:rsidRDefault="00BE56E3" w:rsidP="00BE56E3">
            <w:pPr>
              <w:spacing w:after="0"/>
              <w:rPr>
                <w:rFonts w:ascii="Arial" w:hAnsi="Arial" w:cs="Arial"/>
              </w:rPr>
            </w:pPr>
          </w:p>
        </w:tc>
        <w:tc>
          <w:tcPr>
            <w:tcW w:w="2977" w:type="dxa"/>
            <w:shd w:val="clear" w:color="auto" w:fill="auto"/>
          </w:tcPr>
          <w:p w14:paraId="43D154C7" w14:textId="77777777" w:rsidR="00C6290F" w:rsidRDefault="00BE56E3" w:rsidP="00BE56E3">
            <w:pPr>
              <w:spacing w:after="0"/>
              <w:rPr>
                <w:rFonts w:ascii="Arial" w:hAnsi="Arial" w:cs="Arial"/>
              </w:rPr>
            </w:pPr>
            <w:r>
              <w:rPr>
                <w:rFonts w:ascii="Arial" w:hAnsi="Arial" w:cs="Arial"/>
              </w:rPr>
              <w:t xml:space="preserve">Nechells ward </w:t>
            </w:r>
          </w:p>
          <w:p w14:paraId="4A3B0EB1" w14:textId="1350FBF6" w:rsidR="00BE56E3" w:rsidRPr="004564E1" w:rsidRDefault="00BE56E3" w:rsidP="00BE56E3">
            <w:pPr>
              <w:spacing w:after="0"/>
              <w:rPr>
                <w:rFonts w:ascii="Arial" w:hAnsi="Arial" w:cs="Arial"/>
              </w:rPr>
            </w:pPr>
            <w:r>
              <w:rPr>
                <w:rFonts w:ascii="Arial" w:hAnsi="Arial" w:cs="Arial"/>
              </w:rPr>
              <w:t>(£</w:t>
            </w:r>
            <w:r w:rsidR="00525F15">
              <w:rPr>
                <w:rFonts w:ascii="Arial" w:hAnsi="Arial" w:cs="Arial"/>
              </w:rPr>
              <w:t>10</w:t>
            </w:r>
            <w:r>
              <w:rPr>
                <w:rFonts w:ascii="Arial" w:hAnsi="Arial" w:cs="Arial"/>
              </w:rPr>
              <w:t>K per Cllr, per ward)</w:t>
            </w:r>
          </w:p>
        </w:tc>
        <w:tc>
          <w:tcPr>
            <w:tcW w:w="2003" w:type="dxa"/>
            <w:shd w:val="clear" w:color="auto" w:fill="auto"/>
          </w:tcPr>
          <w:p w14:paraId="56AF8679" w14:textId="65F93D8A" w:rsidR="00BE56E3" w:rsidRPr="004564E1" w:rsidRDefault="00BE56E3" w:rsidP="00BE56E3">
            <w:pPr>
              <w:spacing w:after="0"/>
              <w:rPr>
                <w:rFonts w:ascii="Arial" w:hAnsi="Arial" w:cs="Arial"/>
              </w:rPr>
            </w:pPr>
            <w:r>
              <w:rPr>
                <w:rFonts w:ascii="Arial" w:hAnsi="Arial" w:cs="Arial"/>
              </w:rPr>
              <w:t>£</w:t>
            </w:r>
            <w:r w:rsidR="00525F15">
              <w:rPr>
                <w:rFonts w:ascii="Arial" w:hAnsi="Arial" w:cs="Arial"/>
              </w:rPr>
              <w:t>10,000</w:t>
            </w:r>
          </w:p>
        </w:tc>
        <w:tc>
          <w:tcPr>
            <w:tcW w:w="2311" w:type="dxa"/>
            <w:shd w:val="clear" w:color="auto" w:fill="auto"/>
          </w:tcPr>
          <w:p w14:paraId="26C6B88F" w14:textId="1CD0DB11" w:rsidR="00BE56E3" w:rsidRPr="004564E1" w:rsidRDefault="00BE56E3" w:rsidP="00BE56E3">
            <w:pPr>
              <w:spacing w:after="0"/>
              <w:rPr>
                <w:rFonts w:ascii="Arial" w:hAnsi="Arial" w:cs="Arial"/>
              </w:rPr>
            </w:pPr>
            <w:r>
              <w:rPr>
                <w:rFonts w:ascii="Arial" w:hAnsi="Arial" w:cs="Arial"/>
              </w:rPr>
              <w:t>2020-21</w:t>
            </w:r>
          </w:p>
        </w:tc>
      </w:tr>
    </w:tbl>
    <w:p w14:paraId="2EFE7132" w14:textId="77777777" w:rsidR="00954000" w:rsidRDefault="00954000" w:rsidP="002D09CB">
      <w:pPr>
        <w:spacing w:after="0"/>
        <w:rPr>
          <w:rFonts w:ascii="Arial" w:hAnsi="Arial" w:cs="Arial"/>
        </w:rPr>
      </w:pPr>
    </w:p>
    <w:p w14:paraId="72495B42" w14:textId="77777777" w:rsidR="00954000" w:rsidRDefault="00954000" w:rsidP="002D09CB">
      <w:pPr>
        <w:spacing w:after="0"/>
        <w:rPr>
          <w:rFonts w:ascii="Arial" w:hAnsi="Arial" w:cs="Arial"/>
        </w:rPr>
      </w:pPr>
    </w:p>
    <w:p w14:paraId="033EF9DA" w14:textId="21D952A3" w:rsidR="008F7D7C" w:rsidRDefault="008F7D7C" w:rsidP="007C12DC">
      <w:pPr>
        <w:pStyle w:val="Heading2"/>
      </w:pPr>
      <w:bookmarkStart w:id="19" w:name="_Toc110232433"/>
      <w:r w:rsidRPr="008F7D7C">
        <w:t xml:space="preserve">Housing Environmental </w:t>
      </w:r>
      <w:r w:rsidR="00954000">
        <w:t>Works</w:t>
      </w:r>
      <w:r w:rsidRPr="008F7D7C">
        <w:t xml:space="preserve"> budget</w:t>
      </w:r>
      <w:bookmarkEnd w:id="19"/>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Table showing the Housing Environmental Works budget  allocation for Nechells. "/>
      </w:tblPr>
      <w:tblGrid>
        <w:gridCol w:w="2310"/>
        <w:gridCol w:w="2310"/>
        <w:gridCol w:w="2311"/>
        <w:gridCol w:w="2311"/>
      </w:tblGrid>
      <w:tr w:rsidR="008F7D7C" w:rsidRPr="004564E1" w14:paraId="602F23BB" w14:textId="77777777" w:rsidTr="00D22472">
        <w:trPr>
          <w:cantSplit/>
          <w:tblHeader/>
        </w:trPr>
        <w:tc>
          <w:tcPr>
            <w:tcW w:w="2310" w:type="dxa"/>
            <w:shd w:val="clear" w:color="auto" w:fill="EEECE1"/>
          </w:tcPr>
          <w:p w14:paraId="07974244" w14:textId="77777777" w:rsidR="008F7D7C" w:rsidRPr="004564E1" w:rsidRDefault="008F7D7C" w:rsidP="004564E1">
            <w:pPr>
              <w:spacing w:after="0"/>
              <w:rPr>
                <w:rFonts w:ascii="Arial" w:hAnsi="Arial" w:cs="Arial"/>
                <w:b/>
              </w:rPr>
            </w:pPr>
            <w:r w:rsidRPr="004564E1">
              <w:rPr>
                <w:rFonts w:ascii="Arial" w:hAnsi="Arial" w:cs="Arial"/>
                <w:b/>
              </w:rPr>
              <w:t>Project</w:t>
            </w:r>
          </w:p>
        </w:tc>
        <w:tc>
          <w:tcPr>
            <w:tcW w:w="2310" w:type="dxa"/>
            <w:shd w:val="clear" w:color="auto" w:fill="EEECE1"/>
          </w:tcPr>
          <w:p w14:paraId="50D5E48C" w14:textId="77777777" w:rsidR="008F7D7C" w:rsidRPr="004564E1" w:rsidRDefault="008F7D7C" w:rsidP="004564E1">
            <w:pPr>
              <w:spacing w:after="0"/>
              <w:rPr>
                <w:rFonts w:ascii="Arial" w:hAnsi="Arial" w:cs="Arial"/>
                <w:b/>
              </w:rPr>
            </w:pPr>
            <w:r w:rsidRPr="004564E1">
              <w:rPr>
                <w:rFonts w:ascii="Arial" w:hAnsi="Arial" w:cs="Arial"/>
                <w:b/>
              </w:rPr>
              <w:t>Location</w:t>
            </w:r>
          </w:p>
        </w:tc>
        <w:tc>
          <w:tcPr>
            <w:tcW w:w="2311" w:type="dxa"/>
            <w:shd w:val="clear" w:color="auto" w:fill="EEECE1"/>
          </w:tcPr>
          <w:p w14:paraId="38ADB164" w14:textId="77777777" w:rsidR="008F7D7C" w:rsidRPr="004564E1" w:rsidRDefault="008F7D7C" w:rsidP="004564E1">
            <w:pPr>
              <w:spacing w:after="0"/>
              <w:rPr>
                <w:rFonts w:ascii="Arial" w:hAnsi="Arial" w:cs="Arial"/>
                <w:b/>
              </w:rPr>
            </w:pPr>
            <w:r w:rsidRPr="004564E1">
              <w:rPr>
                <w:rFonts w:ascii="Arial" w:hAnsi="Arial" w:cs="Arial"/>
                <w:b/>
              </w:rPr>
              <w:t>Sum allocated</w:t>
            </w:r>
          </w:p>
        </w:tc>
        <w:tc>
          <w:tcPr>
            <w:tcW w:w="2311" w:type="dxa"/>
            <w:shd w:val="clear" w:color="auto" w:fill="EEECE1"/>
          </w:tcPr>
          <w:p w14:paraId="7A7B1DB2" w14:textId="77777777" w:rsidR="008F7D7C" w:rsidRPr="004564E1" w:rsidRDefault="008F7D7C" w:rsidP="004564E1">
            <w:pPr>
              <w:spacing w:after="0"/>
              <w:rPr>
                <w:rFonts w:ascii="Arial" w:hAnsi="Arial" w:cs="Arial"/>
                <w:b/>
              </w:rPr>
            </w:pPr>
            <w:r w:rsidRPr="004564E1">
              <w:rPr>
                <w:rFonts w:ascii="Arial" w:hAnsi="Arial" w:cs="Arial"/>
                <w:b/>
              </w:rPr>
              <w:t>Status</w:t>
            </w:r>
          </w:p>
        </w:tc>
      </w:tr>
      <w:tr w:rsidR="008F7D7C" w:rsidRPr="004564E1" w14:paraId="257C5369" w14:textId="77777777" w:rsidTr="00D22472">
        <w:trPr>
          <w:cantSplit/>
        </w:trPr>
        <w:tc>
          <w:tcPr>
            <w:tcW w:w="2310" w:type="dxa"/>
            <w:shd w:val="clear" w:color="auto" w:fill="auto"/>
          </w:tcPr>
          <w:p w14:paraId="0B7AB6B2" w14:textId="77777777" w:rsidR="008F7D7C" w:rsidRPr="004564E1" w:rsidRDefault="008F7D7C" w:rsidP="004564E1">
            <w:pPr>
              <w:spacing w:after="0"/>
              <w:rPr>
                <w:rFonts w:ascii="Arial" w:hAnsi="Arial" w:cs="Arial"/>
              </w:rPr>
            </w:pPr>
          </w:p>
        </w:tc>
        <w:tc>
          <w:tcPr>
            <w:tcW w:w="2310" w:type="dxa"/>
            <w:shd w:val="clear" w:color="auto" w:fill="auto"/>
          </w:tcPr>
          <w:p w14:paraId="7DBF8481" w14:textId="5DCD2F1C" w:rsidR="008F7D7C" w:rsidRPr="004564E1" w:rsidRDefault="00880BC9" w:rsidP="004564E1">
            <w:pPr>
              <w:spacing w:after="0"/>
              <w:rPr>
                <w:rFonts w:ascii="Arial" w:hAnsi="Arial" w:cs="Arial"/>
              </w:rPr>
            </w:pPr>
            <w:r>
              <w:rPr>
                <w:rFonts w:ascii="Arial" w:hAnsi="Arial" w:cs="Arial"/>
              </w:rPr>
              <w:t>Nechells Ward</w:t>
            </w:r>
          </w:p>
        </w:tc>
        <w:tc>
          <w:tcPr>
            <w:tcW w:w="2311" w:type="dxa"/>
            <w:shd w:val="clear" w:color="auto" w:fill="auto"/>
          </w:tcPr>
          <w:p w14:paraId="374B51C2" w14:textId="4E78D602" w:rsidR="008F7D7C" w:rsidRPr="004564E1" w:rsidRDefault="00880BC9" w:rsidP="004564E1">
            <w:pPr>
              <w:spacing w:after="0"/>
              <w:rPr>
                <w:rFonts w:ascii="Arial" w:hAnsi="Arial" w:cs="Arial"/>
              </w:rPr>
            </w:pPr>
            <w:r>
              <w:rPr>
                <w:rFonts w:ascii="Arial" w:hAnsi="Arial" w:cs="Arial"/>
              </w:rPr>
              <w:t>£28,000</w:t>
            </w:r>
          </w:p>
        </w:tc>
        <w:tc>
          <w:tcPr>
            <w:tcW w:w="2311" w:type="dxa"/>
            <w:shd w:val="clear" w:color="auto" w:fill="auto"/>
          </w:tcPr>
          <w:p w14:paraId="5F8C53EB" w14:textId="7CBE5B90" w:rsidR="008F7D7C" w:rsidRPr="004564E1" w:rsidRDefault="00085BAB" w:rsidP="004564E1">
            <w:pPr>
              <w:spacing w:after="0"/>
              <w:rPr>
                <w:rFonts w:ascii="Arial" w:hAnsi="Arial" w:cs="Arial"/>
              </w:rPr>
            </w:pPr>
            <w:r>
              <w:rPr>
                <w:rFonts w:ascii="Arial" w:hAnsi="Arial" w:cs="Arial"/>
              </w:rPr>
              <w:t>2020-2021</w:t>
            </w:r>
          </w:p>
        </w:tc>
      </w:tr>
      <w:tr w:rsidR="008F7D7C" w:rsidRPr="004564E1" w14:paraId="5E588609" w14:textId="77777777" w:rsidTr="00D22472">
        <w:trPr>
          <w:cantSplit/>
        </w:trPr>
        <w:tc>
          <w:tcPr>
            <w:tcW w:w="2310" w:type="dxa"/>
            <w:shd w:val="clear" w:color="auto" w:fill="auto"/>
          </w:tcPr>
          <w:p w14:paraId="2D98B258" w14:textId="77777777" w:rsidR="008F7D7C" w:rsidRPr="004564E1" w:rsidRDefault="008F7D7C" w:rsidP="004564E1">
            <w:pPr>
              <w:spacing w:after="0"/>
              <w:rPr>
                <w:rFonts w:ascii="Arial" w:hAnsi="Arial" w:cs="Arial"/>
              </w:rPr>
            </w:pPr>
          </w:p>
        </w:tc>
        <w:tc>
          <w:tcPr>
            <w:tcW w:w="2310" w:type="dxa"/>
            <w:shd w:val="clear" w:color="auto" w:fill="auto"/>
          </w:tcPr>
          <w:p w14:paraId="55FEB395" w14:textId="77777777" w:rsidR="008F7D7C" w:rsidRPr="004564E1" w:rsidRDefault="008F7D7C" w:rsidP="004564E1">
            <w:pPr>
              <w:spacing w:after="0"/>
              <w:rPr>
                <w:rFonts w:ascii="Arial" w:hAnsi="Arial" w:cs="Arial"/>
              </w:rPr>
            </w:pPr>
          </w:p>
        </w:tc>
        <w:tc>
          <w:tcPr>
            <w:tcW w:w="2311" w:type="dxa"/>
            <w:shd w:val="clear" w:color="auto" w:fill="auto"/>
          </w:tcPr>
          <w:p w14:paraId="273C3E43" w14:textId="77777777" w:rsidR="008F7D7C" w:rsidRPr="004564E1" w:rsidRDefault="008F7D7C" w:rsidP="004564E1">
            <w:pPr>
              <w:spacing w:after="0"/>
              <w:rPr>
                <w:rFonts w:ascii="Arial" w:hAnsi="Arial" w:cs="Arial"/>
              </w:rPr>
            </w:pPr>
          </w:p>
        </w:tc>
        <w:tc>
          <w:tcPr>
            <w:tcW w:w="2311" w:type="dxa"/>
            <w:shd w:val="clear" w:color="auto" w:fill="auto"/>
          </w:tcPr>
          <w:p w14:paraId="4D2D4FBB" w14:textId="77777777" w:rsidR="008F7D7C" w:rsidRPr="004564E1" w:rsidRDefault="008F7D7C" w:rsidP="004564E1">
            <w:pPr>
              <w:spacing w:after="0"/>
              <w:rPr>
                <w:rFonts w:ascii="Arial" w:hAnsi="Arial" w:cs="Arial"/>
              </w:rPr>
            </w:pPr>
          </w:p>
        </w:tc>
      </w:tr>
      <w:tr w:rsidR="008F7D7C" w:rsidRPr="004564E1" w14:paraId="35D69008" w14:textId="77777777" w:rsidTr="00D22472">
        <w:trPr>
          <w:cantSplit/>
        </w:trPr>
        <w:tc>
          <w:tcPr>
            <w:tcW w:w="2310" w:type="dxa"/>
            <w:shd w:val="clear" w:color="auto" w:fill="auto"/>
          </w:tcPr>
          <w:p w14:paraId="051ADD97" w14:textId="77777777" w:rsidR="008F7D7C" w:rsidRPr="004564E1" w:rsidRDefault="008F7D7C" w:rsidP="004564E1">
            <w:pPr>
              <w:spacing w:after="0"/>
              <w:rPr>
                <w:rFonts w:ascii="Arial" w:hAnsi="Arial" w:cs="Arial"/>
              </w:rPr>
            </w:pPr>
          </w:p>
        </w:tc>
        <w:tc>
          <w:tcPr>
            <w:tcW w:w="2310" w:type="dxa"/>
            <w:shd w:val="clear" w:color="auto" w:fill="auto"/>
          </w:tcPr>
          <w:p w14:paraId="72B3A6EB" w14:textId="77777777" w:rsidR="008F7D7C" w:rsidRPr="004564E1" w:rsidRDefault="008F7D7C" w:rsidP="004564E1">
            <w:pPr>
              <w:spacing w:after="0"/>
              <w:rPr>
                <w:rFonts w:ascii="Arial" w:hAnsi="Arial" w:cs="Arial"/>
              </w:rPr>
            </w:pPr>
          </w:p>
        </w:tc>
        <w:tc>
          <w:tcPr>
            <w:tcW w:w="2311" w:type="dxa"/>
            <w:shd w:val="clear" w:color="auto" w:fill="auto"/>
          </w:tcPr>
          <w:p w14:paraId="711786FF" w14:textId="77777777" w:rsidR="008F7D7C" w:rsidRPr="004564E1" w:rsidRDefault="008F7D7C" w:rsidP="004564E1">
            <w:pPr>
              <w:spacing w:after="0"/>
              <w:rPr>
                <w:rFonts w:ascii="Arial" w:hAnsi="Arial" w:cs="Arial"/>
              </w:rPr>
            </w:pPr>
          </w:p>
        </w:tc>
        <w:tc>
          <w:tcPr>
            <w:tcW w:w="2311" w:type="dxa"/>
            <w:shd w:val="clear" w:color="auto" w:fill="auto"/>
          </w:tcPr>
          <w:p w14:paraId="2EA2C7C5" w14:textId="77777777" w:rsidR="008F7D7C" w:rsidRPr="004564E1" w:rsidRDefault="008F7D7C" w:rsidP="004564E1">
            <w:pPr>
              <w:spacing w:after="0"/>
              <w:rPr>
                <w:rFonts w:ascii="Arial" w:hAnsi="Arial" w:cs="Arial"/>
              </w:rPr>
            </w:pPr>
          </w:p>
        </w:tc>
      </w:tr>
    </w:tbl>
    <w:p w14:paraId="036056FB" w14:textId="77777777" w:rsidR="008F7D7C" w:rsidRDefault="008F7D7C" w:rsidP="002D09CB">
      <w:pPr>
        <w:spacing w:after="0"/>
        <w:rPr>
          <w:rFonts w:ascii="Arial" w:hAnsi="Arial" w:cs="Arial"/>
        </w:rPr>
      </w:pPr>
    </w:p>
    <w:p w14:paraId="21F58705" w14:textId="77777777" w:rsidR="008F7D7C" w:rsidRDefault="008F7D7C" w:rsidP="002D09CB">
      <w:pPr>
        <w:spacing w:after="0"/>
        <w:rPr>
          <w:rFonts w:ascii="Arial" w:hAnsi="Arial" w:cs="Arial"/>
        </w:rPr>
      </w:pPr>
    </w:p>
    <w:p w14:paraId="63498841" w14:textId="75881A99" w:rsidR="007768B6" w:rsidRDefault="002D09CB" w:rsidP="007C12DC">
      <w:pPr>
        <w:spacing w:after="0"/>
        <w:rPr>
          <w:rFonts w:ascii="Arial" w:hAnsi="Arial" w:cs="Arial"/>
        </w:rPr>
      </w:pPr>
      <w:bookmarkStart w:id="20" w:name="_Toc110232434"/>
      <w:r w:rsidRPr="007C12DC">
        <w:rPr>
          <w:rStyle w:val="Heading2Char"/>
          <w:rFonts w:eastAsia="Calibri"/>
        </w:rPr>
        <w:t xml:space="preserve">Section 106 </w:t>
      </w:r>
      <w:r w:rsidR="008F7D7C" w:rsidRPr="007C12DC">
        <w:rPr>
          <w:rStyle w:val="Heading2Char"/>
          <w:rFonts w:eastAsia="Calibri"/>
        </w:rPr>
        <w:t>funding</w:t>
      </w:r>
      <w:bookmarkEnd w:id="20"/>
      <w:r w:rsidR="00C47BF9">
        <w:rPr>
          <w:rFonts w:ascii="Arial" w:hAnsi="Arial" w:cs="Aria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Table showing Section 106 funding allocation. Table is empty."/>
      </w:tblPr>
      <w:tblGrid>
        <w:gridCol w:w="2327"/>
        <w:gridCol w:w="2310"/>
        <w:gridCol w:w="2311"/>
        <w:gridCol w:w="2311"/>
      </w:tblGrid>
      <w:tr w:rsidR="008F7D7C" w:rsidRPr="004564E1" w14:paraId="675C221C" w14:textId="77777777" w:rsidTr="00D22472">
        <w:trPr>
          <w:cantSplit/>
          <w:tblHeader/>
        </w:trPr>
        <w:tc>
          <w:tcPr>
            <w:tcW w:w="2327" w:type="dxa"/>
            <w:shd w:val="clear" w:color="auto" w:fill="EEECE1"/>
          </w:tcPr>
          <w:p w14:paraId="08501839" w14:textId="77777777" w:rsidR="008F7D7C" w:rsidRPr="004564E1" w:rsidRDefault="008F7D7C" w:rsidP="004564E1">
            <w:pPr>
              <w:spacing w:after="0"/>
              <w:rPr>
                <w:rFonts w:ascii="Arial" w:hAnsi="Arial" w:cs="Arial"/>
                <w:b/>
              </w:rPr>
            </w:pPr>
            <w:r w:rsidRPr="004564E1">
              <w:rPr>
                <w:rFonts w:ascii="Arial" w:hAnsi="Arial" w:cs="Arial"/>
                <w:b/>
              </w:rPr>
              <w:t>Project</w:t>
            </w:r>
          </w:p>
        </w:tc>
        <w:tc>
          <w:tcPr>
            <w:tcW w:w="2310" w:type="dxa"/>
            <w:shd w:val="clear" w:color="auto" w:fill="EEECE1"/>
          </w:tcPr>
          <w:p w14:paraId="03BDF609" w14:textId="77777777" w:rsidR="008F7D7C" w:rsidRPr="004564E1" w:rsidRDefault="008F7D7C" w:rsidP="004564E1">
            <w:pPr>
              <w:spacing w:after="0"/>
              <w:rPr>
                <w:rFonts w:ascii="Arial" w:hAnsi="Arial" w:cs="Arial"/>
                <w:b/>
              </w:rPr>
            </w:pPr>
            <w:r w:rsidRPr="004564E1">
              <w:rPr>
                <w:rFonts w:ascii="Arial" w:hAnsi="Arial" w:cs="Arial"/>
                <w:b/>
              </w:rPr>
              <w:t>Location</w:t>
            </w:r>
          </w:p>
        </w:tc>
        <w:tc>
          <w:tcPr>
            <w:tcW w:w="2311" w:type="dxa"/>
            <w:shd w:val="clear" w:color="auto" w:fill="EEECE1"/>
          </w:tcPr>
          <w:p w14:paraId="29947B02" w14:textId="77777777" w:rsidR="008F7D7C" w:rsidRPr="004564E1" w:rsidRDefault="008F7D7C" w:rsidP="004564E1">
            <w:pPr>
              <w:spacing w:after="0"/>
              <w:rPr>
                <w:rFonts w:ascii="Arial" w:hAnsi="Arial" w:cs="Arial"/>
                <w:b/>
              </w:rPr>
            </w:pPr>
            <w:r w:rsidRPr="004564E1">
              <w:rPr>
                <w:rFonts w:ascii="Arial" w:hAnsi="Arial" w:cs="Arial"/>
                <w:b/>
              </w:rPr>
              <w:t>Sum allocated</w:t>
            </w:r>
          </w:p>
        </w:tc>
        <w:tc>
          <w:tcPr>
            <w:tcW w:w="2311" w:type="dxa"/>
            <w:shd w:val="clear" w:color="auto" w:fill="EEECE1"/>
          </w:tcPr>
          <w:p w14:paraId="403FB6FF" w14:textId="77777777" w:rsidR="008F7D7C" w:rsidRPr="004564E1" w:rsidRDefault="008F7D7C" w:rsidP="004564E1">
            <w:pPr>
              <w:spacing w:after="0"/>
              <w:rPr>
                <w:rFonts w:ascii="Arial" w:hAnsi="Arial" w:cs="Arial"/>
                <w:b/>
              </w:rPr>
            </w:pPr>
            <w:r w:rsidRPr="004564E1">
              <w:rPr>
                <w:rFonts w:ascii="Arial" w:hAnsi="Arial" w:cs="Arial"/>
                <w:b/>
              </w:rPr>
              <w:t>Status</w:t>
            </w:r>
          </w:p>
        </w:tc>
      </w:tr>
      <w:tr w:rsidR="008F7D7C" w:rsidRPr="004564E1" w14:paraId="26D77464" w14:textId="77777777" w:rsidTr="00D22472">
        <w:trPr>
          <w:cantSplit/>
        </w:trPr>
        <w:tc>
          <w:tcPr>
            <w:tcW w:w="2327" w:type="dxa"/>
            <w:shd w:val="clear" w:color="auto" w:fill="auto"/>
          </w:tcPr>
          <w:p w14:paraId="54958554" w14:textId="3B686358" w:rsidR="009C4066" w:rsidRPr="004564E1" w:rsidRDefault="009C4066" w:rsidP="004564E1">
            <w:pPr>
              <w:spacing w:after="0"/>
              <w:rPr>
                <w:rFonts w:ascii="Arial" w:hAnsi="Arial" w:cs="Arial"/>
              </w:rPr>
            </w:pPr>
          </w:p>
        </w:tc>
        <w:tc>
          <w:tcPr>
            <w:tcW w:w="2310" w:type="dxa"/>
            <w:shd w:val="clear" w:color="auto" w:fill="auto"/>
          </w:tcPr>
          <w:p w14:paraId="0728DCB5" w14:textId="7508304C" w:rsidR="008F7D7C" w:rsidRPr="004564E1" w:rsidRDefault="008F7D7C" w:rsidP="00CC75B4">
            <w:pPr>
              <w:spacing w:after="0"/>
              <w:rPr>
                <w:rFonts w:ascii="Arial" w:hAnsi="Arial" w:cs="Arial"/>
              </w:rPr>
            </w:pPr>
          </w:p>
        </w:tc>
        <w:tc>
          <w:tcPr>
            <w:tcW w:w="2311" w:type="dxa"/>
            <w:shd w:val="clear" w:color="auto" w:fill="auto"/>
          </w:tcPr>
          <w:p w14:paraId="45A7C287" w14:textId="3B1AD709" w:rsidR="008F7D7C" w:rsidRPr="004564E1" w:rsidRDefault="008F7D7C" w:rsidP="004564E1">
            <w:pPr>
              <w:spacing w:after="0"/>
              <w:rPr>
                <w:rFonts w:ascii="Arial" w:hAnsi="Arial" w:cs="Arial"/>
              </w:rPr>
            </w:pPr>
          </w:p>
        </w:tc>
        <w:tc>
          <w:tcPr>
            <w:tcW w:w="2311" w:type="dxa"/>
            <w:shd w:val="clear" w:color="auto" w:fill="auto"/>
          </w:tcPr>
          <w:p w14:paraId="4FDE866A" w14:textId="6AB80CAC" w:rsidR="00EC44C2" w:rsidRPr="004564E1" w:rsidRDefault="00EC44C2" w:rsidP="004564E1">
            <w:pPr>
              <w:spacing w:after="0"/>
              <w:rPr>
                <w:rFonts w:ascii="Arial" w:hAnsi="Arial" w:cs="Arial"/>
              </w:rPr>
            </w:pPr>
          </w:p>
        </w:tc>
      </w:tr>
    </w:tbl>
    <w:p w14:paraId="309D6012" w14:textId="77777777" w:rsidR="007C12DC" w:rsidRDefault="007C12DC" w:rsidP="007C12DC">
      <w:pPr>
        <w:spacing w:after="0"/>
        <w:rPr>
          <w:rFonts w:ascii="Arial" w:hAnsi="Arial" w:cs="Arial"/>
          <w:b/>
        </w:rPr>
      </w:pPr>
    </w:p>
    <w:p w14:paraId="219A9355" w14:textId="13611E14" w:rsidR="0053378C" w:rsidRDefault="0053378C" w:rsidP="007C12DC">
      <w:pPr>
        <w:spacing w:after="0"/>
        <w:rPr>
          <w:rFonts w:ascii="Arial" w:hAnsi="Arial" w:cs="Arial"/>
        </w:rPr>
      </w:pPr>
      <w:bookmarkStart w:id="21" w:name="_Toc110232435"/>
      <w:r w:rsidRPr="007C12DC">
        <w:rPr>
          <w:rStyle w:val="Heading2Char"/>
          <w:rFonts w:eastAsia="Calibri"/>
        </w:rPr>
        <w:t>Neighbourhood Network Scheme</w:t>
      </w:r>
      <w:bookmarkEnd w:id="21"/>
    </w:p>
    <w:p w14:paraId="4C17A16D" w14:textId="4198A492" w:rsidR="00FA34E3" w:rsidRDefault="00FA34E3" w:rsidP="00FA34E3">
      <w:pPr>
        <w:spacing w:after="0"/>
        <w:rPr>
          <w:rFonts w:ascii="Arial" w:hAnsi="Arial" w:cs="Arial"/>
        </w:rPr>
      </w:pPr>
    </w:p>
    <w:p w14:paraId="67FD3D87" w14:textId="6A5543B6" w:rsidR="001E15C8" w:rsidRDefault="001E15C8" w:rsidP="001E15C8">
      <w:pPr>
        <w:spacing w:after="0"/>
        <w:rPr>
          <w:rFonts w:ascii="Arial" w:hAnsi="Arial" w:cs="Arial"/>
        </w:rPr>
      </w:pPr>
      <w:r>
        <w:rPr>
          <w:rFonts w:ascii="Arial" w:hAnsi="Arial" w:cs="Arial"/>
        </w:rPr>
        <w:t xml:space="preserve">This is an initial two-year programme </w:t>
      </w:r>
      <w:r w:rsidR="00B401D7">
        <w:rPr>
          <w:rFonts w:ascii="Arial" w:hAnsi="Arial" w:cs="Arial"/>
        </w:rPr>
        <w:t xml:space="preserve">which </w:t>
      </w:r>
      <w:r>
        <w:rPr>
          <w:rFonts w:ascii="Arial" w:hAnsi="Arial" w:cs="Arial"/>
        </w:rPr>
        <w:t>started in 2018.</w:t>
      </w:r>
    </w:p>
    <w:p w14:paraId="792E4C31" w14:textId="77777777" w:rsidR="001E15C8" w:rsidRDefault="001E15C8" w:rsidP="001E15C8">
      <w:pPr>
        <w:spacing w:after="0"/>
        <w:rPr>
          <w:rFonts w:ascii="Arial" w:hAnsi="Arial" w:cs="Arial"/>
        </w:rPr>
      </w:pPr>
    </w:p>
    <w:p w14:paraId="002DE014" w14:textId="59276301" w:rsidR="001E15C8" w:rsidRDefault="001E15C8" w:rsidP="001E15C8">
      <w:pPr>
        <w:spacing w:after="0"/>
        <w:rPr>
          <w:rFonts w:ascii="Arial" w:hAnsi="Arial" w:cs="Arial"/>
        </w:rPr>
      </w:pPr>
      <w:r>
        <w:rPr>
          <w:rFonts w:ascii="Arial" w:hAnsi="Arial" w:cs="Arial"/>
        </w:rPr>
        <w:lastRenderedPageBreak/>
        <w:t>It is a place-based intervention and prevention community programme funded by Adult Social Care and Health aimed at older adults</w:t>
      </w:r>
      <w:r w:rsidR="0069796E">
        <w:rPr>
          <w:rFonts w:ascii="Arial" w:hAnsi="Arial" w:cs="Arial"/>
        </w:rPr>
        <w:t xml:space="preserve"> (</w:t>
      </w:r>
      <w:r>
        <w:rPr>
          <w:rFonts w:ascii="Arial" w:hAnsi="Arial" w:cs="Arial"/>
        </w:rPr>
        <w:t xml:space="preserve">aged 50 plus) enabling them to lead healthier, happier, independent lives within their own homes and communities. </w:t>
      </w:r>
    </w:p>
    <w:p w14:paraId="7AF9FE82" w14:textId="77777777" w:rsidR="001E15C8" w:rsidRDefault="001E15C8" w:rsidP="001E15C8">
      <w:pPr>
        <w:spacing w:after="0"/>
        <w:rPr>
          <w:rFonts w:ascii="Arial" w:hAnsi="Arial" w:cs="Arial"/>
        </w:rPr>
      </w:pPr>
    </w:p>
    <w:p w14:paraId="7C4BD83A" w14:textId="77777777" w:rsidR="00B401D7" w:rsidRPr="00960B89" w:rsidRDefault="00B401D7" w:rsidP="00B401D7">
      <w:pPr>
        <w:spacing w:after="0"/>
        <w:rPr>
          <w:rFonts w:ascii="Arial" w:hAnsi="Arial" w:cs="Arial"/>
        </w:rPr>
      </w:pPr>
      <w:r w:rsidRPr="00960B89">
        <w:rPr>
          <w:rFonts w:ascii="Arial" w:hAnsi="Arial" w:cs="Arial"/>
        </w:rPr>
        <w:t xml:space="preserve">Please contact NNS lead, </w:t>
      </w:r>
      <w:r w:rsidRPr="004E7E7E">
        <w:rPr>
          <w:rFonts w:ascii="Arial" w:hAnsi="Arial" w:cs="Arial"/>
        </w:rPr>
        <w:t>Maxine Reid</w:t>
      </w:r>
      <w:r w:rsidRPr="00960B89">
        <w:rPr>
          <w:rFonts w:ascii="Arial" w:hAnsi="Arial" w:cs="Arial"/>
        </w:rPr>
        <w:t xml:space="preserve"> from Birmingham Settlement for further details</w:t>
      </w:r>
      <w:r>
        <w:rPr>
          <w:rFonts w:ascii="Arial" w:hAnsi="Arial" w:cs="Arial"/>
        </w:rPr>
        <w:t xml:space="preserve"> on local community projects</w:t>
      </w:r>
      <w:r w:rsidRPr="00960B89">
        <w:rPr>
          <w:rFonts w:ascii="Arial" w:hAnsi="Arial" w:cs="Arial"/>
        </w:rPr>
        <w:t>.</w:t>
      </w:r>
    </w:p>
    <w:p w14:paraId="04B31A5E" w14:textId="1C188774" w:rsidR="00B401D7" w:rsidRDefault="00B401D7" w:rsidP="00B401D7">
      <w:pPr>
        <w:pStyle w:val="NormalWeb"/>
        <w:shd w:val="clear" w:color="auto" w:fill="FFFFFF"/>
        <w:spacing w:before="0" w:beforeAutospacing="0" w:after="0" w:afterAutospacing="0"/>
        <w:rPr>
          <w:rFonts w:ascii="Arial" w:hAnsi="Arial" w:cs="Arial"/>
          <w:sz w:val="22"/>
          <w:szCs w:val="22"/>
        </w:rPr>
      </w:pPr>
      <w:r w:rsidRPr="00960B89">
        <w:rPr>
          <w:rFonts w:ascii="Arial" w:hAnsi="Arial" w:cs="Arial"/>
          <w:sz w:val="22"/>
          <w:szCs w:val="22"/>
        </w:rPr>
        <w:t xml:space="preserve">E: </w:t>
      </w:r>
      <w:hyperlink r:id="rId18" w:history="1">
        <w:r w:rsidRPr="00AC291E">
          <w:rPr>
            <w:rStyle w:val="Hyperlink"/>
            <w:rFonts w:ascii="Arial" w:hAnsi="Arial" w:cs="Arial"/>
            <w:sz w:val="22"/>
            <w:szCs w:val="22"/>
          </w:rPr>
          <w:t>Maxine.Reid@bsettlement.org.uk</w:t>
        </w:r>
      </w:hyperlink>
      <w:r w:rsidRPr="00960B89">
        <w:rPr>
          <w:rFonts w:ascii="Arial" w:hAnsi="Arial" w:cs="Arial"/>
          <w:sz w:val="22"/>
          <w:szCs w:val="22"/>
        </w:rPr>
        <w:t> </w:t>
      </w:r>
    </w:p>
    <w:p w14:paraId="74111E5E" w14:textId="3A489BBE" w:rsidR="00CD4E10" w:rsidRPr="00960B89" w:rsidRDefault="00CD4E10" w:rsidP="00B401D7">
      <w:pPr>
        <w:pStyle w:val="NormalWeb"/>
        <w:shd w:val="clear" w:color="auto" w:fill="FFFFFF"/>
        <w:spacing w:before="0" w:beforeAutospacing="0" w:after="0" w:afterAutospacing="0"/>
        <w:rPr>
          <w:rFonts w:ascii="Arial" w:hAnsi="Arial" w:cs="Arial"/>
          <w:sz w:val="22"/>
          <w:szCs w:val="22"/>
        </w:rPr>
      </w:pPr>
      <w:r>
        <w:rPr>
          <w:rFonts w:ascii="Arial" w:hAnsi="Arial" w:cs="Arial"/>
          <w:sz w:val="22"/>
          <w:szCs w:val="22"/>
        </w:rPr>
        <w:t>T: 0121 250 0777</w:t>
      </w:r>
    </w:p>
    <w:p w14:paraId="0C08A0D1" w14:textId="77777777" w:rsidR="0053378C" w:rsidRDefault="0053378C" w:rsidP="002D09CB">
      <w:pPr>
        <w:spacing w:after="0"/>
        <w:rPr>
          <w:rFonts w:ascii="Arial" w:hAnsi="Arial" w:cs="Arial"/>
        </w:rPr>
      </w:pPr>
    </w:p>
    <w:p w14:paraId="420E32AA" w14:textId="2D23B6E1" w:rsidR="002D09CB" w:rsidRDefault="002D09CB" w:rsidP="007C12DC">
      <w:pPr>
        <w:spacing w:after="0"/>
        <w:rPr>
          <w:rFonts w:ascii="Arial" w:hAnsi="Arial" w:cs="Arial"/>
        </w:rPr>
      </w:pPr>
      <w:bookmarkStart w:id="22" w:name="_Toc110232436"/>
      <w:r w:rsidRPr="007C12DC">
        <w:rPr>
          <w:rStyle w:val="Heading2Char"/>
          <w:rFonts w:eastAsia="Calibri"/>
        </w:rPr>
        <w:t>Community Infrastructure Levy</w:t>
      </w:r>
      <w:bookmarkEnd w:id="2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Table showing projects funded by the Community Infrastructure Levy. The table is incomplete."/>
      </w:tblPr>
      <w:tblGrid>
        <w:gridCol w:w="2310"/>
        <w:gridCol w:w="1909"/>
        <w:gridCol w:w="2268"/>
        <w:gridCol w:w="2755"/>
      </w:tblGrid>
      <w:tr w:rsidR="008F7D7C" w:rsidRPr="004564E1" w14:paraId="39743AA5" w14:textId="77777777" w:rsidTr="00D22472">
        <w:trPr>
          <w:cantSplit/>
          <w:tblHeader/>
        </w:trPr>
        <w:tc>
          <w:tcPr>
            <w:tcW w:w="2310" w:type="dxa"/>
            <w:shd w:val="clear" w:color="auto" w:fill="EEECE1"/>
          </w:tcPr>
          <w:p w14:paraId="4E152C64" w14:textId="77777777" w:rsidR="008F7D7C" w:rsidRPr="004564E1" w:rsidRDefault="008F7D7C" w:rsidP="004564E1">
            <w:pPr>
              <w:spacing w:after="0"/>
              <w:rPr>
                <w:rFonts w:ascii="Arial" w:hAnsi="Arial" w:cs="Arial"/>
                <w:b/>
              </w:rPr>
            </w:pPr>
            <w:r w:rsidRPr="004564E1">
              <w:rPr>
                <w:rFonts w:ascii="Arial" w:hAnsi="Arial" w:cs="Arial"/>
                <w:b/>
              </w:rPr>
              <w:t>Project</w:t>
            </w:r>
          </w:p>
        </w:tc>
        <w:tc>
          <w:tcPr>
            <w:tcW w:w="1909" w:type="dxa"/>
            <w:shd w:val="clear" w:color="auto" w:fill="EEECE1"/>
          </w:tcPr>
          <w:p w14:paraId="1D54E281" w14:textId="77777777" w:rsidR="008F7D7C" w:rsidRPr="004564E1" w:rsidRDefault="008F7D7C" w:rsidP="004564E1">
            <w:pPr>
              <w:spacing w:after="0"/>
              <w:rPr>
                <w:rFonts w:ascii="Arial" w:hAnsi="Arial" w:cs="Arial"/>
                <w:b/>
              </w:rPr>
            </w:pPr>
            <w:r w:rsidRPr="004564E1">
              <w:rPr>
                <w:rFonts w:ascii="Arial" w:hAnsi="Arial" w:cs="Arial"/>
                <w:b/>
              </w:rPr>
              <w:t>Location</w:t>
            </w:r>
          </w:p>
        </w:tc>
        <w:tc>
          <w:tcPr>
            <w:tcW w:w="2268" w:type="dxa"/>
            <w:shd w:val="clear" w:color="auto" w:fill="EEECE1"/>
          </w:tcPr>
          <w:p w14:paraId="5C823119" w14:textId="77777777" w:rsidR="008F7D7C" w:rsidRPr="004564E1" w:rsidRDefault="008F7D7C" w:rsidP="004564E1">
            <w:pPr>
              <w:spacing w:after="0"/>
              <w:rPr>
                <w:rFonts w:ascii="Arial" w:hAnsi="Arial" w:cs="Arial"/>
                <w:b/>
              </w:rPr>
            </w:pPr>
            <w:r w:rsidRPr="004564E1">
              <w:rPr>
                <w:rFonts w:ascii="Arial" w:hAnsi="Arial" w:cs="Arial"/>
                <w:b/>
              </w:rPr>
              <w:t>Sum allocated</w:t>
            </w:r>
          </w:p>
        </w:tc>
        <w:tc>
          <w:tcPr>
            <w:tcW w:w="2755" w:type="dxa"/>
            <w:shd w:val="clear" w:color="auto" w:fill="EEECE1"/>
          </w:tcPr>
          <w:p w14:paraId="09A27BCE" w14:textId="77777777" w:rsidR="008F7D7C" w:rsidRPr="004564E1" w:rsidRDefault="008F7D7C" w:rsidP="004564E1">
            <w:pPr>
              <w:spacing w:after="0"/>
              <w:rPr>
                <w:rFonts w:ascii="Arial" w:hAnsi="Arial" w:cs="Arial"/>
                <w:b/>
              </w:rPr>
            </w:pPr>
            <w:r w:rsidRPr="004564E1">
              <w:rPr>
                <w:rFonts w:ascii="Arial" w:hAnsi="Arial" w:cs="Arial"/>
                <w:b/>
              </w:rPr>
              <w:t>Status</w:t>
            </w:r>
          </w:p>
        </w:tc>
      </w:tr>
      <w:tr w:rsidR="008F7D7C" w:rsidRPr="004564E1" w14:paraId="76C5E964" w14:textId="77777777" w:rsidTr="00D22472">
        <w:trPr>
          <w:cantSplit/>
          <w:trHeight w:val="534"/>
        </w:trPr>
        <w:tc>
          <w:tcPr>
            <w:tcW w:w="2310" w:type="dxa"/>
            <w:shd w:val="clear" w:color="auto" w:fill="auto"/>
          </w:tcPr>
          <w:p w14:paraId="3AFA973F" w14:textId="362AAC9F" w:rsidR="008F7D7C" w:rsidRPr="004564E1" w:rsidRDefault="00F37008" w:rsidP="004564E1">
            <w:pPr>
              <w:spacing w:after="0"/>
              <w:rPr>
                <w:rFonts w:ascii="Arial" w:hAnsi="Arial" w:cs="Arial"/>
              </w:rPr>
            </w:pPr>
            <w:proofErr w:type="gramStart"/>
            <w:r>
              <w:rPr>
                <w:rFonts w:ascii="Arial" w:hAnsi="Arial" w:cs="Arial"/>
              </w:rPr>
              <w:t>N.A</w:t>
            </w:r>
            <w:proofErr w:type="gramEnd"/>
          </w:p>
        </w:tc>
        <w:tc>
          <w:tcPr>
            <w:tcW w:w="1909" w:type="dxa"/>
            <w:shd w:val="clear" w:color="auto" w:fill="auto"/>
          </w:tcPr>
          <w:p w14:paraId="3A89146B" w14:textId="3029B63A" w:rsidR="008F7D7C" w:rsidRPr="004564E1" w:rsidRDefault="008F7D7C" w:rsidP="004564E1">
            <w:pPr>
              <w:spacing w:after="0"/>
              <w:rPr>
                <w:rFonts w:ascii="Arial" w:hAnsi="Arial" w:cs="Arial"/>
              </w:rPr>
            </w:pPr>
          </w:p>
        </w:tc>
        <w:tc>
          <w:tcPr>
            <w:tcW w:w="2268" w:type="dxa"/>
            <w:shd w:val="clear" w:color="auto" w:fill="auto"/>
          </w:tcPr>
          <w:p w14:paraId="37E1201E" w14:textId="4B409940" w:rsidR="008F7D7C" w:rsidRPr="004564E1" w:rsidRDefault="008F7D7C" w:rsidP="004564E1">
            <w:pPr>
              <w:spacing w:after="0"/>
              <w:rPr>
                <w:rFonts w:ascii="Arial" w:hAnsi="Arial" w:cs="Arial"/>
              </w:rPr>
            </w:pPr>
          </w:p>
        </w:tc>
        <w:tc>
          <w:tcPr>
            <w:tcW w:w="2755" w:type="dxa"/>
            <w:shd w:val="clear" w:color="auto" w:fill="auto"/>
          </w:tcPr>
          <w:p w14:paraId="5299F12B" w14:textId="0843FF59" w:rsidR="005B585D" w:rsidRPr="004564E1" w:rsidRDefault="005B585D" w:rsidP="004564E1">
            <w:pPr>
              <w:spacing w:after="0"/>
              <w:rPr>
                <w:rFonts w:ascii="Arial" w:hAnsi="Arial" w:cs="Arial"/>
              </w:rPr>
            </w:pPr>
          </w:p>
        </w:tc>
      </w:tr>
    </w:tbl>
    <w:p w14:paraId="551DFFDB" w14:textId="77777777" w:rsidR="00C47BF9" w:rsidRDefault="00C47BF9" w:rsidP="00005DC4">
      <w:pPr>
        <w:spacing w:after="0"/>
        <w:rPr>
          <w:rFonts w:ascii="Arial" w:hAnsi="Arial" w:cs="Arial"/>
        </w:rPr>
      </w:pPr>
      <w:r>
        <w:rPr>
          <w:rFonts w:ascii="Arial" w:hAnsi="Arial" w:cs="Arial"/>
        </w:rPr>
        <w:t>Please list any other sources of ward-based funding below.</w:t>
      </w:r>
    </w:p>
    <w:p w14:paraId="38D36255" w14:textId="667CD5E0" w:rsidR="004E3D4C" w:rsidRDefault="004E3D4C" w:rsidP="007C12DC">
      <w:pPr>
        <w:pStyle w:val="Heading2"/>
      </w:pPr>
      <w:bookmarkStart w:id="23" w:name="_Toc110232437"/>
      <w:r>
        <w:t>Celebrating Communities Fund</w:t>
      </w:r>
      <w:bookmarkEnd w:id="2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Table showing allocation of Celebrating Communities Fund for Nechells"/>
      </w:tblPr>
      <w:tblGrid>
        <w:gridCol w:w="2310"/>
        <w:gridCol w:w="2310"/>
        <w:gridCol w:w="2311"/>
        <w:gridCol w:w="2311"/>
      </w:tblGrid>
      <w:tr w:rsidR="004E3D4C" w14:paraId="0A27C142" w14:textId="77777777" w:rsidTr="00D22472">
        <w:trPr>
          <w:cantSplit/>
          <w:tblHeader/>
        </w:trPr>
        <w:tc>
          <w:tcPr>
            <w:tcW w:w="2310" w:type="dxa"/>
            <w:tcBorders>
              <w:top w:val="single" w:sz="4" w:space="0" w:color="auto"/>
              <w:left w:val="single" w:sz="4" w:space="0" w:color="auto"/>
              <w:bottom w:val="single" w:sz="4" w:space="0" w:color="auto"/>
              <w:right w:val="single" w:sz="4" w:space="0" w:color="auto"/>
            </w:tcBorders>
            <w:shd w:val="clear" w:color="auto" w:fill="EEECE1"/>
            <w:hideMark/>
          </w:tcPr>
          <w:p w14:paraId="09212A81" w14:textId="77777777" w:rsidR="004E3D4C" w:rsidRDefault="004E3D4C">
            <w:pPr>
              <w:spacing w:after="0"/>
              <w:rPr>
                <w:rFonts w:ascii="Arial" w:hAnsi="Arial" w:cs="Arial"/>
                <w:b/>
              </w:rPr>
            </w:pPr>
            <w:r>
              <w:rPr>
                <w:rFonts w:ascii="Arial" w:hAnsi="Arial" w:cs="Arial"/>
                <w:b/>
              </w:rPr>
              <w:t>Project</w:t>
            </w:r>
          </w:p>
        </w:tc>
        <w:tc>
          <w:tcPr>
            <w:tcW w:w="2310" w:type="dxa"/>
            <w:tcBorders>
              <w:top w:val="single" w:sz="4" w:space="0" w:color="auto"/>
              <w:left w:val="single" w:sz="4" w:space="0" w:color="auto"/>
              <w:bottom w:val="single" w:sz="4" w:space="0" w:color="auto"/>
              <w:right w:val="single" w:sz="4" w:space="0" w:color="auto"/>
            </w:tcBorders>
            <w:shd w:val="clear" w:color="auto" w:fill="EEECE1"/>
            <w:hideMark/>
          </w:tcPr>
          <w:p w14:paraId="586853EE" w14:textId="77777777" w:rsidR="004E3D4C" w:rsidRDefault="004E3D4C">
            <w:pPr>
              <w:spacing w:after="0"/>
              <w:rPr>
                <w:rFonts w:ascii="Arial" w:hAnsi="Arial" w:cs="Arial"/>
                <w:b/>
              </w:rPr>
            </w:pPr>
            <w:r>
              <w:rPr>
                <w:rFonts w:ascii="Arial" w:hAnsi="Arial" w:cs="Arial"/>
                <w:b/>
              </w:rPr>
              <w:t>Location</w:t>
            </w:r>
          </w:p>
        </w:tc>
        <w:tc>
          <w:tcPr>
            <w:tcW w:w="2311" w:type="dxa"/>
            <w:tcBorders>
              <w:top w:val="single" w:sz="4" w:space="0" w:color="auto"/>
              <w:left w:val="single" w:sz="4" w:space="0" w:color="auto"/>
              <w:bottom w:val="single" w:sz="4" w:space="0" w:color="auto"/>
              <w:right w:val="single" w:sz="4" w:space="0" w:color="auto"/>
            </w:tcBorders>
            <w:shd w:val="clear" w:color="auto" w:fill="EEECE1"/>
            <w:hideMark/>
          </w:tcPr>
          <w:p w14:paraId="3568ACB9" w14:textId="77777777" w:rsidR="004E3D4C" w:rsidRDefault="004E3D4C">
            <w:pPr>
              <w:spacing w:after="0"/>
              <w:rPr>
                <w:rFonts w:ascii="Arial" w:hAnsi="Arial" w:cs="Arial"/>
                <w:b/>
              </w:rPr>
            </w:pPr>
            <w:r>
              <w:rPr>
                <w:rFonts w:ascii="Arial" w:hAnsi="Arial" w:cs="Arial"/>
                <w:b/>
              </w:rPr>
              <w:t>Sum allocated</w:t>
            </w:r>
          </w:p>
        </w:tc>
        <w:tc>
          <w:tcPr>
            <w:tcW w:w="2311" w:type="dxa"/>
            <w:tcBorders>
              <w:top w:val="single" w:sz="4" w:space="0" w:color="auto"/>
              <w:left w:val="single" w:sz="4" w:space="0" w:color="auto"/>
              <w:bottom w:val="single" w:sz="4" w:space="0" w:color="auto"/>
              <w:right w:val="single" w:sz="4" w:space="0" w:color="auto"/>
            </w:tcBorders>
            <w:shd w:val="clear" w:color="auto" w:fill="EEECE1"/>
            <w:hideMark/>
          </w:tcPr>
          <w:p w14:paraId="0BB71831" w14:textId="77777777" w:rsidR="004E3D4C" w:rsidRDefault="004E3D4C">
            <w:pPr>
              <w:spacing w:after="0"/>
              <w:rPr>
                <w:rFonts w:ascii="Arial" w:hAnsi="Arial" w:cs="Arial"/>
                <w:b/>
              </w:rPr>
            </w:pPr>
            <w:r>
              <w:rPr>
                <w:rFonts w:ascii="Arial" w:hAnsi="Arial" w:cs="Arial"/>
                <w:b/>
              </w:rPr>
              <w:t>Status</w:t>
            </w:r>
          </w:p>
        </w:tc>
      </w:tr>
      <w:tr w:rsidR="004E3D4C" w14:paraId="160CD344" w14:textId="77777777" w:rsidTr="00D22472">
        <w:trPr>
          <w:cantSplit/>
        </w:trPr>
        <w:tc>
          <w:tcPr>
            <w:tcW w:w="2310" w:type="dxa"/>
            <w:tcBorders>
              <w:top w:val="single" w:sz="4" w:space="0" w:color="auto"/>
              <w:left w:val="single" w:sz="4" w:space="0" w:color="auto"/>
              <w:bottom w:val="single" w:sz="4" w:space="0" w:color="auto"/>
              <w:right w:val="single" w:sz="4" w:space="0" w:color="auto"/>
            </w:tcBorders>
          </w:tcPr>
          <w:p w14:paraId="322DAFF5" w14:textId="77777777" w:rsidR="004E3D4C" w:rsidRDefault="004E3D4C">
            <w:pPr>
              <w:spacing w:after="0"/>
              <w:rPr>
                <w:rFonts w:ascii="Arial" w:hAnsi="Arial" w:cs="Arial"/>
              </w:rPr>
            </w:pPr>
          </w:p>
        </w:tc>
        <w:tc>
          <w:tcPr>
            <w:tcW w:w="2310" w:type="dxa"/>
            <w:tcBorders>
              <w:top w:val="single" w:sz="4" w:space="0" w:color="auto"/>
              <w:left w:val="single" w:sz="4" w:space="0" w:color="auto"/>
              <w:bottom w:val="single" w:sz="4" w:space="0" w:color="auto"/>
              <w:right w:val="single" w:sz="4" w:space="0" w:color="auto"/>
            </w:tcBorders>
            <w:hideMark/>
          </w:tcPr>
          <w:p w14:paraId="1DC41F93" w14:textId="655C0D6D" w:rsidR="004E3D4C" w:rsidRDefault="004E3D4C">
            <w:pPr>
              <w:spacing w:after="0"/>
              <w:rPr>
                <w:rFonts w:ascii="Arial" w:hAnsi="Arial" w:cs="Arial"/>
              </w:rPr>
            </w:pPr>
            <w:r>
              <w:rPr>
                <w:rFonts w:ascii="Arial" w:hAnsi="Arial" w:cs="Arial"/>
              </w:rPr>
              <w:t>Nechells Ward</w:t>
            </w:r>
          </w:p>
        </w:tc>
        <w:tc>
          <w:tcPr>
            <w:tcW w:w="2311" w:type="dxa"/>
            <w:tcBorders>
              <w:top w:val="single" w:sz="4" w:space="0" w:color="auto"/>
              <w:left w:val="single" w:sz="4" w:space="0" w:color="auto"/>
              <w:bottom w:val="single" w:sz="4" w:space="0" w:color="auto"/>
              <w:right w:val="single" w:sz="4" w:space="0" w:color="auto"/>
            </w:tcBorders>
            <w:hideMark/>
          </w:tcPr>
          <w:p w14:paraId="07FC0E84" w14:textId="2E163D89" w:rsidR="004E3D4C" w:rsidRDefault="004E3D4C">
            <w:pPr>
              <w:spacing w:after="0"/>
              <w:rPr>
                <w:rFonts w:ascii="Arial" w:hAnsi="Arial" w:cs="Arial"/>
              </w:rPr>
            </w:pPr>
            <w:r>
              <w:rPr>
                <w:rFonts w:ascii="Arial" w:hAnsi="Arial" w:cs="Arial"/>
              </w:rPr>
              <w:t>£</w:t>
            </w:r>
            <w:r w:rsidR="00A31628">
              <w:rPr>
                <w:rFonts w:ascii="Arial" w:hAnsi="Arial" w:cs="Arial"/>
              </w:rPr>
              <w:t>17,5</w:t>
            </w:r>
            <w:r>
              <w:rPr>
                <w:rFonts w:ascii="Arial" w:hAnsi="Arial" w:cs="Arial"/>
              </w:rPr>
              <w:t>00</w:t>
            </w:r>
          </w:p>
        </w:tc>
        <w:tc>
          <w:tcPr>
            <w:tcW w:w="2311" w:type="dxa"/>
            <w:tcBorders>
              <w:top w:val="single" w:sz="4" w:space="0" w:color="auto"/>
              <w:left w:val="single" w:sz="4" w:space="0" w:color="auto"/>
              <w:bottom w:val="single" w:sz="4" w:space="0" w:color="auto"/>
              <w:right w:val="single" w:sz="4" w:space="0" w:color="auto"/>
            </w:tcBorders>
          </w:tcPr>
          <w:p w14:paraId="6BC595B3" w14:textId="73F015F7" w:rsidR="004E3D4C" w:rsidRDefault="00F76665">
            <w:pPr>
              <w:spacing w:after="0"/>
              <w:rPr>
                <w:rFonts w:ascii="Arial" w:hAnsi="Arial" w:cs="Arial"/>
              </w:rPr>
            </w:pPr>
            <w:r>
              <w:rPr>
                <w:rFonts w:ascii="Arial" w:hAnsi="Arial" w:cs="Arial"/>
              </w:rPr>
              <w:t>TBC</w:t>
            </w:r>
          </w:p>
        </w:tc>
      </w:tr>
    </w:tbl>
    <w:p w14:paraId="25DC9BD5" w14:textId="77777777" w:rsidR="007C12DC" w:rsidRDefault="007C12DC" w:rsidP="00C47BF9">
      <w:pPr>
        <w:spacing w:after="0"/>
        <w:rPr>
          <w:rFonts w:ascii="Arial" w:hAnsi="Arial" w:cs="Arial"/>
        </w:rPr>
      </w:pPr>
    </w:p>
    <w:p w14:paraId="7E91BD74" w14:textId="4D0076DB" w:rsidR="00C47BF9" w:rsidRPr="007E39F7" w:rsidRDefault="00C47BF9" w:rsidP="007C12DC">
      <w:pPr>
        <w:pStyle w:val="Heading1"/>
      </w:pPr>
      <w:bookmarkStart w:id="24" w:name="_Toc110232438"/>
      <w:r>
        <w:t>Useful Links</w:t>
      </w:r>
      <w:bookmarkEnd w:id="24"/>
    </w:p>
    <w:p w14:paraId="03890BF8" w14:textId="77777777" w:rsidR="007C12DC" w:rsidRPr="007C12DC" w:rsidRDefault="007C12DC" w:rsidP="007C12DC">
      <w:pPr>
        <w:spacing w:after="0"/>
        <w:rPr>
          <w:rFonts w:ascii="Arial" w:hAnsi="Arial" w:cs="Arial"/>
        </w:rPr>
      </w:pPr>
      <w:hyperlink r:id="rId19" w:history="1">
        <w:r w:rsidRPr="007C12DC">
          <w:rPr>
            <w:rStyle w:val="Hyperlink"/>
            <w:rFonts w:ascii="Arial" w:hAnsi="Arial" w:cs="Arial"/>
          </w:rPr>
          <w:t>Birmingham City Council Website Homepage</w:t>
        </w:r>
      </w:hyperlink>
    </w:p>
    <w:p w14:paraId="3B9CD5C0" w14:textId="77777777" w:rsidR="007C12DC" w:rsidRPr="007C12DC" w:rsidRDefault="007C12DC" w:rsidP="007C12DC">
      <w:pPr>
        <w:spacing w:after="0"/>
        <w:rPr>
          <w:rFonts w:ascii="Arial" w:hAnsi="Arial" w:cs="Arial"/>
        </w:rPr>
      </w:pPr>
    </w:p>
    <w:p w14:paraId="0AC10A7C" w14:textId="77777777" w:rsidR="007C12DC" w:rsidRPr="007C12DC" w:rsidRDefault="007C12DC" w:rsidP="007C12DC">
      <w:pPr>
        <w:spacing w:after="0"/>
        <w:rPr>
          <w:rFonts w:ascii="Arial" w:hAnsi="Arial" w:cs="Arial"/>
        </w:rPr>
      </w:pPr>
      <w:hyperlink r:id="rId20" w:anchor="!/vizhome/2018BirminghamWardProfiles/2018BirminghamWardProfiles" w:history="1">
        <w:r w:rsidRPr="007C12DC">
          <w:rPr>
            <w:rStyle w:val="Hyperlink"/>
            <w:rFonts w:ascii="Arial" w:hAnsi="Arial" w:cs="Arial"/>
          </w:rPr>
          <w:t>2018 Birmingham Ward Profiles</w:t>
        </w:r>
      </w:hyperlink>
    </w:p>
    <w:p w14:paraId="3DF30FFA" w14:textId="77777777" w:rsidR="007C12DC" w:rsidRDefault="007C12DC" w:rsidP="00005DC4">
      <w:pPr>
        <w:spacing w:after="0"/>
        <w:rPr>
          <w:rFonts w:ascii="Arial" w:hAnsi="Arial" w:cs="Arial"/>
          <w:b/>
          <w:sz w:val="28"/>
          <w:szCs w:val="28"/>
        </w:rPr>
      </w:pPr>
    </w:p>
    <w:p w14:paraId="0B0A85EB" w14:textId="47986F4F" w:rsidR="00C47BF9" w:rsidRPr="00FF7A9D" w:rsidRDefault="00FF7A9D" w:rsidP="007C12DC">
      <w:pPr>
        <w:pStyle w:val="Heading1"/>
      </w:pPr>
      <w:bookmarkStart w:id="25" w:name="_Toc110232439"/>
      <w:r w:rsidRPr="00FF7A9D">
        <w:t>Declaration</w:t>
      </w:r>
      <w:bookmarkEnd w:id="25"/>
    </w:p>
    <w:p w14:paraId="450F2B1F" w14:textId="29AC1FD5" w:rsidR="00FF7A9D" w:rsidRPr="00862949" w:rsidRDefault="00FF7A9D" w:rsidP="00005DC4">
      <w:pPr>
        <w:spacing w:after="0"/>
        <w:rPr>
          <w:rFonts w:ascii="Arial" w:hAnsi="Arial" w:cs="Arial"/>
          <w:i/>
        </w:rPr>
      </w:pPr>
      <w:r w:rsidRPr="00862949">
        <w:rPr>
          <w:rFonts w:ascii="Arial" w:hAnsi="Arial" w:cs="Arial"/>
          <w:i/>
        </w:rPr>
        <w:t>This plan has been drafted following engagement and discussion</w:t>
      </w:r>
      <w:r w:rsidR="00862949" w:rsidRPr="00862949">
        <w:rPr>
          <w:rFonts w:ascii="Arial" w:hAnsi="Arial" w:cs="Arial"/>
          <w:i/>
        </w:rPr>
        <w:t>s</w:t>
      </w:r>
      <w:r w:rsidRPr="00862949">
        <w:rPr>
          <w:rFonts w:ascii="Arial" w:hAnsi="Arial" w:cs="Arial"/>
          <w:i/>
        </w:rPr>
        <w:t xml:space="preserve"> with </w:t>
      </w:r>
      <w:proofErr w:type="gramStart"/>
      <w:r w:rsidRPr="00862949">
        <w:rPr>
          <w:rFonts w:ascii="Arial" w:hAnsi="Arial" w:cs="Arial"/>
          <w:i/>
        </w:rPr>
        <w:t>local residents</w:t>
      </w:r>
      <w:proofErr w:type="gramEnd"/>
      <w:r w:rsidRPr="00862949">
        <w:rPr>
          <w:rFonts w:ascii="Arial" w:hAnsi="Arial" w:cs="Arial"/>
          <w:i/>
        </w:rPr>
        <w:t xml:space="preserve"> and ward stakeholders</w:t>
      </w:r>
      <w:r w:rsidR="00862949" w:rsidRPr="00862949">
        <w:rPr>
          <w:rFonts w:ascii="Arial" w:hAnsi="Arial" w:cs="Arial"/>
          <w:i/>
        </w:rPr>
        <w:t xml:space="preserve">.  It </w:t>
      </w:r>
      <w:r w:rsidR="00B06499">
        <w:rPr>
          <w:rFonts w:ascii="Arial" w:hAnsi="Arial" w:cs="Arial"/>
          <w:i/>
        </w:rPr>
        <w:t>h</w:t>
      </w:r>
      <w:r w:rsidR="00862949" w:rsidRPr="00862949">
        <w:rPr>
          <w:rFonts w:ascii="Arial" w:hAnsi="Arial" w:cs="Arial"/>
          <w:i/>
        </w:rPr>
        <w:t xml:space="preserve">as been </w:t>
      </w:r>
      <w:r w:rsidRPr="00862949">
        <w:rPr>
          <w:rFonts w:ascii="Arial" w:hAnsi="Arial" w:cs="Arial"/>
          <w:i/>
        </w:rPr>
        <w:t xml:space="preserve">agreed and adopted by those present at the </w:t>
      </w:r>
      <w:r w:rsidR="00B06499">
        <w:rPr>
          <w:rFonts w:ascii="Arial" w:hAnsi="Arial" w:cs="Arial"/>
          <w:i/>
        </w:rPr>
        <w:t>Nechells</w:t>
      </w:r>
      <w:r w:rsidRPr="00862949">
        <w:rPr>
          <w:rFonts w:ascii="Arial" w:hAnsi="Arial" w:cs="Arial"/>
          <w:i/>
        </w:rPr>
        <w:t xml:space="preserve"> Ward meeting on: [insert day, </w:t>
      </w:r>
      <w:proofErr w:type="gramStart"/>
      <w:r w:rsidRPr="00862949">
        <w:rPr>
          <w:rFonts w:ascii="Arial" w:hAnsi="Arial" w:cs="Arial"/>
          <w:i/>
        </w:rPr>
        <w:t>date</w:t>
      </w:r>
      <w:proofErr w:type="gramEnd"/>
      <w:r w:rsidRPr="00862949">
        <w:rPr>
          <w:rFonts w:ascii="Arial" w:hAnsi="Arial" w:cs="Arial"/>
          <w:i/>
        </w:rPr>
        <w:t xml:space="preserve"> and year]</w:t>
      </w:r>
      <w:r w:rsidR="00862949">
        <w:rPr>
          <w:rFonts w:ascii="Arial" w:hAnsi="Arial" w:cs="Arial"/>
          <w:i/>
        </w:rPr>
        <w:t>, w</w:t>
      </w:r>
      <w:r w:rsidR="00862949" w:rsidRPr="00862949">
        <w:rPr>
          <w:rFonts w:ascii="Arial" w:hAnsi="Arial" w:cs="Arial"/>
          <w:i/>
        </w:rPr>
        <w:t xml:space="preserve">hich was held </w:t>
      </w:r>
      <w:r w:rsidR="00862949">
        <w:rPr>
          <w:rFonts w:ascii="Arial" w:hAnsi="Arial" w:cs="Arial"/>
          <w:i/>
        </w:rPr>
        <w:t>at</w:t>
      </w:r>
      <w:r w:rsidRPr="00862949">
        <w:rPr>
          <w:rFonts w:ascii="Arial" w:hAnsi="Arial" w:cs="Arial"/>
          <w:i/>
        </w:rPr>
        <w:t xml:space="preserve"> [insert </w:t>
      </w:r>
      <w:r w:rsidR="00862949" w:rsidRPr="00862949">
        <w:rPr>
          <w:rFonts w:ascii="Arial" w:hAnsi="Arial" w:cs="Arial"/>
          <w:i/>
        </w:rPr>
        <w:t>meeting venue</w:t>
      </w:r>
      <w:r w:rsidRPr="00862949">
        <w:rPr>
          <w:rFonts w:ascii="Arial" w:hAnsi="Arial" w:cs="Arial"/>
          <w:i/>
        </w:rPr>
        <w:t xml:space="preserve"> name]</w:t>
      </w:r>
      <w:r w:rsidR="00862949" w:rsidRPr="00862949">
        <w:rPr>
          <w:rFonts w:ascii="Arial" w:hAnsi="Arial" w:cs="Arial"/>
          <w:i/>
        </w:rPr>
        <w:t>.</w:t>
      </w:r>
    </w:p>
    <w:p w14:paraId="71F620F2" w14:textId="77777777" w:rsidR="00FF7A9D" w:rsidRDefault="00FF7A9D" w:rsidP="00005DC4">
      <w:pPr>
        <w:spacing w:after="0"/>
        <w:rPr>
          <w:rFonts w:ascii="Arial" w:hAnsi="Arial" w:cs="Arial"/>
        </w:rPr>
      </w:pPr>
    </w:p>
    <w:p w14:paraId="0A5AD835" w14:textId="77777777" w:rsidR="00862949" w:rsidRDefault="00862949" w:rsidP="00005DC4">
      <w:pPr>
        <w:spacing w:after="0"/>
        <w:rPr>
          <w:rFonts w:ascii="Arial" w:hAnsi="Arial" w:cs="Arial"/>
        </w:rPr>
      </w:pPr>
    </w:p>
    <w:p w14:paraId="5A251922" w14:textId="77777777" w:rsidR="00FF7A9D" w:rsidRDefault="00FF7A9D" w:rsidP="00005DC4">
      <w:pPr>
        <w:spacing w:after="0"/>
        <w:rPr>
          <w:rFonts w:ascii="Arial" w:hAnsi="Arial" w:cs="Arial"/>
          <w:u w:val="single"/>
        </w:rPr>
      </w:pPr>
      <w:r>
        <w:rPr>
          <w:rFonts w:ascii="Arial" w:hAnsi="Arial" w:cs="Arial"/>
        </w:rPr>
        <w:t>Signed [elected member(s) signature(s):</w:t>
      </w:r>
      <w:r>
        <w:rPr>
          <w:rFonts w:ascii="Arial" w:hAnsi="Arial" w:cs="Arial"/>
        </w:rPr>
        <w:tab/>
      </w:r>
      <w:r w:rsidRPr="00FF7A9D">
        <w:rPr>
          <w:rFonts w:ascii="Arial" w:hAnsi="Arial" w:cs="Arial"/>
          <w:u w:val="single"/>
        </w:rPr>
        <w:tab/>
      </w:r>
      <w:r w:rsidRPr="00FF7A9D">
        <w:rPr>
          <w:rFonts w:ascii="Arial" w:hAnsi="Arial" w:cs="Arial"/>
          <w:u w:val="single"/>
        </w:rPr>
        <w:tab/>
      </w:r>
      <w:r w:rsidRPr="00FF7A9D">
        <w:rPr>
          <w:rFonts w:ascii="Arial" w:hAnsi="Arial" w:cs="Arial"/>
          <w:u w:val="single"/>
        </w:rPr>
        <w:tab/>
      </w:r>
      <w:r w:rsidRPr="00FF7A9D">
        <w:rPr>
          <w:rFonts w:ascii="Arial" w:hAnsi="Arial" w:cs="Arial"/>
          <w:u w:val="single"/>
        </w:rPr>
        <w:tab/>
      </w:r>
      <w:r w:rsidRPr="00FF7A9D">
        <w:rPr>
          <w:rFonts w:ascii="Arial" w:hAnsi="Arial" w:cs="Arial"/>
          <w:u w:val="single"/>
        </w:rPr>
        <w:tab/>
      </w:r>
      <w:r w:rsidRPr="00FF7A9D">
        <w:rPr>
          <w:rFonts w:ascii="Arial" w:hAnsi="Arial" w:cs="Arial"/>
          <w:u w:val="single"/>
        </w:rPr>
        <w:tab/>
      </w:r>
    </w:p>
    <w:p w14:paraId="5C4209D0" w14:textId="77777777" w:rsidR="00FF7A9D" w:rsidRDefault="00FF7A9D" w:rsidP="00005DC4">
      <w:pPr>
        <w:spacing w:after="0"/>
        <w:rPr>
          <w:rFonts w:ascii="Arial" w:hAnsi="Arial" w:cs="Arial"/>
          <w:u w:val="single"/>
        </w:rPr>
      </w:pPr>
    </w:p>
    <w:p w14:paraId="6C7F4FF2" w14:textId="77777777" w:rsidR="00FF7A9D" w:rsidRPr="00FF7A9D" w:rsidRDefault="00FF7A9D" w:rsidP="00005DC4">
      <w:pPr>
        <w:spacing w:after="0"/>
        <w:rPr>
          <w:rFonts w:ascii="Arial" w:hAnsi="Arial" w:cs="Arial"/>
        </w:rPr>
      </w:pPr>
      <w:r w:rsidRPr="00FF7A9D">
        <w:rPr>
          <w:rFonts w:ascii="Arial" w:hAnsi="Arial" w:cs="Arial"/>
        </w:rPr>
        <w:tab/>
      </w:r>
      <w:r w:rsidRPr="00FF7A9D">
        <w:rPr>
          <w:rFonts w:ascii="Arial" w:hAnsi="Arial" w:cs="Arial"/>
        </w:rPr>
        <w:tab/>
      </w:r>
      <w:r w:rsidRPr="00FF7A9D">
        <w:rPr>
          <w:rFonts w:ascii="Arial" w:hAnsi="Arial" w:cs="Arial"/>
        </w:rPr>
        <w:tab/>
      </w:r>
      <w:r w:rsidRPr="00FF7A9D">
        <w:rPr>
          <w:rFonts w:ascii="Arial" w:hAnsi="Arial" w:cs="Arial"/>
        </w:rPr>
        <w:tab/>
      </w:r>
      <w:r w:rsidRPr="00FF7A9D">
        <w:rPr>
          <w:rFonts w:ascii="Arial" w:hAnsi="Arial" w:cs="Arial"/>
        </w:rPr>
        <w:tab/>
        <w:t>Print:</w:t>
      </w:r>
      <w:r w:rsidRPr="00FF7A9D">
        <w:rPr>
          <w:rFonts w:ascii="Arial" w:hAnsi="Arial" w:cs="Arial"/>
        </w:rPr>
        <w:tab/>
      </w:r>
      <w:r w:rsidRPr="00FF7A9D">
        <w:rPr>
          <w:rFonts w:ascii="Arial" w:hAnsi="Arial" w:cs="Arial"/>
          <w:u w:val="single"/>
        </w:rPr>
        <w:tab/>
      </w:r>
      <w:r w:rsidRPr="00FF7A9D">
        <w:rPr>
          <w:rFonts w:ascii="Arial" w:hAnsi="Arial" w:cs="Arial"/>
          <w:u w:val="single"/>
        </w:rPr>
        <w:tab/>
      </w:r>
      <w:r w:rsidRPr="00FF7A9D">
        <w:rPr>
          <w:rFonts w:ascii="Arial" w:hAnsi="Arial" w:cs="Arial"/>
          <w:u w:val="single"/>
        </w:rPr>
        <w:tab/>
      </w:r>
      <w:r w:rsidRPr="00FF7A9D">
        <w:rPr>
          <w:rFonts w:ascii="Arial" w:hAnsi="Arial" w:cs="Arial"/>
          <w:u w:val="single"/>
        </w:rPr>
        <w:tab/>
      </w:r>
      <w:r w:rsidRPr="00FF7A9D">
        <w:rPr>
          <w:rFonts w:ascii="Arial" w:hAnsi="Arial" w:cs="Arial"/>
          <w:u w:val="single"/>
        </w:rPr>
        <w:tab/>
      </w:r>
      <w:r w:rsidRPr="00FF7A9D">
        <w:rPr>
          <w:rFonts w:ascii="Arial" w:hAnsi="Arial" w:cs="Arial"/>
          <w:u w:val="single"/>
        </w:rPr>
        <w:tab/>
      </w:r>
    </w:p>
    <w:p w14:paraId="6B2AD984" w14:textId="77777777" w:rsidR="00FF7A9D" w:rsidRDefault="00FF7A9D" w:rsidP="00005DC4">
      <w:pPr>
        <w:spacing w:after="0"/>
        <w:rPr>
          <w:rFonts w:ascii="Arial" w:hAnsi="Arial" w:cs="Arial"/>
          <w:u w:val="single"/>
        </w:rPr>
      </w:pPr>
    </w:p>
    <w:p w14:paraId="79537EA6" w14:textId="6A257215" w:rsidR="007102A7" w:rsidRDefault="0020150F" w:rsidP="005239F5">
      <w:pPr>
        <w:spacing w:after="0"/>
        <w:rPr>
          <w:rFonts w:ascii="Arial" w:hAnsi="Arial" w:cs="Arial"/>
        </w:rPr>
      </w:pPr>
      <w:r>
        <w:rPr>
          <w:rFonts w:ascii="Arial" w:hAnsi="Arial" w:cs="Arial"/>
        </w:rPr>
        <w:br w:type="page"/>
      </w:r>
    </w:p>
    <w:p w14:paraId="3516A080" w14:textId="77777777" w:rsidR="00C85D26" w:rsidRDefault="00C85D26" w:rsidP="00C85D26">
      <w:pPr>
        <w:rPr>
          <w:rFonts w:ascii="Arial" w:hAnsi="Arial" w:cs="Arial"/>
        </w:rPr>
      </w:pPr>
    </w:p>
    <w:p w14:paraId="7A4EDD95" w14:textId="4D573F67" w:rsidR="00C85D26" w:rsidRPr="00E24DE4" w:rsidRDefault="00C85D26" w:rsidP="00C85D26">
      <w:pPr>
        <w:tabs>
          <w:tab w:val="left" w:pos="1296"/>
        </w:tabs>
        <w:rPr>
          <w:rFonts w:ascii="Arial" w:hAnsi="Arial" w:cs="Arial"/>
          <w:b/>
          <w:bCs/>
          <w:sz w:val="36"/>
          <w:szCs w:val="36"/>
        </w:rPr>
      </w:pPr>
      <w:r w:rsidRPr="00E24DE4">
        <w:rPr>
          <w:rFonts w:ascii="Arial" w:hAnsi="Arial" w:cs="Arial"/>
          <w:b/>
          <w:bCs/>
          <w:sz w:val="36"/>
          <w:szCs w:val="36"/>
        </w:rPr>
        <w:t>Appendices</w:t>
      </w:r>
    </w:p>
    <w:p w14:paraId="298C124C" w14:textId="77777777" w:rsidR="00C85D26" w:rsidRDefault="00C85D26" w:rsidP="00A1014F">
      <w:pPr>
        <w:framePr w:w="9840" w:wrap="auto" w:hAnchor="text"/>
        <w:tabs>
          <w:tab w:val="left" w:pos="1296"/>
        </w:tabs>
        <w:rPr>
          <w:rFonts w:ascii="Arial" w:hAnsi="Arial" w:cs="Arial"/>
          <w:b/>
          <w:bCs/>
          <w:sz w:val="28"/>
          <w:szCs w:val="28"/>
        </w:rPr>
        <w:sectPr w:rsidR="00C85D26" w:rsidSect="00375034">
          <w:headerReference w:type="default" r:id="rId21"/>
          <w:footerReference w:type="default" r:id="rId22"/>
          <w:pgSz w:w="11906" w:h="16838"/>
          <w:pgMar w:top="1440" w:right="991" w:bottom="1440" w:left="1418" w:header="709" w:footer="709" w:gutter="0"/>
          <w:pgBorders w:offsetFrom="page">
            <w:top w:val="double" w:sz="4" w:space="24" w:color="auto" w:shadow="1"/>
            <w:left w:val="double" w:sz="4" w:space="24" w:color="auto" w:shadow="1"/>
            <w:bottom w:val="double" w:sz="4" w:space="24" w:color="auto" w:shadow="1"/>
            <w:right w:val="double" w:sz="4" w:space="24" w:color="auto" w:shadow="1"/>
          </w:pgBorders>
          <w:cols w:space="708"/>
          <w:docGrid w:linePitch="360"/>
        </w:sectPr>
      </w:pPr>
    </w:p>
    <w:p w14:paraId="30E7A9C7" w14:textId="20568C7E" w:rsidR="00660AFA" w:rsidRPr="007C12DC" w:rsidRDefault="00D0030D" w:rsidP="007C12DC">
      <w:pPr>
        <w:tabs>
          <w:tab w:val="left" w:pos="1296"/>
        </w:tabs>
        <w:ind w:hanging="426"/>
        <w:rPr>
          <w:noProof/>
        </w:rPr>
      </w:pPr>
      <w:r>
        <w:rPr>
          <w:noProof/>
        </w:rPr>
        <w:lastRenderedPageBreak/>
        <mc:AlternateContent>
          <mc:Choice Requires="wps">
            <w:drawing>
              <wp:anchor distT="0" distB="0" distL="114300" distR="114300" simplePos="0" relativeHeight="251657216" behindDoc="0" locked="0" layoutInCell="1" allowOverlap="1" wp14:anchorId="20F501BA" wp14:editId="0C87DC64">
                <wp:simplePos x="0" y="0"/>
                <wp:positionH relativeFrom="column">
                  <wp:posOffset>1493520</wp:posOffset>
                </wp:positionH>
                <wp:positionV relativeFrom="paragraph">
                  <wp:posOffset>-473710</wp:posOffset>
                </wp:positionV>
                <wp:extent cx="4023360" cy="396240"/>
                <wp:effectExtent l="7620" t="7620" r="7620" b="5715"/>
                <wp:wrapNone/>
                <wp:docPr id="5" name="Rectangle 4" descr="Title introducing the Health Inequalities infographic">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23360" cy="396240"/>
                        </a:xfrm>
                        <a:prstGeom prst="rect">
                          <a:avLst/>
                        </a:prstGeom>
                        <a:solidFill>
                          <a:srgbClr val="FFFFFF"/>
                        </a:solidFill>
                        <a:ln w="9525">
                          <a:solidFill>
                            <a:srgbClr val="FFFFFF"/>
                          </a:solidFill>
                          <a:miter lim="800000"/>
                          <a:headEnd/>
                          <a:tailEnd/>
                        </a:ln>
                      </wps:spPr>
                      <wps:txbx>
                        <w:txbxContent>
                          <w:p w14:paraId="00381D0B" w14:textId="4829E0EB" w:rsidR="00D0030D" w:rsidRPr="00EA2D1C" w:rsidRDefault="00D0030D" w:rsidP="00107037">
                            <w:pPr>
                              <w:jc w:val="center"/>
                              <w:rPr>
                                <w:rFonts w:ascii="Arial" w:hAnsi="Arial" w:cs="Arial"/>
                                <w:b/>
                                <w:bCs/>
                                <w:sz w:val="24"/>
                                <w:szCs w:val="24"/>
                                <w:lang w:val="en-US"/>
                              </w:rPr>
                            </w:pPr>
                            <w:r w:rsidRPr="00EA2D1C">
                              <w:rPr>
                                <w:rFonts w:ascii="Arial" w:hAnsi="Arial" w:cs="Arial"/>
                                <w:b/>
                                <w:bCs/>
                                <w:sz w:val="24"/>
                                <w:szCs w:val="24"/>
                                <w:lang w:val="en-US"/>
                              </w:rPr>
                              <w:t xml:space="preserve">Appendix 1: </w:t>
                            </w:r>
                            <w:r>
                              <w:rPr>
                                <w:rFonts w:ascii="Arial" w:hAnsi="Arial" w:cs="Arial"/>
                                <w:b/>
                                <w:bCs/>
                                <w:sz w:val="24"/>
                                <w:szCs w:val="24"/>
                                <w:lang w:val="en-US"/>
                              </w:rPr>
                              <w:t xml:space="preserve">Nechells </w:t>
                            </w:r>
                            <w:r w:rsidRPr="00EA2D1C">
                              <w:rPr>
                                <w:rFonts w:ascii="Arial" w:hAnsi="Arial" w:cs="Arial"/>
                                <w:b/>
                                <w:bCs/>
                                <w:sz w:val="24"/>
                                <w:szCs w:val="24"/>
                                <w:lang w:val="en-US"/>
                              </w:rPr>
                              <w:t xml:space="preserve">Ward Health Inequalities  </w:t>
                            </w:r>
                          </w:p>
                          <w:p w14:paraId="779EACC3" w14:textId="77777777" w:rsidR="00D0030D" w:rsidRDefault="00D0030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F501BA" id="Rectangle 4" o:spid="_x0000_s1026" alt="Title introducing the Health Inequalities infographic" style="position:absolute;margin-left:117.6pt;margin-top:-37.3pt;width:316.8pt;height:31.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" strokecolor="white">
                <v:textbox>
                  <w:txbxContent>
                    <w:p w14:paraId="00381D0B" w14:textId="4829E0EB" w:rsidR="00D0030D" w:rsidRPr="00EA2D1C" w:rsidRDefault="00D0030D" w:rsidP="00107037">
                      <w:pPr>
                        <w:jc w:val="center"/>
                        <w:rPr>
                          <w:rFonts w:ascii="Arial" w:hAnsi="Arial" w:cs="Arial"/>
                          <w:b/>
                          <w:bCs/>
                          <w:sz w:val="24"/>
                          <w:szCs w:val="24"/>
                          <w:lang w:val="en-US"/>
                        </w:rPr>
                      </w:pPr>
                      <w:r w:rsidRPr="00EA2D1C">
                        <w:rPr>
                          <w:rFonts w:ascii="Arial" w:hAnsi="Arial" w:cs="Arial"/>
                          <w:b/>
                          <w:bCs/>
                          <w:sz w:val="24"/>
                          <w:szCs w:val="24"/>
                          <w:lang w:val="en-US"/>
                        </w:rPr>
                        <w:t xml:space="preserve">Appendix 1: </w:t>
                      </w:r>
                      <w:r>
                        <w:rPr>
                          <w:rFonts w:ascii="Arial" w:hAnsi="Arial" w:cs="Arial"/>
                          <w:b/>
                          <w:bCs/>
                          <w:sz w:val="24"/>
                          <w:szCs w:val="24"/>
                          <w:lang w:val="en-US"/>
                        </w:rPr>
                        <w:t xml:space="preserve">Nechells </w:t>
                      </w:r>
                      <w:r w:rsidRPr="00EA2D1C">
                        <w:rPr>
                          <w:rFonts w:ascii="Arial" w:hAnsi="Arial" w:cs="Arial"/>
                          <w:b/>
                          <w:bCs/>
                          <w:sz w:val="24"/>
                          <w:szCs w:val="24"/>
                          <w:lang w:val="en-US"/>
                        </w:rPr>
                        <w:t xml:space="preserve">Ward Health Inequalities  </w:t>
                      </w:r>
                    </w:p>
                    <w:p w14:paraId="779EACC3" w14:textId="77777777" w:rsidR="00D0030D" w:rsidRDefault="00D0030D"/>
                  </w:txbxContent>
                </v:textbox>
              </v:rect>
            </w:pict>
          </mc:Fallback>
        </mc:AlternateContent>
      </w:r>
      <w:r>
        <w:rPr>
          <w:noProof/>
        </w:rPr>
        <w:drawing>
          <wp:inline distT="0" distB="0" distL="0" distR="0" wp14:anchorId="66BC05BD" wp14:editId="60793714">
            <wp:extent cx="9363075" cy="6124575"/>
            <wp:effectExtent l="0" t="0" r="0" b="0"/>
            <wp:docPr id="3" name="Picture 3" descr="Infographic depicting the health inequalities in Nechells ward, such as premature death, hospital admissions, children living in poverty, unemployment and obesity.">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nfographic depicting the health inequalities in Nechells ward, such as premature death, hospital admissions, children living in poverty, unemployment and obesity.">
                      <a:extLst>
                        <a:ext uri="{C183D7F6-B498-43B3-948B-1728B52AA6E4}">
                          <adec:decorative xmlns:adec="http://schemas.microsoft.com/office/drawing/2017/decorative" val="0"/>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l="19588" t="14584" r="20790" b="3044"/>
                    <a:stretch>
                      <a:fillRect/>
                    </a:stretch>
                  </pic:blipFill>
                  <pic:spPr bwMode="auto">
                    <a:xfrm>
                      <a:off x="0" y="0"/>
                      <a:ext cx="9363075" cy="6124575"/>
                    </a:xfrm>
                    <a:prstGeom prst="rect">
                      <a:avLst/>
                    </a:prstGeom>
                    <a:noFill/>
                    <a:ln>
                      <a:noFill/>
                    </a:ln>
                  </pic:spPr>
                </pic:pic>
              </a:graphicData>
            </a:graphic>
          </wp:inline>
        </w:drawing>
      </w:r>
    </w:p>
    <w:sectPr w:rsidR="00660AFA" w:rsidRPr="007C12DC" w:rsidSect="00C85D26">
      <w:pgSz w:w="16838" w:h="11906" w:orient="landscape"/>
      <w:pgMar w:top="1418" w:right="1440" w:bottom="992" w:left="1440" w:header="708" w:footer="708" w:gutter="0"/>
      <w:pgBorders w:offsetFrom="page">
        <w:top w:val="double" w:sz="4" w:space="24" w:color="auto" w:shadow="1"/>
        <w:left w:val="double" w:sz="4" w:space="24" w:color="auto" w:shadow="1"/>
        <w:bottom w:val="double" w:sz="4" w:space="24" w:color="auto" w:shadow="1"/>
        <w:right w:val="double" w:sz="4" w:space="24" w:color="auto" w:shadow="1"/>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7680AB1" w14:textId="77777777" w:rsidR="00D0030D" w:rsidRDefault="00D0030D" w:rsidP="00990EA7">
      <w:pPr>
        <w:spacing w:after="0" w:line="240" w:lineRule="auto"/>
      </w:pPr>
      <w:r>
        <w:separator/>
      </w:r>
    </w:p>
  </w:endnote>
  <w:endnote w:type="continuationSeparator" w:id="0">
    <w:p w14:paraId="284FDE21" w14:textId="77777777" w:rsidR="00D0030D" w:rsidRDefault="00D0030D" w:rsidP="00990E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1AD476" w14:textId="77777777" w:rsidR="00D0030D" w:rsidRDefault="00D0030D">
    <w:pPr>
      <w:pStyle w:val="Footer"/>
      <w:jc w:val="right"/>
    </w:pPr>
    <w:r>
      <w:fldChar w:fldCharType="begin"/>
    </w:r>
    <w:r>
      <w:instrText xml:space="preserve"> PAGE   \* MERGEFORMAT </w:instrText>
    </w:r>
    <w:r>
      <w:fldChar w:fldCharType="separate"/>
    </w:r>
    <w:r>
      <w:rPr>
        <w:noProof/>
      </w:rPr>
      <w:t>9</w:t>
    </w:r>
    <w:r>
      <w:rPr>
        <w:noProof/>
      </w:rPr>
      <w:fldChar w:fldCharType="end"/>
    </w:r>
  </w:p>
  <w:p w14:paraId="18559AF2" w14:textId="77777777" w:rsidR="00D0030D" w:rsidRDefault="00D0030D">
    <w:pPr>
      <w:pStyle w:val="Footer"/>
    </w:pPr>
    <w:r>
      <w:t xml:space="preserve">ND-C </w:t>
    </w:r>
    <w:proofErr w:type="spellStart"/>
    <w:r>
      <w:t>ver</w:t>
    </w:r>
    <w:proofErr w:type="spellEnd"/>
    <w:r>
      <w:t xml:space="preserve"> 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C62FB49" w14:textId="77777777" w:rsidR="00D0030D" w:rsidRDefault="00D0030D" w:rsidP="00990EA7">
      <w:pPr>
        <w:spacing w:after="0" w:line="240" w:lineRule="auto"/>
      </w:pPr>
      <w:r>
        <w:separator/>
      </w:r>
    </w:p>
  </w:footnote>
  <w:footnote w:type="continuationSeparator" w:id="0">
    <w:p w14:paraId="61335CE1" w14:textId="77777777" w:rsidR="00D0030D" w:rsidRDefault="00D0030D" w:rsidP="00990EA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9BC23E" w14:textId="2AE7DA3A" w:rsidR="00D0030D" w:rsidRDefault="00D0030D">
    <w:pPr>
      <w:pStyle w:val="Header"/>
    </w:pPr>
    <w:r>
      <w:rPr>
        <w:noProof/>
        <w:lang w:eastAsia="en-GB"/>
      </w:rPr>
      <w:drawing>
        <wp:anchor distT="0" distB="0" distL="114300" distR="114300" simplePos="0" relativeHeight="251657728" behindDoc="0" locked="0" layoutInCell="1" allowOverlap="1" wp14:anchorId="0D98E9AA" wp14:editId="6A0A5EE8">
          <wp:simplePos x="0" y="0"/>
          <wp:positionH relativeFrom="column">
            <wp:posOffset>-542925</wp:posOffset>
          </wp:positionH>
          <wp:positionV relativeFrom="paragraph">
            <wp:posOffset>-153035</wp:posOffset>
          </wp:positionV>
          <wp:extent cx="1714500" cy="57975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14500" cy="57975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543799"/>
    <w:multiLevelType w:val="hybridMultilevel"/>
    <w:tmpl w:val="4056B0F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BB227E"/>
    <w:multiLevelType w:val="hybridMultilevel"/>
    <w:tmpl w:val="EAAC86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71F299E"/>
    <w:multiLevelType w:val="hybridMultilevel"/>
    <w:tmpl w:val="BAF6F764"/>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17ED21B6"/>
    <w:multiLevelType w:val="hybridMultilevel"/>
    <w:tmpl w:val="E362E15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1B8B51E7"/>
    <w:multiLevelType w:val="hybridMultilevel"/>
    <w:tmpl w:val="C2E8B7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8F87CA9"/>
    <w:multiLevelType w:val="hybridMultilevel"/>
    <w:tmpl w:val="71F8BD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3CB1182C"/>
    <w:multiLevelType w:val="hybridMultilevel"/>
    <w:tmpl w:val="F6360DD8"/>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7" w15:restartNumberingAfterBreak="0">
    <w:nsid w:val="3E0D47C2"/>
    <w:multiLevelType w:val="hybridMultilevel"/>
    <w:tmpl w:val="61684578"/>
    <w:lvl w:ilvl="0" w:tplc="6FAC7682">
      <w:start w:val="1"/>
      <w:numFmt w:val="bullet"/>
      <w:lvlText w:val="•"/>
      <w:lvlJc w:val="left"/>
      <w:pPr>
        <w:tabs>
          <w:tab w:val="num" w:pos="360"/>
        </w:tabs>
        <w:ind w:left="360" w:hanging="360"/>
      </w:pPr>
      <w:rPr>
        <w:rFonts w:ascii="Arial" w:hAnsi="Arial" w:hint="default"/>
      </w:rPr>
    </w:lvl>
    <w:lvl w:ilvl="1" w:tplc="CD4097C2" w:tentative="1">
      <w:start w:val="1"/>
      <w:numFmt w:val="bullet"/>
      <w:lvlText w:val="•"/>
      <w:lvlJc w:val="left"/>
      <w:pPr>
        <w:tabs>
          <w:tab w:val="num" w:pos="1080"/>
        </w:tabs>
        <w:ind w:left="1080" w:hanging="360"/>
      </w:pPr>
      <w:rPr>
        <w:rFonts w:ascii="Arial" w:hAnsi="Arial" w:hint="default"/>
      </w:rPr>
    </w:lvl>
    <w:lvl w:ilvl="2" w:tplc="69FA0466" w:tentative="1">
      <w:start w:val="1"/>
      <w:numFmt w:val="bullet"/>
      <w:lvlText w:val="•"/>
      <w:lvlJc w:val="left"/>
      <w:pPr>
        <w:tabs>
          <w:tab w:val="num" w:pos="1800"/>
        </w:tabs>
        <w:ind w:left="1800" w:hanging="360"/>
      </w:pPr>
      <w:rPr>
        <w:rFonts w:ascii="Arial" w:hAnsi="Arial" w:hint="default"/>
      </w:rPr>
    </w:lvl>
    <w:lvl w:ilvl="3" w:tplc="25ACBFB8" w:tentative="1">
      <w:start w:val="1"/>
      <w:numFmt w:val="bullet"/>
      <w:lvlText w:val="•"/>
      <w:lvlJc w:val="left"/>
      <w:pPr>
        <w:tabs>
          <w:tab w:val="num" w:pos="2520"/>
        </w:tabs>
        <w:ind w:left="2520" w:hanging="360"/>
      </w:pPr>
      <w:rPr>
        <w:rFonts w:ascii="Arial" w:hAnsi="Arial" w:hint="default"/>
      </w:rPr>
    </w:lvl>
    <w:lvl w:ilvl="4" w:tplc="93DA9334" w:tentative="1">
      <w:start w:val="1"/>
      <w:numFmt w:val="bullet"/>
      <w:lvlText w:val="•"/>
      <w:lvlJc w:val="left"/>
      <w:pPr>
        <w:tabs>
          <w:tab w:val="num" w:pos="3240"/>
        </w:tabs>
        <w:ind w:left="3240" w:hanging="360"/>
      </w:pPr>
      <w:rPr>
        <w:rFonts w:ascii="Arial" w:hAnsi="Arial" w:hint="default"/>
      </w:rPr>
    </w:lvl>
    <w:lvl w:ilvl="5" w:tplc="D676FBEE" w:tentative="1">
      <w:start w:val="1"/>
      <w:numFmt w:val="bullet"/>
      <w:lvlText w:val="•"/>
      <w:lvlJc w:val="left"/>
      <w:pPr>
        <w:tabs>
          <w:tab w:val="num" w:pos="3960"/>
        </w:tabs>
        <w:ind w:left="3960" w:hanging="360"/>
      </w:pPr>
      <w:rPr>
        <w:rFonts w:ascii="Arial" w:hAnsi="Arial" w:hint="default"/>
      </w:rPr>
    </w:lvl>
    <w:lvl w:ilvl="6" w:tplc="5F2EC722" w:tentative="1">
      <w:start w:val="1"/>
      <w:numFmt w:val="bullet"/>
      <w:lvlText w:val="•"/>
      <w:lvlJc w:val="left"/>
      <w:pPr>
        <w:tabs>
          <w:tab w:val="num" w:pos="4680"/>
        </w:tabs>
        <w:ind w:left="4680" w:hanging="360"/>
      </w:pPr>
      <w:rPr>
        <w:rFonts w:ascii="Arial" w:hAnsi="Arial" w:hint="default"/>
      </w:rPr>
    </w:lvl>
    <w:lvl w:ilvl="7" w:tplc="118A1A9C" w:tentative="1">
      <w:start w:val="1"/>
      <w:numFmt w:val="bullet"/>
      <w:lvlText w:val="•"/>
      <w:lvlJc w:val="left"/>
      <w:pPr>
        <w:tabs>
          <w:tab w:val="num" w:pos="5400"/>
        </w:tabs>
        <w:ind w:left="5400" w:hanging="360"/>
      </w:pPr>
      <w:rPr>
        <w:rFonts w:ascii="Arial" w:hAnsi="Arial" w:hint="default"/>
      </w:rPr>
    </w:lvl>
    <w:lvl w:ilvl="8" w:tplc="4288D42E" w:tentative="1">
      <w:start w:val="1"/>
      <w:numFmt w:val="bullet"/>
      <w:lvlText w:val="•"/>
      <w:lvlJc w:val="left"/>
      <w:pPr>
        <w:tabs>
          <w:tab w:val="num" w:pos="6120"/>
        </w:tabs>
        <w:ind w:left="6120" w:hanging="360"/>
      </w:pPr>
      <w:rPr>
        <w:rFonts w:ascii="Arial" w:hAnsi="Arial" w:hint="default"/>
      </w:rPr>
    </w:lvl>
  </w:abstractNum>
  <w:abstractNum w:abstractNumId="8" w15:restartNumberingAfterBreak="0">
    <w:nsid w:val="452E2B79"/>
    <w:multiLevelType w:val="hybridMultilevel"/>
    <w:tmpl w:val="0EC8540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61B4BEB"/>
    <w:multiLevelType w:val="hybridMultilevel"/>
    <w:tmpl w:val="7772F4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591E225A"/>
    <w:multiLevelType w:val="hybridMultilevel"/>
    <w:tmpl w:val="03C04D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61F67387"/>
    <w:multiLevelType w:val="hybridMultilevel"/>
    <w:tmpl w:val="E806DF20"/>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 w15:restartNumberingAfterBreak="0">
    <w:nsid w:val="69E84086"/>
    <w:multiLevelType w:val="hybridMultilevel"/>
    <w:tmpl w:val="3DC63B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6AD07FDB"/>
    <w:multiLevelType w:val="hybridMultilevel"/>
    <w:tmpl w:val="E79041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CB22A59"/>
    <w:multiLevelType w:val="hybridMultilevel"/>
    <w:tmpl w:val="4B0430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70BE7724"/>
    <w:multiLevelType w:val="hybridMultilevel"/>
    <w:tmpl w:val="D0CEE9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7943528C"/>
    <w:multiLevelType w:val="hybridMultilevel"/>
    <w:tmpl w:val="F348BDE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7D672245"/>
    <w:multiLevelType w:val="hybridMultilevel"/>
    <w:tmpl w:val="1E74C8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7"/>
  </w:num>
  <w:num w:numId="2">
    <w:abstractNumId w:val="5"/>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num>
  <w:num w:numId="5">
    <w:abstractNumId w:val="4"/>
  </w:num>
  <w:num w:numId="6">
    <w:abstractNumId w:val="15"/>
  </w:num>
  <w:num w:numId="7">
    <w:abstractNumId w:val="10"/>
  </w:num>
  <w:num w:numId="8">
    <w:abstractNumId w:val="3"/>
  </w:num>
  <w:num w:numId="9">
    <w:abstractNumId w:val="16"/>
  </w:num>
  <w:num w:numId="10">
    <w:abstractNumId w:val="12"/>
  </w:num>
  <w:num w:numId="11">
    <w:abstractNumId w:val="1"/>
  </w:num>
  <w:num w:numId="12">
    <w:abstractNumId w:val="9"/>
  </w:num>
  <w:num w:numId="13">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7"/>
  </w:num>
  <w:num w:numId="15">
    <w:abstractNumId w:val="14"/>
  </w:num>
  <w:num w:numId="16">
    <w:abstractNumId w:val="2"/>
  </w:num>
  <w:num w:numId="17">
    <w:abstractNumId w:val="8"/>
  </w:num>
  <w:num w:numId="18">
    <w:abstractNumId w:val="0"/>
  </w:num>
  <w:num w:numId="19">
    <w:abstractNumId w:val="13"/>
  </w:num>
  <w:num w:numId="2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crypted_CloudStatistics_StoryID" w:val="WglVJZM+x/k055upIvlFZb7m7Uv9sAoSusr+48RYn/bOWucTGg2WzsXngehZ4yGq"/>
  </w:docVars>
  <w:rsids>
    <w:rsidRoot w:val="00005DC4"/>
    <w:rsid w:val="00005DC4"/>
    <w:rsid w:val="00007BC3"/>
    <w:rsid w:val="00012C0B"/>
    <w:rsid w:val="0004051F"/>
    <w:rsid w:val="0006392E"/>
    <w:rsid w:val="00064932"/>
    <w:rsid w:val="00085BAB"/>
    <w:rsid w:val="00096258"/>
    <w:rsid w:val="000A1C19"/>
    <w:rsid w:val="000A7257"/>
    <w:rsid w:val="000B2AD4"/>
    <w:rsid w:val="000C26DC"/>
    <w:rsid w:val="000C2803"/>
    <w:rsid w:val="00107037"/>
    <w:rsid w:val="0013008D"/>
    <w:rsid w:val="001351E1"/>
    <w:rsid w:val="0014109D"/>
    <w:rsid w:val="00170DA7"/>
    <w:rsid w:val="001747C3"/>
    <w:rsid w:val="00180425"/>
    <w:rsid w:val="001A6156"/>
    <w:rsid w:val="001B22EF"/>
    <w:rsid w:val="001B3D68"/>
    <w:rsid w:val="001C6367"/>
    <w:rsid w:val="001D12D6"/>
    <w:rsid w:val="001D5CF1"/>
    <w:rsid w:val="001D7EC4"/>
    <w:rsid w:val="001E15C8"/>
    <w:rsid w:val="001E747D"/>
    <w:rsid w:val="0020150F"/>
    <w:rsid w:val="002203A6"/>
    <w:rsid w:val="002363ED"/>
    <w:rsid w:val="00264F3C"/>
    <w:rsid w:val="0027624F"/>
    <w:rsid w:val="002B2E01"/>
    <w:rsid w:val="002D09CB"/>
    <w:rsid w:val="002E51D5"/>
    <w:rsid w:val="00302604"/>
    <w:rsid w:val="0030655F"/>
    <w:rsid w:val="00312EFA"/>
    <w:rsid w:val="00320A1E"/>
    <w:rsid w:val="00323C23"/>
    <w:rsid w:val="00325D9D"/>
    <w:rsid w:val="00335665"/>
    <w:rsid w:val="00336BF9"/>
    <w:rsid w:val="00375034"/>
    <w:rsid w:val="003825E8"/>
    <w:rsid w:val="00386C9F"/>
    <w:rsid w:val="0039386B"/>
    <w:rsid w:val="003E2368"/>
    <w:rsid w:val="003E6BAC"/>
    <w:rsid w:val="003F4A63"/>
    <w:rsid w:val="00431705"/>
    <w:rsid w:val="00433233"/>
    <w:rsid w:val="00435A0B"/>
    <w:rsid w:val="004564E1"/>
    <w:rsid w:val="00457EBF"/>
    <w:rsid w:val="0046158F"/>
    <w:rsid w:val="0047220E"/>
    <w:rsid w:val="004808D9"/>
    <w:rsid w:val="00494AAD"/>
    <w:rsid w:val="004A1780"/>
    <w:rsid w:val="004A1AA3"/>
    <w:rsid w:val="004B6642"/>
    <w:rsid w:val="004C2DB5"/>
    <w:rsid w:val="004C6D53"/>
    <w:rsid w:val="004C6E54"/>
    <w:rsid w:val="004D5995"/>
    <w:rsid w:val="004E06E7"/>
    <w:rsid w:val="004E107B"/>
    <w:rsid w:val="004E3D4C"/>
    <w:rsid w:val="004E53AC"/>
    <w:rsid w:val="004E7015"/>
    <w:rsid w:val="005239F5"/>
    <w:rsid w:val="00525F15"/>
    <w:rsid w:val="0053378C"/>
    <w:rsid w:val="00554343"/>
    <w:rsid w:val="00557EFA"/>
    <w:rsid w:val="00560DA8"/>
    <w:rsid w:val="00576225"/>
    <w:rsid w:val="00585FF2"/>
    <w:rsid w:val="0059194F"/>
    <w:rsid w:val="00596C21"/>
    <w:rsid w:val="005B09CF"/>
    <w:rsid w:val="005B4C08"/>
    <w:rsid w:val="005B585D"/>
    <w:rsid w:val="005E7A01"/>
    <w:rsid w:val="00601F70"/>
    <w:rsid w:val="00606632"/>
    <w:rsid w:val="0060674B"/>
    <w:rsid w:val="00615803"/>
    <w:rsid w:val="006158A0"/>
    <w:rsid w:val="0061767E"/>
    <w:rsid w:val="00632753"/>
    <w:rsid w:val="00645D94"/>
    <w:rsid w:val="00650F20"/>
    <w:rsid w:val="00651831"/>
    <w:rsid w:val="00656859"/>
    <w:rsid w:val="00660AFA"/>
    <w:rsid w:val="0068209E"/>
    <w:rsid w:val="00684DF6"/>
    <w:rsid w:val="0069796E"/>
    <w:rsid w:val="006A1D64"/>
    <w:rsid w:val="006C5A4D"/>
    <w:rsid w:val="006C7872"/>
    <w:rsid w:val="006D3B73"/>
    <w:rsid w:val="006D5DF7"/>
    <w:rsid w:val="006E2443"/>
    <w:rsid w:val="006F7FBF"/>
    <w:rsid w:val="007102A7"/>
    <w:rsid w:val="00721C13"/>
    <w:rsid w:val="0073401C"/>
    <w:rsid w:val="00750592"/>
    <w:rsid w:val="007509B0"/>
    <w:rsid w:val="0076565F"/>
    <w:rsid w:val="007768B6"/>
    <w:rsid w:val="00797D85"/>
    <w:rsid w:val="007A47D3"/>
    <w:rsid w:val="007B5CD3"/>
    <w:rsid w:val="007B7810"/>
    <w:rsid w:val="007C12DC"/>
    <w:rsid w:val="007E081A"/>
    <w:rsid w:val="007E39F7"/>
    <w:rsid w:val="007F64A6"/>
    <w:rsid w:val="008050D9"/>
    <w:rsid w:val="008408BE"/>
    <w:rsid w:val="00862319"/>
    <w:rsid w:val="00862949"/>
    <w:rsid w:val="00880BC9"/>
    <w:rsid w:val="00891230"/>
    <w:rsid w:val="0089285D"/>
    <w:rsid w:val="008B447B"/>
    <w:rsid w:val="008E57D1"/>
    <w:rsid w:val="008F15B8"/>
    <w:rsid w:val="008F7D7C"/>
    <w:rsid w:val="00906665"/>
    <w:rsid w:val="00911200"/>
    <w:rsid w:val="009151F3"/>
    <w:rsid w:val="009365A6"/>
    <w:rsid w:val="00942AD5"/>
    <w:rsid w:val="00947E52"/>
    <w:rsid w:val="00951FAB"/>
    <w:rsid w:val="00954000"/>
    <w:rsid w:val="00956F39"/>
    <w:rsid w:val="00962A95"/>
    <w:rsid w:val="009650B7"/>
    <w:rsid w:val="00990EA7"/>
    <w:rsid w:val="009A2818"/>
    <w:rsid w:val="009A4668"/>
    <w:rsid w:val="009A4C13"/>
    <w:rsid w:val="009C1B95"/>
    <w:rsid w:val="009C4066"/>
    <w:rsid w:val="009D7834"/>
    <w:rsid w:val="009E2B78"/>
    <w:rsid w:val="009E4763"/>
    <w:rsid w:val="009E6751"/>
    <w:rsid w:val="009E769F"/>
    <w:rsid w:val="009F4A5A"/>
    <w:rsid w:val="00A07FCA"/>
    <w:rsid w:val="00A1014F"/>
    <w:rsid w:val="00A133E2"/>
    <w:rsid w:val="00A14429"/>
    <w:rsid w:val="00A219B9"/>
    <w:rsid w:val="00A31628"/>
    <w:rsid w:val="00A66292"/>
    <w:rsid w:val="00A72E2F"/>
    <w:rsid w:val="00A7796B"/>
    <w:rsid w:val="00A91950"/>
    <w:rsid w:val="00A92433"/>
    <w:rsid w:val="00A95349"/>
    <w:rsid w:val="00AA257C"/>
    <w:rsid w:val="00AA48C1"/>
    <w:rsid w:val="00AB4EE8"/>
    <w:rsid w:val="00AD469A"/>
    <w:rsid w:val="00AD6BBD"/>
    <w:rsid w:val="00B01E70"/>
    <w:rsid w:val="00B04D05"/>
    <w:rsid w:val="00B06499"/>
    <w:rsid w:val="00B32EC8"/>
    <w:rsid w:val="00B401D7"/>
    <w:rsid w:val="00B467F9"/>
    <w:rsid w:val="00B7273A"/>
    <w:rsid w:val="00B7456A"/>
    <w:rsid w:val="00B843B0"/>
    <w:rsid w:val="00B94FD0"/>
    <w:rsid w:val="00BB475F"/>
    <w:rsid w:val="00BE1F27"/>
    <w:rsid w:val="00BE56E3"/>
    <w:rsid w:val="00BE7643"/>
    <w:rsid w:val="00BF6F17"/>
    <w:rsid w:val="00C01B16"/>
    <w:rsid w:val="00C21AE8"/>
    <w:rsid w:val="00C31FF0"/>
    <w:rsid w:val="00C44A82"/>
    <w:rsid w:val="00C47BF9"/>
    <w:rsid w:val="00C6290F"/>
    <w:rsid w:val="00C66161"/>
    <w:rsid w:val="00C76A6F"/>
    <w:rsid w:val="00C80770"/>
    <w:rsid w:val="00C85D26"/>
    <w:rsid w:val="00C97984"/>
    <w:rsid w:val="00CB04E3"/>
    <w:rsid w:val="00CC0C41"/>
    <w:rsid w:val="00CC75B4"/>
    <w:rsid w:val="00CD318C"/>
    <w:rsid w:val="00CD4E10"/>
    <w:rsid w:val="00D0030D"/>
    <w:rsid w:val="00D044E6"/>
    <w:rsid w:val="00D07FF5"/>
    <w:rsid w:val="00D104CD"/>
    <w:rsid w:val="00D16A14"/>
    <w:rsid w:val="00D22472"/>
    <w:rsid w:val="00D23737"/>
    <w:rsid w:val="00D25685"/>
    <w:rsid w:val="00D47D84"/>
    <w:rsid w:val="00D55D2C"/>
    <w:rsid w:val="00D64D53"/>
    <w:rsid w:val="00D812FD"/>
    <w:rsid w:val="00D86D93"/>
    <w:rsid w:val="00DB0A1C"/>
    <w:rsid w:val="00DC070C"/>
    <w:rsid w:val="00DD0AF6"/>
    <w:rsid w:val="00DF7E01"/>
    <w:rsid w:val="00E16CCF"/>
    <w:rsid w:val="00E205DC"/>
    <w:rsid w:val="00E21400"/>
    <w:rsid w:val="00E24626"/>
    <w:rsid w:val="00E24DE4"/>
    <w:rsid w:val="00E31A00"/>
    <w:rsid w:val="00E636F0"/>
    <w:rsid w:val="00E72CC1"/>
    <w:rsid w:val="00E83397"/>
    <w:rsid w:val="00E83FB8"/>
    <w:rsid w:val="00EA2D85"/>
    <w:rsid w:val="00EA77BD"/>
    <w:rsid w:val="00EB2AFA"/>
    <w:rsid w:val="00EC44C2"/>
    <w:rsid w:val="00EE477D"/>
    <w:rsid w:val="00EE6B54"/>
    <w:rsid w:val="00F041FD"/>
    <w:rsid w:val="00F20AEB"/>
    <w:rsid w:val="00F234B7"/>
    <w:rsid w:val="00F37008"/>
    <w:rsid w:val="00F6412D"/>
    <w:rsid w:val="00F651E9"/>
    <w:rsid w:val="00F71C76"/>
    <w:rsid w:val="00F76665"/>
    <w:rsid w:val="00F835CC"/>
    <w:rsid w:val="00F83EA6"/>
    <w:rsid w:val="00FA34E3"/>
    <w:rsid w:val="00FB3B2E"/>
    <w:rsid w:val="00FC3A0F"/>
    <w:rsid w:val="00FD3A66"/>
    <w:rsid w:val="00FE0E0B"/>
    <w:rsid w:val="00FE1B83"/>
    <w:rsid w:val="00FF6E64"/>
    <w:rsid w:val="00FF7A9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0BD58C8A"/>
  <w15:chartTrackingRefBased/>
  <w15:docId w15:val="{D4FF0FAD-2EF4-4A7B-83FB-A790237E6E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eastAsia="en-US"/>
    </w:rPr>
  </w:style>
  <w:style w:type="paragraph" w:styleId="Heading1">
    <w:name w:val="heading 1"/>
    <w:basedOn w:val="Normal"/>
    <w:next w:val="Normal"/>
    <w:link w:val="Heading1Char"/>
    <w:autoRedefine/>
    <w:uiPriority w:val="9"/>
    <w:qFormat/>
    <w:rsid w:val="003E2368"/>
    <w:pPr>
      <w:keepNext/>
      <w:spacing w:before="240" w:after="60"/>
      <w:outlineLvl w:val="0"/>
    </w:pPr>
    <w:rPr>
      <w:rFonts w:ascii="Arial" w:eastAsia="Times New Roman" w:hAnsi="Arial"/>
      <w:b/>
      <w:bCs/>
      <w:kern w:val="32"/>
      <w:sz w:val="32"/>
      <w:szCs w:val="32"/>
    </w:rPr>
  </w:style>
  <w:style w:type="paragraph" w:styleId="Heading2">
    <w:name w:val="heading 2"/>
    <w:basedOn w:val="Normal"/>
    <w:next w:val="Normal"/>
    <w:link w:val="Heading2Char"/>
    <w:autoRedefine/>
    <w:uiPriority w:val="9"/>
    <w:unhideWhenUsed/>
    <w:qFormat/>
    <w:rsid w:val="003E2368"/>
    <w:pPr>
      <w:keepNext/>
      <w:spacing w:before="240" w:after="60"/>
      <w:outlineLvl w:val="1"/>
    </w:pPr>
    <w:rPr>
      <w:rFonts w:ascii="Arial" w:eastAsia="Times New Roman" w:hAnsi="Arial"/>
      <w:b/>
      <w:bCs/>
      <w:iCs/>
      <w:sz w:val="24"/>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A257C"/>
    <w:pPr>
      <w:spacing w:before="100" w:beforeAutospacing="1" w:after="100" w:afterAutospacing="1" w:line="240" w:lineRule="auto"/>
    </w:pPr>
    <w:rPr>
      <w:rFonts w:ascii="Times New Roman" w:eastAsia="Times New Roman" w:hAnsi="Times New Roman"/>
      <w:sz w:val="24"/>
      <w:szCs w:val="24"/>
      <w:lang w:eastAsia="en-GB"/>
    </w:rPr>
  </w:style>
  <w:style w:type="paragraph" w:styleId="ListParagraph">
    <w:name w:val="List Paragraph"/>
    <w:basedOn w:val="Normal"/>
    <w:uiPriority w:val="34"/>
    <w:qFormat/>
    <w:rsid w:val="00AA257C"/>
    <w:pPr>
      <w:spacing w:after="0" w:line="240" w:lineRule="auto"/>
      <w:ind w:left="720"/>
      <w:contextualSpacing/>
    </w:pPr>
    <w:rPr>
      <w:rFonts w:ascii="Times New Roman" w:eastAsia="Times New Roman" w:hAnsi="Times New Roman"/>
      <w:sz w:val="24"/>
      <w:szCs w:val="24"/>
      <w:lang w:eastAsia="en-GB"/>
    </w:rPr>
  </w:style>
  <w:style w:type="paragraph" w:customStyle="1" w:styleId="Default">
    <w:name w:val="Default"/>
    <w:rsid w:val="00012C0B"/>
    <w:pPr>
      <w:autoSpaceDE w:val="0"/>
      <w:autoSpaceDN w:val="0"/>
      <w:adjustRightInd w:val="0"/>
    </w:pPr>
    <w:rPr>
      <w:rFonts w:ascii="Tahoma" w:hAnsi="Tahoma" w:cs="Tahoma"/>
      <w:color w:val="000000"/>
      <w:sz w:val="24"/>
      <w:szCs w:val="24"/>
    </w:rPr>
  </w:style>
  <w:style w:type="paragraph" w:styleId="Header">
    <w:name w:val="header"/>
    <w:basedOn w:val="Normal"/>
    <w:link w:val="HeaderChar"/>
    <w:uiPriority w:val="99"/>
    <w:unhideWhenUsed/>
    <w:rsid w:val="00990EA7"/>
    <w:pPr>
      <w:tabs>
        <w:tab w:val="center" w:pos="4513"/>
        <w:tab w:val="right" w:pos="9026"/>
      </w:tabs>
    </w:pPr>
  </w:style>
  <w:style w:type="character" w:customStyle="1" w:styleId="HeaderChar">
    <w:name w:val="Header Char"/>
    <w:link w:val="Header"/>
    <w:uiPriority w:val="99"/>
    <w:rsid w:val="00990EA7"/>
    <w:rPr>
      <w:sz w:val="22"/>
      <w:szCs w:val="22"/>
      <w:lang w:eastAsia="en-US"/>
    </w:rPr>
  </w:style>
  <w:style w:type="paragraph" w:styleId="Footer">
    <w:name w:val="footer"/>
    <w:basedOn w:val="Normal"/>
    <w:link w:val="FooterChar"/>
    <w:uiPriority w:val="99"/>
    <w:unhideWhenUsed/>
    <w:rsid w:val="00990EA7"/>
    <w:pPr>
      <w:tabs>
        <w:tab w:val="center" w:pos="4513"/>
        <w:tab w:val="right" w:pos="9026"/>
      </w:tabs>
    </w:pPr>
  </w:style>
  <w:style w:type="character" w:customStyle="1" w:styleId="FooterChar">
    <w:name w:val="Footer Char"/>
    <w:link w:val="Footer"/>
    <w:uiPriority w:val="99"/>
    <w:rsid w:val="00990EA7"/>
    <w:rPr>
      <w:sz w:val="22"/>
      <w:szCs w:val="22"/>
      <w:lang w:eastAsia="en-US"/>
    </w:rPr>
  </w:style>
  <w:style w:type="paragraph" w:styleId="NoSpacing">
    <w:name w:val="No Spacing"/>
    <w:uiPriority w:val="1"/>
    <w:qFormat/>
    <w:rsid w:val="00435A0B"/>
    <w:rPr>
      <w:sz w:val="22"/>
      <w:szCs w:val="22"/>
      <w:lang w:eastAsia="en-US"/>
    </w:rPr>
  </w:style>
  <w:style w:type="table" w:styleId="TableGrid">
    <w:name w:val="Table Grid"/>
    <w:basedOn w:val="TableNormal"/>
    <w:uiPriority w:val="59"/>
    <w:rsid w:val="00C44A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C47BF9"/>
    <w:rPr>
      <w:color w:val="0000FF"/>
      <w:u w:val="single"/>
    </w:rPr>
  </w:style>
  <w:style w:type="paragraph" w:styleId="BalloonText">
    <w:name w:val="Balloon Text"/>
    <w:basedOn w:val="Normal"/>
    <w:link w:val="BalloonTextChar"/>
    <w:uiPriority w:val="99"/>
    <w:semiHidden/>
    <w:unhideWhenUsed/>
    <w:rsid w:val="0053378C"/>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53378C"/>
    <w:rPr>
      <w:rFonts w:ascii="Tahoma" w:hAnsi="Tahoma" w:cs="Tahoma"/>
      <w:sz w:val="16"/>
      <w:szCs w:val="16"/>
      <w:lang w:eastAsia="en-US"/>
    </w:rPr>
  </w:style>
  <w:style w:type="paragraph" w:customStyle="1" w:styleId="Normal1">
    <w:name w:val="Normal1"/>
    <w:rsid w:val="00096258"/>
    <w:pPr>
      <w:spacing w:after="200" w:line="276" w:lineRule="auto"/>
    </w:pPr>
    <w:rPr>
      <w:rFonts w:cs="Calibri"/>
      <w:sz w:val="22"/>
      <w:szCs w:val="22"/>
      <w:lang w:eastAsia="en-US"/>
    </w:rPr>
  </w:style>
  <w:style w:type="character" w:styleId="UnresolvedMention">
    <w:name w:val="Unresolved Mention"/>
    <w:uiPriority w:val="99"/>
    <w:semiHidden/>
    <w:unhideWhenUsed/>
    <w:rsid w:val="006E2443"/>
    <w:rPr>
      <w:color w:val="605E5C"/>
      <w:shd w:val="clear" w:color="auto" w:fill="E1DFDD"/>
    </w:rPr>
  </w:style>
  <w:style w:type="character" w:customStyle="1" w:styleId="Heading1Char">
    <w:name w:val="Heading 1 Char"/>
    <w:link w:val="Heading1"/>
    <w:uiPriority w:val="9"/>
    <w:rsid w:val="003E2368"/>
    <w:rPr>
      <w:rFonts w:ascii="Arial" w:eastAsia="Times New Roman" w:hAnsi="Arial" w:cs="Times New Roman"/>
      <w:b/>
      <w:bCs/>
      <w:kern w:val="32"/>
      <w:sz w:val="32"/>
      <w:szCs w:val="32"/>
      <w:lang w:eastAsia="en-US"/>
    </w:rPr>
  </w:style>
  <w:style w:type="paragraph" w:styleId="TOCHeading">
    <w:name w:val="TOC Heading"/>
    <w:basedOn w:val="Heading1"/>
    <w:next w:val="Normal"/>
    <w:uiPriority w:val="39"/>
    <w:unhideWhenUsed/>
    <w:qFormat/>
    <w:rsid w:val="003E2368"/>
    <w:pPr>
      <w:keepLines/>
      <w:spacing w:after="0" w:line="259" w:lineRule="auto"/>
      <w:outlineLvl w:val="9"/>
    </w:pPr>
    <w:rPr>
      <w:b w:val="0"/>
      <w:bCs w:val="0"/>
      <w:color w:val="2F5496"/>
      <w:kern w:val="0"/>
      <w:lang w:val="en-US"/>
    </w:rPr>
  </w:style>
  <w:style w:type="paragraph" w:styleId="Title">
    <w:name w:val="Title"/>
    <w:basedOn w:val="Normal"/>
    <w:next w:val="Normal"/>
    <w:link w:val="TitleChar"/>
    <w:autoRedefine/>
    <w:uiPriority w:val="10"/>
    <w:qFormat/>
    <w:rsid w:val="003E2368"/>
    <w:pPr>
      <w:spacing w:before="240" w:after="60"/>
      <w:jc w:val="center"/>
      <w:outlineLvl w:val="0"/>
    </w:pPr>
    <w:rPr>
      <w:rFonts w:ascii="Arial" w:eastAsia="Times New Roman" w:hAnsi="Arial"/>
      <w:b/>
      <w:bCs/>
      <w:kern w:val="28"/>
      <w:sz w:val="48"/>
      <w:szCs w:val="32"/>
    </w:rPr>
  </w:style>
  <w:style w:type="character" w:customStyle="1" w:styleId="TitleChar">
    <w:name w:val="Title Char"/>
    <w:link w:val="Title"/>
    <w:uiPriority w:val="10"/>
    <w:rsid w:val="003E2368"/>
    <w:rPr>
      <w:rFonts w:ascii="Arial" w:eastAsia="Times New Roman" w:hAnsi="Arial" w:cs="Times New Roman"/>
      <w:b/>
      <w:bCs/>
      <w:kern w:val="28"/>
      <w:sz w:val="48"/>
      <w:szCs w:val="32"/>
      <w:lang w:eastAsia="en-US"/>
    </w:rPr>
  </w:style>
  <w:style w:type="character" w:customStyle="1" w:styleId="Heading2Char">
    <w:name w:val="Heading 2 Char"/>
    <w:link w:val="Heading2"/>
    <w:uiPriority w:val="9"/>
    <w:rsid w:val="003E2368"/>
    <w:rPr>
      <w:rFonts w:ascii="Arial" w:eastAsia="Times New Roman" w:hAnsi="Arial" w:cs="Times New Roman"/>
      <w:b/>
      <w:bCs/>
      <w:iCs/>
      <w:sz w:val="24"/>
      <w:szCs w:val="28"/>
      <w:lang w:eastAsia="en-US"/>
    </w:rPr>
  </w:style>
  <w:style w:type="paragraph" w:styleId="TOC1">
    <w:name w:val="toc 1"/>
    <w:basedOn w:val="Normal"/>
    <w:next w:val="Normal"/>
    <w:autoRedefine/>
    <w:uiPriority w:val="39"/>
    <w:unhideWhenUsed/>
    <w:rsid w:val="00D0030D"/>
  </w:style>
  <w:style w:type="paragraph" w:styleId="TOC2">
    <w:name w:val="toc 2"/>
    <w:basedOn w:val="Normal"/>
    <w:next w:val="Normal"/>
    <w:autoRedefine/>
    <w:uiPriority w:val="39"/>
    <w:unhideWhenUsed/>
    <w:rsid w:val="00D0030D"/>
    <w:pPr>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2408455">
      <w:bodyDiv w:val="1"/>
      <w:marLeft w:val="0"/>
      <w:marRight w:val="0"/>
      <w:marTop w:val="0"/>
      <w:marBottom w:val="0"/>
      <w:divBdr>
        <w:top w:val="none" w:sz="0" w:space="0" w:color="auto"/>
        <w:left w:val="none" w:sz="0" w:space="0" w:color="auto"/>
        <w:bottom w:val="none" w:sz="0" w:space="0" w:color="auto"/>
        <w:right w:val="none" w:sz="0" w:space="0" w:color="auto"/>
      </w:divBdr>
      <w:divsChild>
        <w:div w:id="606429709">
          <w:marLeft w:val="547"/>
          <w:marRight w:val="0"/>
          <w:marTop w:val="134"/>
          <w:marBottom w:val="0"/>
          <w:divBdr>
            <w:top w:val="none" w:sz="0" w:space="0" w:color="auto"/>
            <w:left w:val="none" w:sz="0" w:space="0" w:color="auto"/>
            <w:bottom w:val="none" w:sz="0" w:space="0" w:color="auto"/>
            <w:right w:val="none" w:sz="0" w:space="0" w:color="auto"/>
          </w:divBdr>
        </w:div>
        <w:div w:id="1009716201">
          <w:marLeft w:val="547"/>
          <w:marRight w:val="0"/>
          <w:marTop w:val="134"/>
          <w:marBottom w:val="0"/>
          <w:divBdr>
            <w:top w:val="none" w:sz="0" w:space="0" w:color="auto"/>
            <w:left w:val="none" w:sz="0" w:space="0" w:color="auto"/>
            <w:bottom w:val="none" w:sz="0" w:space="0" w:color="auto"/>
            <w:right w:val="none" w:sz="0" w:space="0" w:color="auto"/>
          </w:divBdr>
        </w:div>
        <w:div w:id="1048838340">
          <w:marLeft w:val="547"/>
          <w:marRight w:val="0"/>
          <w:marTop w:val="134"/>
          <w:marBottom w:val="0"/>
          <w:divBdr>
            <w:top w:val="none" w:sz="0" w:space="0" w:color="auto"/>
            <w:left w:val="none" w:sz="0" w:space="0" w:color="auto"/>
            <w:bottom w:val="none" w:sz="0" w:space="0" w:color="auto"/>
            <w:right w:val="none" w:sz="0" w:space="0" w:color="auto"/>
          </w:divBdr>
        </w:div>
        <w:div w:id="1501578268">
          <w:marLeft w:val="547"/>
          <w:marRight w:val="0"/>
          <w:marTop w:val="134"/>
          <w:marBottom w:val="0"/>
          <w:divBdr>
            <w:top w:val="none" w:sz="0" w:space="0" w:color="auto"/>
            <w:left w:val="none" w:sz="0" w:space="0" w:color="auto"/>
            <w:bottom w:val="none" w:sz="0" w:space="0" w:color="auto"/>
            <w:right w:val="none" w:sz="0" w:space="0" w:color="auto"/>
          </w:divBdr>
        </w:div>
      </w:divsChild>
    </w:div>
    <w:div w:id="602424771">
      <w:bodyDiv w:val="1"/>
      <w:marLeft w:val="0"/>
      <w:marRight w:val="0"/>
      <w:marTop w:val="0"/>
      <w:marBottom w:val="0"/>
      <w:divBdr>
        <w:top w:val="none" w:sz="0" w:space="0" w:color="auto"/>
        <w:left w:val="none" w:sz="0" w:space="0" w:color="auto"/>
        <w:bottom w:val="none" w:sz="0" w:space="0" w:color="auto"/>
        <w:right w:val="none" w:sz="0" w:space="0" w:color="auto"/>
      </w:divBdr>
    </w:div>
    <w:div w:id="879706083">
      <w:bodyDiv w:val="1"/>
      <w:marLeft w:val="0"/>
      <w:marRight w:val="0"/>
      <w:marTop w:val="0"/>
      <w:marBottom w:val="0"/>
      <w:divBdr>
        <w:top w:val="none" w:sz="0" w:space="0" w:color="auto"/>
        <w:left w:val="none" w:sz="0" w:space="0" w:color="auto"/>
        <w:bottom w:val="none" w:sz="0" w:space="0" w:color="auto"/>
        <w:right w:val="none" w:sz="0" w:space="0" w:color="auto"/>
      </w:divBdr>
    </w:div>
    <w:div w:id="1085759315">
      <w:bodyDiv w:val="1"/>
      <w:marLeft w:val="0"/>
      <w:marRight w:val="0"/>
      <w:marTop w:val="0"/>
      <w:marBottom w:val="0"/>
      <w:divBdr>
        <w:top w:val="none" w:sz="0" w:space="0" w:color="auto"/>
        <w:left w:val="none" w:sz="0" w:space="0" w:color="auto"/>
        <w:bottom w:val="none" w:sz="0" w:space="0" w:color="auto"/>
        <w:right w:val="none" w:sz="0" w:space="0" w:color="auto"/>
      </w:divBdr>
    </w:div>
    <w:div w:id="1497840240">
      <w:bodyDiv w:val="1"/>
      <w:marLeft w:val="0"/>
      <w:marRight w:val="0"/>
      <w:marTop w:val="0"/>
      <w:marBottom w:val="0"/>
      <w:divBdr>
        <w:top w:val="none" w:sz="0" w:space="0" w:color="auto"/>
        <w:left w:val="none" w:sz="0" w:space="0" w:color="auto"/>
        <w:bottom w:val="none" w:sz="0" w:space="0" w:color="auto"/>
        <w:right w:val="none" w:sz="0" w:space="0" w:color="auto"/>
      </w:divBdr>
    </w:div>
    <w:div w:id="1568422313">
      <w:bodyDiv w:val="1"/>
      <w:marLeft w:val="0"/>
      <w:marRight w:val="0"/>
      <w:marTop w:val="0"/>
      <w:marBottom w:val="0"/>
      <w:divBdr>
        <w:top w:val="none" w:sz="0" w:space="0" w:color="auto"/>
        <w:left w:val="none" w:sz="0" w:space="0" w:color="auto"/>
        <w:bottom w:val="none" w:sz="0" w:space="0" w:color="auto"/>
        <w:right w:val="none" w:sz="0" w:space="0" w:color="auto"/>
      </w:divBdr>
    </w:div>
    <w:div w:id="1624001387">
      <w:bodyDiv w:val="1"/>
      <w:marLeft w:val="0"/>
      <w:marRight w:val="0"/>
      <w:marTop w:val="0"/>
      <w:marBottom w:val="0"/>
      <w:divBdr>
        <w:top w:val="none" w:sz="0" w:space="0" w:color="auto"/>
        <w:left w:val="none" w:sz="0" w:space="0" w:color="auto"/>
        <w:bottom w:val="none" w:sz="0" w:space="0" w:color="auto"/>
        <w:right w:val="none" w:sz="0" w:space="0" w:color="auto"/>
      </w:divBdr>
    </w:div>
    <w:div w:id="1869217942">
      <w:bodyDiv w:val="1"/>
      <w:marLeft w:val="0"/>
      <w:marRight w:val="0"/>
      <w:marTop w:val="0"/>
      <w:marBottom w:val="0"/>
      <w:divBdr>
        <w:top w:val="none" w:sz="0" w:space="0" w:color="auto"/>
        <w:left w:val="none" w:sz="0" w:space="0" w:color="auto"/>
        <w:bottom w:val="none" w:sz="0" w:space="0" w:color="auto"/>
        <w:right w:val="none" w:sz="0" w:space="0" w:color="auto"/>
      </w:divBdr>
    </w:div>
    <w:div w:id="2089301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lee.marsham@birmingham.gov.uk" TargetMode="External"/><Relationship Id="rId18" Type="http://schemas.openxmlformats.org/officeDocument/2006/relationships/hyperlink" Target="mailto:Maxine.Reid@bsettlement.org.uk"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birmingham.cmis.uk.com/birmingham/Committee/Wards/tabid/132/ctl/ViewCMIS_CommitteeDetails/mid/512/id/337/Default.aspx"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youtube.com/channel/UCv7JcgQJ-U9iEfF-7sqzm8Q" TargetMode="External"/><Relationship Id="rId20" Type="http://schemas.openxmlformats.org/officeDocument/2006/relationships/hyperlink" Target="https://public.tableau.com/profile/bcc.c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birmingham.gov.uk/birminghameconomy" TargetMode="External"/><Relationship Id="rId23"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hyperlink" Target="https://www.birmingham.gov.uk/downloads/file/13765/bartley_green_ward_plan_2018_-_2022"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birmingham.gov.uk/birminghameconomy"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DB2C76B5D2CF54CA00F7B695F065751" ma:contentTypeVersion="12" ma:contentTypeDescription="Create a new document." ma:contentTypeScope="" ma:versionID="315309bbec7f0f3094557d6f34e0a064">
  <xsd:schema xmlns:xsd="http://www.w3.org/2001/XMLSchema" xmlns:xs="http://www.w3.org/2001/XMLSchema" xmlns:p="http://schemas.microsoft.com/office/2006/metadata/properties" xmlns:ns3="3b4e7ba7-6029-437a-b505-433775c26256" xmlns:ns4="ea1e3503-1921-4cb5-88f9-c562b160409c" targetNamespace="http://schemas.microsoft.com/office/2006/metadata/properties" ma:root="true" ma:fieldsID="17f5c5bbace31b4f3bdcc337355fe86d" ns3:_="" ns4:_="">
    <xsd:import namespace="3b4e7ba7-6029-437a-b505-433775c26256"/>
    <xsd:import namespace="ea1e3503-1921-4cb5-88f9-c562b160409c"/>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4e7ba7-6029-437a-b505-433775c262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a1e3503-1921-4cb5-88f9-c562b160409c"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F4A9BE-6F80-45B1-94DC-A4A6DEE25E5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C43DFA2-DA31-4518-94F8-93CF88FA26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4e7ba7-6029-437a-b505-433775c26256"/>
    <ds:schemaRef ds:uri="ea1e3503-1921-4cb5-88f9-c562b16040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08147CA-7905-4007-804C-1F08BED72760}">
  <ds:schemaRefs>
    <ds:schemaRef ds:uri="http://schemas.microsoft.com/sharepoint/v3/contenttype/forms"/>
  </ds:schemaRefs>
</ds:datastoreItem>
</file>

<file path=customXml/itemProps4.xml><?xml version="1.0" encoding="utf-8"?>
<ds:datastoreItem xmlns:ds="http://schemas.openxmlformats.org/officeDocument/2006/customXml" ds:itemID="{9C026B61-0254-4CFC-B2DC-3B029C4D3B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TotalTime>
  <Pages>11</Pages>
  <Words>1559</Words>
  <Characters>8840</Characters>
  <Application>Microsoft Office Word</Application>
  <DocSecurity>0</DocSecurity>
  <Lines>520</Lines>
  <Paragraphs>305</Paragraphs>
  <ScaleCrop>false</ScaleCrop>
  <HeadingPairs>
    <vt:vector size="2" baseType="variant">
      <vt:variant>
        <vt:lpstr>Title</vt:lpstr>
      </vt:variant>
      <vt:variant>
        <vt:i4>1</vt:i4>
      </vt:variant>
    </vt:vector>
  </HeadingPairs>
  <TitlesOfParts>
    <vt:vector size="1" baseType="lpstr">
      <vt:lpstr>Nechells Ward Plan 2018 - 2022</vt:lpstr>
    </vt:vector>
  </TitlesOfParts>
  <Company>Service Birmingham</Company>
  <LinksUpToDate>false</LinksUpToDate>
  <CharactersWithSpaces>10094</CharactersWithSpaces>
  <SharedDoc>false</SharedDoc>
  <HLinks>
    <vt:vector size="12" baseType="variant">
      <vt:variant>
        <vt:i4>8192117</vt:i4>
      </vt:variant>
      <vt:variant>
        <vt:i4>3</vt:i4>
      </vt:variant>
      <vt:variant>
        <vt:i4>0</vt:i4>
      </vt:variant>
      <vt:variant>
        <vt:i4>5</vt:i4>
      </vt:variant>
      <vt:variant>
        <vt:lpwstr>https://public.tableau.com/profile/bcc.ck</vt:lpwstr>
      </vt:variant>
      <vt:variant>
        <vt:lpwstr>!/vizhome/2018BirminghamWardProfiles/2018BirminghamWardProfiles</vt:lpwstr>
      </vt:variant>
      <vt:variant>
        <vt:i4>7077947</vt:i4>
      </vt:variant>
      <vt:variant>
        <vt:i4>0</vt:i4>
      </vt:variant>
      <vt:variant>
        <vt:i4>0</vt:i4>
      </vt:variant>
      <vt:variant>
        <vt:i4>5</vt:i4>
      </vt:variant>
      <vt:variant>
        <vt:lpwstr>https://www.birmingham.gov.uk/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Nechells Ward Plan 2018 - 2022</dc:title>
  <dc:subject/>
  <dc:creator>Service Birmingham</dc:creator>
  <cp:keywords/>
  <cp:lastModifiedBy>Melanie J Coton</cp:lastModifiedBy>
  <cp:revision>60</cp:revision>
  <cp:lastPrinted>2018-05-21T11:18:00Z</cp:lastPrinted>
  <dcterms:created xsi:type="dcterms:W3CDTF">2021-06-03T11:07:00Z</dcterms:created>
  <dcterms:modified xsi:type="dcterms:W3CDTF">2022-08-01T07:56:00Z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0x010100BDB2C76B5D2CF54CA00F7B695F065751</vt:lpwstr>
  </property>
</Properties>
</file>