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C7977" w14:textId="77777777" w:rsidR="0070571F" w:rsidRDefault="00402F38">
      <w:pPr>
        <w:pStyle w:val="Heading1"/>
        <w:ind w:left="1206"/>
        <w:jc w:val="left"/>
      </w:pPr>
      <w:bookmarkStart w:id="0" w:name="_GoBack"/>
      <w:bookmarkEnd w:id="0"/>
      <w:r>
        <w:t>Planning and Compulsory Purchase Act 2004 (as amended)</w:t>
      </w:r>
    </w:p>
    <w:p w14:paraId="0FBC9DB4" w14:textId="77777777" w:rsidR="0070571F" w:rsidRDefault="00402F38">
      <w:pPr>
        <w:spacing w:before="172" w:line="276" w:lineRule="auto"/>
        <w:ind w:left="239" w:right="202"/>
        <w:jc w:val="center"/>
        <w:rPr>
          <w:b/>
          <w:sz w:val="28"/>
        </w:rPr>
      </w:pPr>
      <w:r>
        <w:rPr>
          <w:b/>
          <w:sz w:val="28"/>
        </w:rPr>
        <w:t>Town and Country Planning (Local Planning) (England) Regulations 2012 (as amended)</w:t>
      </w:r>
    </w:p>
    <w:p w14:paraId="51FAC334" w14:textId="77777777" w:rsidR="0070571F" w:rsidRDefault="00402F38">
      <w:pPr>
        <w:spacing w:before="118" w:line="360" w:lineRule="auto"/>
        <w:ind w:left="1338" w:right="1297"/>
        <w:jc w:val="center"/>
        <w:rPr>
          <w:b/>
          <w:sz w:val="28"/>
        </w:rPr>
      </w:pPr>
      <w:r>
        <w:rPr>
          <w:b/>
          <w:sz w:val="28"/>
        </w:rPr>
        <w:t>Birmingham Parking Supplementary Planning Document Adoption Statement</w:t>
      </w:r>
    </w:p>
    <w:p w14:paraId="1C1F804E" w14:textId="77777777" w:rsidR="0070571F" w:rsidRDefault="0070571F">
      <w:pPr>
        <w:pStyle w:val="BodyText"/>
        <w:spacing w:before="7"/>
        <w:rPr>
          <w:b/>
          <w:sz w:val="41"/>
        </w:rPr>
      </w:pPr>
    </w:p>
    <w:p w14:paraId="7F89DEB7" w14:textId="77777777" w:rsidR="0070571F" w:rsidRDefault="00402F38">
      <w:pPr>
        <w:pStyle w:val="BodyText"/>
        <w:spacing w:before="1" w:line="276" w:lineRule="auto"/>
        <w:ind w:left="100" w:right="202"/>
      </w:pPr>
      <w:r>
        <w:t>In accordance with Regulation 14 of the Town and Country Planning (Local Development) (England) Regulations 2004 (as amended), Birmingham City Council hereby gives notice that the Parking Supplementary Planning Document (SPD) was adopted on 9</w:t>
      </w:r>
      <w:r>
        <w:rPr>
          <w:vertAlign w:val="superscript"/>
        </w:rPr>
        <w:t>th</w:t>
      </w:r>
      <w:r>
        <w:t xml:space="preserve"> November</w:t>
      </w:r>
      <w:r>
        <w:rPr>
          <w:spacing w:val="-6"/>
        </w:rPr>
        <w:t xml:space="preserve"> </w:t>
      </w:r>
      <w:r>
        <w:t>2021.</w:t>
      </w:r>
    </w:p>
    <w:p w14:paraId="6731FD07" w14:textId="77777777" w:rsidR="0070571F" w:rsidRDefault="0070571F">
      <w:pPr>
        <w:pStyle w:val="BodyText"/>
        <w:rPr>
          <w:sz w:val="24"/>
        </w:rPr>
      </w:pPr>
    </w:p>
    <w:p w14:paraId="03C4DAC6" w14:textId="77777777" w:rsidR="0070571F" w:rsidRDefault="0070571F">
      <w:pPr>
        <w:pStyle w:val="BodyText"/>
        <w:rPr>
          <w:sz w:val="21"/>
        </w:rPr>
      </w:pPr>
    </w:p>
    <w:p w14:paraId="3209A09E" w14:textId="77777777" w:rsidR="0070571F" w:rsidRDefault="00402F38">
      <w:pPr>
        <w:pStyle w:val="BodyText"/>
        <w:spacing w:line="276" w:lineRule="auto"/>
        <w:ind w:left="100" w:right="124"/>
      </w:pPr>
      <w:r>
        <w:t>The SPD provides supplementary guidance and detail to support policies TP38-44 in the Birmingham Development Plan 2031 and policy DM15 in the Development Management in Birmingham Document to be adopted in Winter 2021/22. The SPD was modified following the comments received on the public consultation on the draft SPD in January to March</w:t>
      </w:r>
      <w:r>
        <w:rPr>
          <w:spacing w:val="-17"/>
        </w:rPr>
        <w:t xml:space="preserve"> </w:t>
      </w:r>
      <w:r>
        <w:t>2020.</w:t>
      </w:r>
    </w:p>
    <w:p w14:paraId="36639A33" w14:textId="77777777" w:rsidR="0070571F" w:rsidRDefault="0070571F">
      <w:pPr>
        <w:pStyle w:val="BodyText"/>
      </w:pPr>
    </w:p>
    <w:p w14:paraId="261F7756" w14:textId="77777777" w:rsidR="0070571F" w:rsidRDefault="0070571F">
      <w:pPr>
        <w:pStyle w:val="BodyText"/>
        <w:spacing w:before="11"/>
      </w:pPr>
    </w:p>
    <w:p w14:paraId="2031EBCC" w14:textId="7A645017" w:rsidR="0070571F" w:rsidRDefault="00402F38">
      <w:pPr>
        <w:pStyle w:val="BodyText"/>
        <w:spacing w:line="276" w:lineRule="auto"/>
        <w:ind w:left="100" w:right="314"/>
      </w:pPr>
      <w:r>
        <w:t xml:space="preserve">The adopted Parking SPD, the Consultation Statement (including a summary of the main issues raised and how they have been addressed in the SPD) and this Adoption Statement can be viewed on the Council’s website at: </w:t>
      </w:r>
      <w:hyperlink r:id="rId8" w:tooltip="Webpage with all details of Draft Parking SPD ">
        <w:r w:rsidR="00B861A8">
          <w:t>Draft Parking SPD</w:t>
        </w:r>
      </w:hyperlink>
    </w:p>
    <w:p w14:paraId="362FA483" w14:textId="77777777" w:rsidR="0070571F" w:rsidRDefault="0070571F">
      <w:pPr>
        <w:pStyle w:val="BodyText"/>
      </w:pPr>
    </w:p>
    <w:p w14:paraId="5CC7004B" w14:textId="77777777" w:rsidR="0070571F" w:rsidRDefault="0070571F">
      <w:pPr>
        <w:pStyle w:val="BodyText"/>
        <w:spacing w:before="1"/>
        <w:rPr>
          <w:sz w:val="23"/>
        </w:rPr>
      </w:pPr>
    </w:p>
    <w:p w14:paraId="59631AC1" w14:textId="77777777" w:rsidR="0070571F" w:rsidRDefault="00402F38">
      <w:pPr>
        <w:pStyle w:val="BodyText"/>
        <w:spacing w:line="273" w:lineRule="auto"/>
        <w:ind w:left="100" w:right="91"/>
      </w:pPr>
      <w:r>
        <w:t>Any person aggrieved by the adoption of the Parking SPD may make an application to the High Court under Section 113 of the Planning and Compulsory Purchase Act 2004 on the grounds that:</w:t>
      </w:r>
    </w:p>
    <w:p w14:paraId="4A065254" w14:textId="77777777" w:rsidR="0070571F" w:rsidRDefault="00402F38">
      <w:pPr>
        <w:pStyle w:val="ListParagraph"/>
        <w:numPr>
          <w:ilvl w:val="0"/>
          <w:numId w:val="1"/>
        </w:numPr>
        <w:tabs>
          <w:tab w:val="left" w:pos="1043"/>
        </w:tabs>
        <w:spacing w:before="124" w:line="276" w:lineRule="auto"/>
        <w:ind w:firstLine="0"/>
      </w:pPr>
      <w:r>
        <w:t>the document is not within the appropriate powers conferred by Part 2 of the</w:t>
      </w:r>
      <w:r>
        <w:rPr>
          <w:spacing w:val="-32"/>
        </w:rPr>
        <w:t xml:space="preserve"> </w:t>
      </w:r>
      <w:r>
        <w:t>Planning and Compulsory Purchase Act</w:t>
      </w:r>
      <w:r>
        <w:rPr>
          <w:spacing w:val="-3"/>
        </w:rPr>
        <w:t xml:space="preserve"> </w:t>
      </w:r>
      <w:r>
        <w:t>2004;</w:t>
      </w:r>
    </w:p>
    <w:p w14:paraId="6F912FCA" w14:textId="77777777" w:rsidR="0070571F" w:rsidRDefault="00402F38">
      <w:pPr>
        <w:pStyle w:val="ListParagraph"/>
        <w:numPr>
          <w:ilvl w:val="0"/>
          <w:numId w:val="1"/>
        </w:numPr>
        <w:tabs>
          <w:tab w:val="left" w:pos="1054"/>
        </w:tabs>
        <w:spacing w:line="273" w:lineRule="auto"/>
        <w:ind w:right="500" w:firstLine="0"/>
      </w:pPr>
      <w:r>
        <w:t>a procedural requirement of the Planning and Compulsory Purchase Act 2004 has not been complied</w:t>
      </w:r>
      <w:r>
        <w:rPr>
          <w:spacing w:val="-1"/>
        </w:rPr>
        <w:t xml:space="preserve"> </w:t>
      </w:r>
      <w:r>
        <w:t>with.</w:t>
      </w:r>
    </w:p>
    <w:p w14:paraId="2FE338F7" w14:textId="77777777" w:rsidR="0070571F" w:rsidRDefault="00402F38">
      <w:pPr>
        <w:pStyle w:val="BodyText"/>
        <w:spacing w:before="124" w:line="276" w:lineRule="auto"/>
        <w:ind w:left="100" w:right="276"/>
      </w:pPr>
      <w:r>
        <w:t>Any such application must be made promptly, and in any event no later than the end of the period of six weeks of the date of the adoption of the Parking SPD.</w:t>
      </w:r>
    </w:p>
    <w:sectPr w:rsidR="0070571F">
      <w:type w:val="continuous"/>
      <w:pgSz w:w="11910" w:h="16840"/>
      <w:pgMar w:top="140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458BE"/>
    <w:multiLevelType w:val="hybridMultilevel"/>
    <w:tmpl w:val="66B6D352"/>
    <w:lvl w:ilvl="0" w:tplc="7C0089D4">
      <w:start w:val="1"/>
      <w:numFmt w:val="lowerLetter"/>
      <w:lvlText w:val="%1)"/>
      <w:lvlJc w:val="left"/>
      <w:pPr>
        <w:ind w:left="820" w:hanging="223"/>
        <w:jc w:val="left"/>
      </w:pPr>
      <w:rPr>
        <w:rFonts w:ascii="Calibri" w:eastAsia="Calibri" w:hAnsi="Calibri" w:cs="Calibri" w:hint="default"/>
        <w:w w:val="100"/>
        <w:sz w:val="22"/>
        <w:szCs w:val="22"/>
      </w:rPr>
    </w:lvl>
    <w:lvl w:ilvl="1" w:tplc="33ACBF10">
      <w:numFmt w:val="bullet"/>
      <w:lvlText w:val="•"/>
      <w:lvlJc w:val="left"/>
      <w:pPr>
        <w:ind w:left="1656" w:hanging="223"/>
      </w:pPr>
      <w:rPr>
        <w:rFonts w:hint="default"/>
      </w:rPr>
    </w:lvl>
    <w:lvl w:ilvl="2" w:tplc="64CC77C6">
      <w:numFmt w:val="bullet"/>
      <w:lvlText w:val="•"/>
      <w:lvlJc w:val="left"/>
      <w:pPr>
        <w:ind w:left="2493" w:hanging="223"/>
      </w:pPr>
      <w:rPr>
        <w:rFonts w:hint="default"/>
      </w:rPr>
    </w:lvl>
    <w:lvl w:ilvl="3" w:tplc="5E1849E8">
      <w:numFmt w:val="bullet"/>
      <w:lvlText w:val="•"/>
      <w:lvlJc w:val="left"/>
      <w:pPr>
        <w:ind w:left="3329" w:hanging="223"/>
      </w:pPr>
      <w:rPr>
        <w:rFonts w:hint="default"/>
      </w:rPr>
    </w:lvl>
    <w:lvl w:ilvl="4" w:tplc="9AFA15FE">
      <w:numFmt w:val="bullet"/>
      <w:lvlText w:val="•"/>
      <w:lvlJc w:val="left"/>
      <w:pPr>
        <w:ind w:left="4166" w:hanging="223"/>
      </w:pPr>
      <w:rPr>
        <w:rFonts w:hint="default"/>
      </w:rPr>
    </w:lvl>
    <w:lvl w:ilvl="5" w:tplc="F828BD12">
      <w:numFmt w:val="bullet"/>
      <w:lvlText w:val="•"/>
      <w:lvlJc w:val="left"/>
      <w:pPr>
        <w:ind w:left="5003" w:hanging="223"/>
      </w:pPr>
      <w:rPr>
        <w:rFonts w:hint="default"/>
      </w:rPr>
    </w:lvl>
    <w:lvl w:ilvl="6" w:tplc="D656441E">
      <w:numFmt w:val="bullet"/>
      <w:lvlText w:val="•"/>
      <w:lvlJc w:val="left"/>
      <w:pPr>
        <w:ind w:left="5839" w:hanging="223"/>
      </w:pPr>
      <w:rPr>
        <w:rFonts w:hint="default"/>
      </w:rPr>
    </w:lvl>
    <w:lvl w:ilvl="7" w:tplc="8E84FC82">
      <w:numFmt w:val="bullet"/>
      <w:lvlText w:val="•"/>
      <w:lvlJc w:val="left"/>
      <w:pPr>
        <w:ind w:left="6676" w:hanging="223"/>
      </w:pPr>
      <w:rPr>
        <w:rFonts w:hint="default"/>
      </w:rPr>
    </w:lvl>
    <w:lvl w:ilvl="8" w:tplc="B2F87FE0">
      <w:numFmt w:val="bullet"/>
      <w:lvlText w:val="•"/>
      <w:lvlJc w:val="left"/>
      <w:pPr>
        <w:ind w:left="7513" w:hanging="22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3FgTGBCzgmYZEoWZBF8r3URraj+9Y1sTajU7n4P+faf6YkWx2jKoyMw1mxHTkEgc"/>
  </w:docVars>
  <w:rsids>
    <w:rsidRoot w:val="0070571F"/>
    <w:rsid w:val="00402F38"/>
    <w:rsid w:val="005A6D6B"/>
    <w:rsid w:val="0070571F"/>
    <w:rsid w:val="00B86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5ADA"/>
  <w15:docId w15:val="{F40E2DB0-D972-4FCC-BD1B-0462C892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4"/>
      <w:ind w:left="23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2"/>
      <w:ind w:left="820" w:right="38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mingham.gov.uk/parkingsp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4" ma:contentTypeDescription="Create a new document." ma:contentTypeScope="" ma:versionID="8b86f40acef1b05f46c2afbf9df9514f">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2d9edd05bed25d9989d30317f50316a6"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231775-D3B7-4A3F-8786-58C678F6D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29331-8E55-44E1-A0EC-7E3CA5102496}">
  <ds:schemaRefs>
    <ds:schemaRef ds:uri="http://schemas.microsoft.com/sharepoint/v3/contenttype/forms"/>
  </ds:schemaRefs>
</ds:datastoreItem>
</file>

<file path=customXml/itemProps3.xml><?xml version="1.0" encoding="utf-8"?>
<ds:datastoreItem xmlns:ds="http://schemas.openxmlformats.org/officeDocument/2006/customXml" ds:itemID="{7444FB00-BF16-48A8-BD7B-2013810C89F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18d52200-c0d3-49d1-aefb-8e4a6e87486a"/>
    <ds:schemaRef ds:uri="http://purl.org/dc/elements/1.1/"/>
    <ds:schemaRef ds:uri="http://schemas.microsoft.com/office/2006/metadata/properties"/>
    <ds:schemaRef ds:uri="a142b80d-944f-44f2-a3ac-74f5a99804b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1452</Characters>
  <Application>Microsoft Office Word</Application>
  <DocSecurity>4</DocSecurity>
  <Lines>32</Lines>
  <Paragraphs>12</Paragraphs>
  <ScaleCrop>false</ScaleCrop>
  <HeadingPairs>
    <vt:vector size="2" baseType="variant">
      <vt:variant>
        <vt:lpstr>Title</vt:lpstr>
      </vt:variant>
      <vt:variant>
        <vt:i4>1</vt:i4>
      </vt:variant>
    </vt:vector>
  </HeadingPairs>
  <TitlesOfParts>
    <vt:vector size="1" baseType="lpstr">
      <vt:lpstr>Birmingham Parking Supplementary Planning Document Adoption Statement</vt:lpstr>
    </vt:vector>
  </TitlesOfParts>
  <Company>Birmingham City Council</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Parking Supplementary Planning Document Adoption Statement</dc:title>
  <dc:creator>Martin Dando</dc:creator>
  <cp:lastModifiedBy>Becky Shergill</cp:lastModifiedBy>
  <cp:revision>2</cp:revision>
  <dcterms:created xsi:type="dcterms:W3CDTF">2021-12-08T09:55:00Z</dcterms:created>
  <dcterms:modified xsi:type="dcterms:W3CDTF">2021-12-08T09:55:00Z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Creator">
    <vt:lpwstr>Neevia DC Pro - PSPDF parser</vt:lpwstr>
  </property>
  <property fmtid="{D5CDD505-2E9C-101B-9397-08002B2CF9AE}" pid="4" name="LastSaved">
    <vt:filetime>2021-11-29T00:00:00Z</vt:filetime>
  </property>
  <property fmtid="{D5CDD505-2E9C-101B-9397-08002B2CF9AE}" pid="5" name="ContentTypeId">
    <vt:lpwstr>0x010100B342DBF74E46544D9222E7A47FFD408E</vt:lpwstr>
  </property>
</Properties>
</file>