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FAEA" w14:textId="77777777" w:rsidR="007B6E9F" w:rsidRDefault="00BE1866">
      <w:pPr>
        <w:tabs>
          <w:tab w:val="left" w:pos="1843"/>
          <w:tab w:val="left" w:pos="4253"/>
          <w:tab w:val="left" w:pos="5245"/>
        </w:tabs>
      </w:pPr>
      <w:r>
        <w:rPr>
          <w:rFonts w:cs="Arial"/>
          <w:noProof/>
          <w:sz w:val="52"/>
          <w:szCs w:val="52"/>
          <w:lang w:eastAsia="en-GB"/>
        </w:rPr>
        <w:drawing>
          <wp:inline distT="0" distB="0" distL="0" distR="0" wp14:anchorId="2543EC12" wp14:editId="39C4229D">
            <wp:extent cx="3057525" cy="600075"/>
            <wp:effectExtent l="0" t="0" r="9525" b="9525"/>
            <wp:docPr id="1" name="Picture 1" descr="BCC%20Gene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%20General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EBEB8" w14:textId="77777777" w:rsidR="007B6E9F" w:rsidRDefault="007B6E9F">
      <w:pPr>
        <w:tabs>
          <w:tab w:val="left" w:pos="1843"/>
          <w:tab w:val="left" w:pos="4253"/>
          <w:tab w:val="left" w:pos="5245"/>
        </w:tabs>
        <w:rPr>
          <w:sz w:val="15"/>
        </w:rPr>
      </w:pPr>
    </w:p>
    <w:p w14:paraId="2BC77F46" w14:textId="77777777" w:rsidR="004C4B74" w:rsidRDefault="004C4B74">
      <w:pPr>
        <w:tabs>
          <w:tab w:val="left" w:pos="1843"/>
          <w:tab w:val="left" w:pos="4253"/>
          <w:tab w:val="left" w:pos="5245"/>
        </w:tabs>
        <w:rPr>
          <w:sz w:val="15"/>
        </w:rPr>
      </w:pPr>
    </w:p>
    <w:p w14:paraId="1F6A5F99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b/>
          <w:sz w:val="24"/>
          <w:u w:val="single"/>
        </w:rPr>
      </w:pPr>
      <w:r w:rsidRPr="00267099">
        <w:rPr>
          <w:rFonts w:cs="Arial"/>
          <w:b/>
          <w:sz w:val="24"/>
          <w:u w:val="single"/>
        </w:rPr>
        <w:t>To: Head Teachers of Primary</w:t>
      </w:r>
      <w:r w:rsidR="003F246C" w:rsidRPr="00267099">
        <w:rPr>
          <w:rFonts w:cs="Arial"/>
          <w:b/>
          <w:sz w:val="24"/>
          <w:u w:val="single"/>
        </w:rPr>
        <w:t xml:space="preserve">, Secondary and </w:t>
      </w:r>
      <w:r w:rsidRPr="00267099">
        <w:rPr>
          <w:rFonts w:cs="Arial"/>
          <w:b/>
          <w:sz w:val="24"/>
          <w:u w:val="single"/>
        </w:rPr>
        <w:t>S</w:t>
      </w:r>
      <w:r w:rsidR="003F246C" w:rsidRPr="00267099">
        <w:rPr>
          <w:rFonts w:cs="Arial"/>
          <w:b/>
          <w:sz w:val="24"/>
          <w:u w:val="single"/>
        </w:rPr>
        <w:t>pecial</w:t>
      </w:r>
      <w:r w:rsidRPr="00267099">
        <w:rPr>
          <w:rFonts w:cs="Arial"/>
          <w:b/>
          <w:sz w:val="24"/>
          <w:u w:val="single"/>
        </w:rPr>
        <w:t xml:space="preserve"> Schools </w:t>
      </w:r>
    </w:p>
    <w:p w14:paraId="4EE228C7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b/>
          <w:sz w:val="24"/>
        </w:rPr>
      </w:pPr>
      <w:r w:rsidRPr="00267099">
        <w:rPr>
          <w:rFonts w:cs="Arial"/>
          <w:b/>
          <w:sz w:val="24"/>
        </w:rPr>
        <w:t xml:space="preserve">       </w:t>
      </w:r>
      <w:r w:rsidRPr="00267099">
        <w:rPr>
          <w:rFonts w:cs="Arial"/>
          <w:b/>
          <w:sz w:val="24"/>
          <w:u w:val="single"/>
        </w:rPr>
        <w:t xml:space="preserve">Operating </w:t>
      </w:r>
      <w:r w:rsidR="003F246C" w:rsidRPr="00267099">
        <w:rPr>
          <w:rFonts w:cs="Arial"/>
          <w:b/>
          <w:sz w:val="24"/>
          <w:u w:val="single"/>
        </w:rPr>
        <w:t xml:space="preserve">the </w:t>
      </w:r>
      <w:r w:rsidRPr="00267099">
        <w:rPr>
          <w:rFonts w:cs="Arial"/>
          <w:b/>
          <w:sz w:val="24"/>
          <w:u w:val="single"/>
        </w:rPr>
        <w:t>Full Cheque Book Scheme</w:t>
      </w:r>
    </w:p>
    <w:p w14:paraId="55433CF9" w14:textId="77777777" w:rsidR="00CD2BCE" w:rsidRPr="00267099" w:rsidRDefault="00CD2BCE" w:rsidP="00CD2BCE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0F86FEC4" w14:textId="77777777" w:rsidR="004C4B74" w:rsidRPr="00267099" w:rsidRDefault="004C4B74" w:rsidP="00CD2BCE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48E864AB" w14:textId="66968F28" w:rsidR="00D033B6" w:rsidRPr="00865DE1" w:rsidRDefault="00CB37B2" w:rsidP="00CD2BCE">
      <w:pPr>
        <w:tabs>
          <w:tab w:val="left" w:pos="1843"/>
          <w:tab w:val="left" w:pos="4253"/>
          <w:tab w:val="left" w:pos="5245"/>
        </w:tabs>
        <w:rPr>
          <w:rFonts w:cs="Arial"/>
          <w:b/>
          <w:bCs/>
          <w:sz w:val="24"/>
        </w:rPr>
      </w:pPr>
      <w:r w:rsidRPr="00865DE1">
        <w:rPr>
          <w:rFonts w:cs="Arial"/>
          <w:b/>
          <w:bCs/>
          <w:sz w:val="24"/>
        </w:rPr>
        <w:t xml:space="preserve">11 </w:t>
      </w:r>
      <w:r w:rsidR="00A549CC" w:rsidRPr="00865DE1">
        <w:rPr>
          <w:rFonts w:cs="Arial"/>
          <w:b/>
          <w:bCs/>
          <w:sz w:val="24"/>
        </w:rPr>
        <w:t>May</w:t>
      </w:r>
      <w:r w:rsidR="00B66C89" w:rsidRPr="00865DE1">
        <w:rPr>
          <w:rFonts w:cs="Arial"/>
          <w:b/>
          <w:bCs/>
          <w:sz w:val="24"/>
        </w:rPr>
        <w:t xml:space="preserve"> </w:t>
      </w:r>
      <w:r w:rsidRPr="00865DE1">
        <w:rPr>
          <w:rFonts w:cs="Arial"/>
          <w:b/>
          <w:bCs/>
          <w:sz w:val="24"/>
        </w:rPr>
        <w:t>2020</w:t>
      </w:r>
    </w:p>
    <w:p w14:paraId="166AC832" w14:textId="77777777" w:rsidR="00984A17" w:rsidRPr="00267099" w:rsidRDefault="00984A17" w:rsidP="00CD2BCE">
      <w:pPr>
        <w:tabs>
          <w:tab w:val="left" w:pos="1843"/>
          <w:tab w:val="left" w:pos="4253"/>
          <w:tab w:val="left" w:pos="5245"/>
        </w:tabs>
        <w:rPr>
          <w:rFonts w:cs="Arial"/>
          <w:b/>
          <w:sz w:val="24"/>
          <w:u w:val="single"/>
        </w:rPr>
      </w:pPr>
    </w:p>
    <w:p w14:paraId="198ED200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  <w:r w:rsidRPr="00267099">
        <w:rPr>
          <w:rFonts w:cs="Arial"/>
          <w:sz w:val="24"/>
        </w:rPr>
        <w:t>Dear Colleague,</w:t>
      </w:r>
    </w:p>
    <w:p w14:paraId="171B0772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02F951CC" w14:textId="223168A9" w:rsidR="007B6E9F" w:rsidRPr="00267099" w:rsidRDefault="007B6E9F">
      <w:pPr>
        <w:pStyle w:val="Heading3"/>
        <w:tabs>
          <w:tab w:val="clear" w:pos="6521"/>
          <w:tab w:val="left" w:pos="1843"/>
          <w:tab w:val="left" w:pos="4253"/>
          <w:tab w:val="left" w:pos="5245"/>
        </w:tabs>
        <w:rPr>
          <w:rFonts w:ascii="Arial" w:hAnsi="Arial" w:cs="Arial"/>
          <w:b/>
        </w:rPr>
      </w:pPr>
      <w:smartTag w:uri="urn:schemas-microsoft-com:office:smarttags" w:element="stockticker">
        <w:r w:rsidRPr="00267099">
          <w:rPr>
            <w:rFonts w:ascii="Arial" w:hAnsi="Arial" w:cs="Arial"/>
            <w:b/>
          </w:rPr>
          <w:t>FULL</w:t>
        </w:r>
      </w:smartTag>
      <w:r w:rsidRPr="00267099">
        <w:rPr>
          <w:rFonts w:ascii="Arial" w:hAnsi="Arial" w:cs="Arial"/>
          <w:b/>
        </w:rPr>
        <w:t xml:space="preserve"> CHEQUE BOOK SCHOOLS INSTALMENTS </w:t>
      </w:r>
      <w:smartTag w:uri="urn:schemas-microsoft-com:office:smarttags" w:element="stockticker">
        <w:r w:rsidRPr="00267099">
          <w:rPr>
            <w:rFonts w:ascii="Arial" w:hAnsi="Arial" w:cs="Arial"/>
            <w:b/>
          </w:rPr>
          <w:t>AND</w:t>
        </w:r>
      </w:smartTag>
      <w:r w:rsidRPr="00267099">
        <w:rPr>
          <w:rFonts w:ascii="Arial" w:hAnsi="Arial" w:cs="Arial"/>
          <w:b/>
        </w:rPr>
        <w:t xml:space="preserve"> FINANCIAL REPORTING REQUIREMENTS </w:t>
      </w:r>
      <w:r w:rsidR="00CB37B2">
        <w:rPr>
          <w:rFonts w:ascii="Arial" w:hAnsi="Arial" w:cs="Arial"/>
          <w:b/>
        </w:rPr>
        <w:t>2020</w:t>
      </w:r>
      <w:r w:rsidR="005D5F62">
        <w:rPr>
          <w:rFonts w:ascii="Arial" w:hAnsi="Arial" w:cs="Arial"/>
          <w:b/>
        </w:rPr>
        <w:t>/</w:t>
      </w:r>
      <w:r w:rsidR="00CB37B2">
        <w:rPr>
          <w:rFonts w:ascii="Arial" w:hAnsi="Arial" w:cs="Arial"/>
          <w:b/>
        </w:rPr>
        <w:t>2021</w:t>
      </w:r>
    </w:p>
    <w:p w14:paraId="31C3A71F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39EF29F4" w14:textId="1789022D" w:rsidR="007B6E9F" w:rsidRPr="00267099" w:rsidRDefault="007B6E9F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 w:rsidRPr="00267099">
        <w:rPr>
          <w:rFonts w:ascii="Arial" w:hAnsi="Arial" w:cs="Arial"/>
        </w:rPr>
        <w:t xml:space="preserve">I attach details of the calculation of total cash advances for your school for the financial year </w:t>
      </w:r>
      <w:r w:rsidR="00CB37B2">
        <w:rPr>
          <w:rFonts w:ascii="Arial" w:hAnsi="Arial" w:cs="Arial"/>
        </w:rPr>
        <w:t>2020/21</w:t>
      </w:r>
      <w:r w:rsidR="00CB37B2" w:rsidRPr="00267099">
        <w:rPr>
          <w:rFonts w:ascii="Arial" w:hAnsi="Arial" w:cs="Arial"/>
        </w:rPr>
        <w:t xml:space="preserve"> </w:t>
      </w:r>
      <w:r w:rsidRPr="00267099">
        <w:rPr>
          <w:rFonts w:ascii="Arial" w:hAnsi="Arial" w:cs="Arial"/>
        </w:rPr>
        <w:t xml:space="preserve">together with schedules of monthly advances, dates for payment into your school bank account and timetable for submission of financial returns.  </w:t>
      </w:r>
    </w:p>
    <w:p w14:paraId="27295061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color w:val="FF0000"/>
          <w:sz w:val="24"/>
        </w:rPr>
      </w:pPr>
    </w:p>
    <w:p w14:paraId="76FD71CD" w14:textId="77777777" w:rsidR="007B6E9F" w:rsidRPr="00267099" w:rsidRDefault="00071703">
      <w:pPr>
        <w:pStyle w:val="Heading3"/>
        <w:tabs>
          <w:tab w:val="clear" w:pos="6521"/>
          <w:tab w:val="left" w:pos="1843"/>
          <w:tab w:val="left" w:pos="4253"/>
          <w:tab w:val="left" w:pos="5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CASH ADVANCES</w:t>
      </w:r>
    </w:p>
    <w:p w14:paraId="7403BA22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4E08A383" w14:textId="77777777" w:rsidR="001B6BA6" w:rsidRPr="00267099" w:rsidRDefault="007B6E9F">
      <w:pPr>
        <w:pStyle w:val="Heading4"/>
        <w:tabs>
          <w:tab w:val="clear" w:pos="6521"/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 w:rsidRPr="00267099">
        <w:rPr>
          <w:rFonts w:ascii="Arial" w:hAnsi="Arial" w:cs="Arial"/>
        </w:rPr>
        <w:t xml:space="preserve">The total cash advance represents the school budget share notified in Birmingham Schools’ Section </w:t>
      </w:r>
      <w:r w:rsidR="00CD2BCE" w:rsidRPr="00267099">
        <w:rPr>
          <w:rFonts w:ascii="Arial" w:hAnsi="Arial" w:cs="Arial"/>
        </w:rPr>
        <w:t>2</w:t>
      </w:r>
      <w:r w:rsidRPr="00267099">
        <w:rPr>
          <w:rFonts w:ascii="Arial" w:hAnsi="Arial" w:cs="Arial"/>
        </w:rPr>
        <w:t>5</w:t>
      </w:r>
      <w:r w:rsidR="00CD2BCE" w:rsidRPr="00267099">
        <w:rPr>
          <w:rFonts w:ascii="Arial" w:hAnsi="Arial" w:cs="Arial"/>
        </w:rPr>
        <w:t>1</w:t>
      </w:r>
      <w:r w:rsidRPr="00267099">
        <w:rPr>
          <w:rFonts w:ascii="Arial" w:hAnsi="Arial" w:cs="Arial"/>
        </w:rPr>
        <w:t xml:space="preserve"> Budget Statement.  </w:t>
      </w:r>
    </w:p>
    <w:p w14:paraId="3C75A77D" w14:textId="77777777" w:rsidR="001B6BA6" w:rsidRPr="00267099" w:rsidRDefault="001B6BA6">
      <w:pPr>
        <w:pStyle w:val="Heading4"/>
        <w:tabs>
          <w:tab w:val="clear" w:pos="6521"/>
          <w:tab w:val="left" w:pos="1843"/>
          <w:tab w:val="left" w:pos="4253"/>
          <w:tab w:val="left" w:pos="5245"/>
        </w:tabs>
        <w:rPr>
          <w:rFonts w:ascii="Arial" w:hAnsi="Arial" w:cs="Arial"/>
        </w:rPr>
      </w:pPr>
    </w:p>
    <w:p w14:paraId="08A74A85" w14:textId="4B9B3E2B" w:rsidR="007B6E9F" w:rsidRPr="001D2746" w:rsidRDefault="007B6E9F" w:rsidP="00865DE1">
      <w:pPr>
        <w:rPr>
          <w:rFonts w:cs="Arial"/>
        </w:rPr>
      </w:pPr>
      <w:r w:rsidRPr="001D2746">
        <w:rPr>
          <w:rFonts w:cs="Arial"/>
          <w:sz w:val="24"/>
        </w:rPr>
        <w:t xml:space="preserve">The interest deduction has been calculated in accordance with Birmingham’s Approved Fair Funding Scheme for Financing Schools (section 3), based on the City Councils </w:t>
      </w:r>
      <w:r w:rsidR="00D033B6" w:rsidRPr="001D2746">
        <w:rPr>
          <w:rFonts w:cs="Arial"/>
          <w:sz w:val="24"/>
        </w:rPr>
        <w:t xml:space="preserve">estimated </w:t>
      </w:r>
      <w:r w:rsidRPr="001D2746">
        <w:rPr>
          <w:rFonts w:cs="Arial"/>
          <w:sz w:val="24"/>
        </w:rPr>
        <w:t xml:space="preserve">interest rate of </w:t>
      </w:r>
      <w:r w:rsidR="00CE267B" w:rsidRPr="001D2746">
        <w:rPr>
          <w:rFonts w:cs="Arial"/>
          <w:sz w:val="24"/>
        </w:rPr>
        <w:t>0.</w:t>
      </w:r>
      <w:r w:rsidR="001D2746" w:rsidRPr="001D2746">
        <w:rPr>
          <w:rFonts w:cs="Arial"/>
          <w:sz w:val="24"/>
        </w:rPr>
        <w:t>6</w:t>
      </w:r>
      <w:r w:rsidR="001D2746" w:rsidRPr="00865DE1">
        <w:rPr>
          <w:rFonts w:cs="Arial"/>
          <w:sz w:val="24"/>
        </w:rPr>
        <w:t>600</w:t>
      </w:r>
      <w:r w:rsidRPr="001D2746">
        <w:rPr>
          <w:rFonts w:cs="Arial"/>
          <w:sz w:val="24"/>
        </w:rPr>
        <w:t xml:space="preserve">% for </w:t>
      </w:r>
      <w:r w:rsidR="00CB37B2" w:rsidRPr="001D2746">
        <w:rPr>
          <w:rFonts w:cs="Arial"/>
          <w:sz w:val="24"/>
        </w:rPr>
        <w:t>2020/21</w:t>
      </w:r>
      <w:r w:rsidRPr="001D2746">
        <w:rPr>
          <w:rFonts w:cs="Arial"/>
          <w:sz w:val="24"/>
        </w:rPr>
        <w:t xml:space="preserve">.  This equates to a </w:t>
      </w:r>
      <w:r w:rsidR="00CE267B" w:rsidRPr="001D2746">
        <w:rPr>
          <w:rFonts w:cs="Arial"/>
          <w:sz w:val="24"/>
        </w:rPr>
        <w:t xml:space="preserve">slight increase </w:t>
      </w:r>
      <w:r w:rsidRPr="001D2746">
        <w:rPr>
          <w:rFonts w:cs="Arial"/>
          <w:sz w:val="24"/>
        </w:rPr>
        <w:t xml:space="preserve">of </w:t>
      </w:r>
      <w:r w:rsidR="001D2746" w:rsidRPr="00865DE1">
        <w:rPr>
          <w:rFonts w:cs="Arial"/>
          <w:sz w:val="24"/>
        </w:rPr>
        <w:t>0.0344</w:t>
      </w:r>
      <w:r w:rsidR="001B2EEC" w:rsidRPr="001D2746">
        <w:rPr>
          <w:rFonts w:cs="Arial"/>
          <w:sz w:val="24"/>
        </w:rPr>
        <w:t>%</w:t>
      </w:r>
      <w:r w:rsidRPr="001D2746">
        <w:rPr>
          <w:rFonts w:cs="Arial"/>
          <w:sz w:val="24"/>
        </w:rPr>
        <w:t xml:space="preserve"> for schools receiving 12 equal instalments. </w:t>
      </w:r>
    </w:p>
    <w:p w14:paraId="14E27735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4F03EA25" w14:textId="6465039B" w:rsidR="007B6E9F" w:rsidRPr="00267099" w:rsidRDefault="007B6E9F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 w:rsidRPr="00267099">
        <w:rPr>
          <w:rFonts w:ascii="Arial" w:hAnsi="Arial" w:cs="Arial"/>
        </w:rPr>
        <w:t xml:space="preserve">Monthly advances will be paid into your school bank account </w:t>
      </w:r>
      <w:r w:rsidR="00ED6F45" w:rsidRPr="00267099">
        <w:rPr>
          <w:rFonts w:ascii="Arial" w:hAnsi="Arial" w:cs="Arial"/>
        </w:rPr>
        <w:t>by th</w:t>
      </w:r>
      <w:r w:rsidR="00750997" w:rsidRPr="00267099">
        <w:rPr>
          <w:rFonts w:ascii="Arial" w:hAnsi="Arial" w:cs="Arial"/>
        </w:rPr>
        <w:t xml:space="preserve">e </w:t>
      </w:r>
      <w:r w:rsidR="00465DDC" w:rsidRPr="00267099">
        <w:rPr>
          <w:rFonts w:ascii="Arial" w:hAnsi="Arial" w:cs="Arial"/>
        </w:rPr>
        <w:t>20</w:t>
      </w:r>
      <w:r w:rsidR="00750997" w:rsidRPr="00267099">
        <w:rPr>
          <w:rFonts w:ascii="Arial" w:hAnsi="Arial" w:cs="Arial"/>
          <w:vertAlign w:val="superscript"/>
        </w:rPr>
        <w:t>th</w:t>
      </w:r>
      <w:r w:rsidR="00750997" w:rsidRPr="00267099">
        <w:rPr>
          <w:rFonts w:ascii="Arial" w:hAnsi="Arial" w:cs="Arial"/>
        </w:rPr>
        <w:t xml:space="preserve"> of each month</w:t>
      </w:r>
      <w:r w:rsidRPr="00267099">
        <w:rPr>
          <w:rFonts w:ascii="Arial" w:hAnsi="Arial" w:cs="Arial"/>
        </w:rPr>
        <w:t>.  The schedule has been adjusted for wee</w:t>
      </w:r>
      <w:r w:rsidR="00CD2BCE" w:rsidRPr="00267099">
        <w:rPr>
          <w:rFonts w:ascii="Arial" w:hAnsi="Arial" w:cs="Arial"/>
        </w:rPr>
        <w:t xml:space="preserve">kends and public holidays. </w:t>
      </w:r>
      <w:r w:rsidR="003469A2" w:rsidRPr="00267099">
        <w:rPr>
          <w:rFonts w:ascii="Arial" w:hAnsi="Arial" w:cs="Arial"/>
        </w:rPr>
        <w:t xml:space="preserve">However, it does not reflect any early payment of salaries for December </w:t>
      </w:r>
      <w:r w:rsidR="00CB37B2" w:rsidRPr="00267099">
        <w:rPr>
          <w:rFonts w:ascii="Arial" w:hAnsi="Arial" w:cs="Arial"/>
        </w:rPr>
        <w:t>20</w:t>
      </w:r>
      <w:r w:rsidR="00CB37B2">
        <w:rPr>
          <w:rFonts w:ascii="Arial" w:hAnsi="Arial" w:cs="Arial"/>
        </w:rPr>
        <w:t>20</w:t>
      </w:r>
      <w:r w:rsidR="00CB37B2" w:rsidRPr="00267099">
        <w:rPr>
          <w:rFonts w:ascii="Arial" w:hAnsi="Arial" w:cs="Arial"/>
        </w:rPr>
        <w:t xml:space="preserve"> </w:t>
      </w:r>
      <w:r w:rsidR="003469A2" w:rsidRPr="00267099">
        <w:rPr>
          <w:rFonts w:ascii="Arial" w:hAnsi="Arial" w:cs="Arial"/>
        </w:rPr>
        <w:t xml:space="preserve">or January </w:t>
      </w:r>
      <w:r w:rsidR="00CB37B2" w:rsidRPr="00267099">
        <w:rPr>
          <w:rFonts w:ascii="Arial" w:hAnsi="Arial" w:cs="Arial"/>
        </w:rPr>
        <w:t>20</w:t>
      </w:r>
      <w:r w:rsidR="00CB37B2">
        <w:rPr>
          <w:rFonts w:ascii="Arial" w:hAnsi="Arial" w:cs="Arial"/>
        </w:rPr>
        <w:t>21</w:t>
      </w:r>
      <w:r w:rsidR="003469A2" w:rsidRPr="00267099">
        <w:rPr>
          <w:rFonts w:ascii="Arial" w:hAnsi="Arial" w:cs="Arial"/>
        </w:rPr>
        <w:t xml:space="preserve">. </w:t>
      </w:r>
      <w:r w:rsidRPr="00267099">
        <w:rPr>
          <w:rFonts w:ascii="Arial" w:hAnsi="Arial" w:cs="Arial"/>
        </w:rPr>
        <w:t>Any school</w:t>
      </w:r>
      <w:r w:rsidR="008D31B6" w:rsidRPr="00267099">
        <w:rPr>
          <w:rFonts w:ascii="Arial" w:hAnsi="Arial" w:cs="Arial"/>
        </w:rPr>
        <w:t>’s</w:t>
      </w:r>
      <w:r w:rsidRPr="00267099">
        <w:rPr>
          <w:rFonts w:ascii="Arial" w:hAnsi="Arial" w:cs="Arial"/>
        </w:rPr>
        <w:t xml:space="preserve"> making an early payment for these months should notify </w:t>
      </w:r>
      <w:hyperlink r:id="rId7" w:history="1">
        <w:r w:rsidR="00E7181C" w:rsidRPr="00267099">
          <w:rPr>
            <w:rStyle w:val="Hyperlink"/>
            <w:rFonts w:ascii="Arial" w:hAnsi="Arial" w:cs="Arial"/>
          </w:rPr>
          <w:t>FullCBSMailbox@birmingham.gov.uk</w:t>
        </w:r>
      </w:hyperlink>
      <w:r w:rsidRPr="00267099">
        <w:rPr>
          <w:rFonts w:ascii="Arial" w:hAnsi="Arial" w:cs="Arial"/>
        </w:rPr>
        <w:t xml:space="preserve">, when final dates are known, and the payment date will be adjusted accordingly.  </w:t>
      </w:r>
    </w:p>
    <w:p w14:paraId="643A68A1" w14:textId="77777777" w:rsidR="003F246C" w:rsidRPr="00267099" w:rsidRDefault="003F246C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</w:p>
    <w:p w14:paraId="2FCCC480" w14:textId="7960B7CC" w:rsidR="001E64A1" w:rsidRDefault="00CF3442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 w:rsidRPr="00267099">
        <w:rPr>
          <w:rFonts w:ascii="Arial" w:hAnsi="Arial" w:cs="Arial"/>
        </w:rPr>
        <w:t xml:space="preserve">For the </w:t>
      </w:r>
      <w:r w:rsidR="00CB37B2">
        <w:rPr>
          <w:rFonts w:ascii="Arial" w:hAnsi="Arial" w:cs="Arial"/>
        </w:rPr>
        <w:t xml:space="preserve">2020/21 </w:t>
      </w:r>
      <w:r w:rsidRPr="00267099">
        <w:rPr>
          <w:rFonts w:ascii="Arial" w:hAnsi="Arial" w:cs="Arial"/>
        </w:rPr>
        <w:t xml:space="preserve">financial year the </w:t>
      </w:r>
      <w:r w:rsidR="00A942D1" w:rsidRPr="00267099">
        <w:rPr>
          <w:rFonts w:ascii="Arial" w:hAnsi="Arial" w:cs="Arial"/>
        </w:rPr>
        <w:t>S</w:t>
      </w:r>
      <w:r w:rsidR="00013532" w:rsidRPr="00267099">
        <w:rPr>
          <w:rFonts w:ascii="Arial" w:hAnsi="Arial" w:cs="Arial"/>
        </w:rPr>
        <w:t>2</w:t>
      </w:r>
      <w:r w:rsidR="00A942D1" w:rsidRPr="00267099">
        <w:rPr>
          <w:rFonts w:ascii="Arial" w:hAnsi="Arial" w:cs="Arial"/>
        </w:rPr>
        <w:t>5</w:t>
      </w:r>
      <w:r w:rsidR="00013532" w:rsidRPr="00267099">
        <w:rPr>
          <w:rFonts w:ascii="Arial" w:hAnsi="Arial" w:cs="Arial"/>
        </w:rPr>
        <w:t>1</w:t>
      </w:r>
      <w:r w:rsidR="00C71784" w:rsidRPr="00267099">
        <w:rPr>
          <w:rFonts w:ascii="Arial" w:hAnsi="Arial" w:cs="Arial"/>
        </w:rPr>
        <w:t xml:space="preserve"> </w:t>
      </w:r>
      <w:r w:rsidR="003469A2" w:rsidRPr="00267099">
        <w:rPr>
          <w:rFonts w:ascii="Arial" w:hAnsi="Arial" w:cs="Arial"/>
        </w:rPr>
        <w:t xml:space="preserve">NNDR </w:t>
      </w:r>
      <w:r w:rsidR="00C71784" w:rsidRPr="00267099">
        <w:rPr>
          <w:rFonts w:ascii="Arial" w:hAnsi="Arial" w:cs="Arial"/>
        </w:rPr>
        <w:t>R</w:t>
      </w:r>
      <w:r w:rsidRPr="00267099">
        <w:rPr>
          <w:rFonts w:ascii="Arial" w:hAnsi="Arial" w:cs="Arial"/>
        </w:rPr>
        <w:t xml:space="preserve">ates </w:t>
      </w:r>
      <w:r w:rsidR="007E6DC4">
        <w:rPr>
          <w:rFonts w:ascii="Arial" w:hAnsi="Arial" w:cs="Arial"/>
        </w:rPr>
        <w:t xml:space="preserve">and Insurance charge </w:t>
      </w:r>
      <w:r w:rsidRPr="00267099">
        <w:rPr>
          <w:rFonts w:ascii="Arial" w:hAnsi="Arial" w:cs="Arial"/>
        </w:rPr>
        <w:t>ha</w:t>
      </w:r>
      <w:r w:rsidR="007E6DC4">
        <w:rPr>
          <w:rFonts w:ascii="Arial" w:hAnsi="Arial" w:cs="Arial"/>
        </w:rPr>
        <w:t>ve</w:t>
      </w:r>
      <w:r w:rsidRPr="00267099">
        <w:rPr>
          <w:rFonts w:ascii="Arial" w:hAnsi="Arial" w:cs="Arial"/>
        </w:rPr>
        <w:t xml:space="preserve"> been deducted from the calculation of advances and </w:t>
      </w:r>
      <w:r w:rsidR="00A942D1" w:rsidRPr="00267099">
        <w:rPr>
          <w:rFonts w:ascii="Arial" w:hAnsi="Arial" w:cs="Arial"/>
        </w:rPr>
        <w:t>will be</w:t>
      </w:r>
      <w:r w:rsidR="007E6DC4">
        <w:rPr>
          <w:rFonts w:ascii="Arial" w:hAnsi="Arial" w:cs="Arial"/>
        </w:rPr>
        <w:t xml:space="preserve"> </w:t>
      </w:r>
      <w:r w:rsidR="0039488B">
        <w:rPr>
          <w:rFonts w:ascii="Arial" w:hAnsi="Arial" w:cs="Arial"/>
        </w:rPr>
        <w:t xml:space="preserve">made in </w:t>
      </w:r>
      <w:r w:rsidR="007E6DC4">
        <w:rPr>
          <w:rFonts w:ascii="Arial" w:hAnsi="Arial" w:cs="Arial"/>
        </w:rPr>
        <w:t>12 equal monthly instalments (unless there are other in year adjustments)</w:t>
      </w:r>
      <w:r w:rsidR="00A942D1" w:rsidRPr="00267099">
        <w:rPr>
          <w:rFonts w:ascii="Arial" w:hAnsi="Arial" w:cs="Arial"/>
        </w:rPr>
        <w:t>.</w:t>
      </w:r>
      <w:r w:rsidRPr="00267099">
        <w:rPr>
          <w:rFonts w:ascii="Arial" w:hAnsi="Arial" w:cs="Arial"/>
        </w:rPr>
        <w:t xml:space="preserve">  </w:t>
      </w:r>
    </w:p>
    <w:p w14:paraId="5D9B3E6F" w14:textId="77777777" w:rsidR="00511AE6" w:rsidRDefault="001E64A1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Journals can </w:t>
      </w:r>
      <w:r w:rsidR="007C5553">
        <w:rPr>
          <w:rFonts w:ascii="Arial" w:hAnsi="Arial" w:cs="Arial"/>
        </w:rPr>
        <w:t xml:space="preserve">be </w:t>
      </w:r>
      <w:r w:rsidR="00FB73D4">
        <w:rPr>
          <w:rFonts w:ascii="Arial" w:hAnsi="Arial" w:cs="Arial"/>
        </w:rPr>
        <w:t>done as a</w:t>
      </w:r>
      <w:r w:rsidRPr="00267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whole year </w:t>
      </w:r>
      <w:r w:rsidRPr="00267099">
        <w:rPr>
          <w:rFonts w:ascii="Arial" w:hAnsi="Arial" w:cs="Arial"/>
        </w:rPr>
        <w:t xml:space="preserve">charge against the Rates code J260, </w:t>
      </w:r>
      <w:r w:rsidRPr="0039488B">
        <w:rPr>
          <w:rFonts w:ascii="Arial" w:hAnsi="Arial" w:cs="Arial"/>
        </w:rPr>
        <w:t xml:space="preserve">Insurance </w:t>
      </w:r>
      <w:r>
        <w:rPr>
          <w:rFonts w:ascii="Arial" w:hAnsi="Arial" w:cs="Arial"/>
        </w:rPr>
        <w:t>code J600</w:t>
      </w:r>
      <w:r w:rsidR="00FB73D4">
        <w:rPr>
          <w:rFonts w:ascii="Arial" w:hAnsi="Arial" w:cs="Arial"/>
        </w:rPr>
        <w:t xml:space="preserve"> (if not covered by Birmingham City Council (BCC)’s insurance scheme) or</w:t>
      </w:r>
      <w:r w:rsidR="004C76DE">
        <w:rPr>
          <w:rFonts w:ascii="Arial" w:hAnsi="Arial" w:cs="Arial"/>
        </w:rPr>
        <w:t xml:space="preserve"> </w:t>
      </w:r>
      <w:r w:rsidR="00FB73D4">
        <w:rPr>
          <w:rFonts w:ascii="Arial" w:hAnsi="Arial" w:cs="Arial"/>
        </w:rPr>
        <w:t>RCT0 (internal charge code if covered by BCC insurance scheme)</w:t>
      </w:r>
      <w:r>
        <w:rPr>
          <w:rFonts w:ascii="Arial" w:hAnsi="Arial" w:cs="Arial"/>
        </w:rPr>
        <w:t>, a</w:t>
      </w:r>
      <w:r w:rsidRPr="00267099">
        <w:rPr>
          <w:rFonts w:ascii="Arial" w:hAnsi="Arial" w:cs="Arial"/>
        </w:rPr>
        <w:t xml:space="preserve">nd a credit against SBS Instalments (X500).  </w:t>
      </w:r>
      <w:r>
        <w:rPr>
          <w:rFonts w:ascii="Arial" w:hAnsi="Arial" w:cs="Arial"/>
        </w:rPr>
        <w:t xml:space="preserve">For example, </w:t>
      </w:r>
    </w:p>
    <w:p w14:paraId="27B723A8" w14:textId="77777777" w:rsidR="00A164AE" w:rsidRPr="0039488B" w:rsidRDefault="00A164AE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 w:rsidRPr="0039488B">
        <w:rPr>
          <w:rFonts w:ascii="Arial" w:hAnsi="Arial" w:cs="Arial"/>
        </w:rPr>
        <w:t>If the rates charge</w:t>
      </w:r>
      <w:r w:rsidR="00C766FE">
        <w:rPr>
          <w:rFonts w:ascii="Arial" w:hAnsi="Arial" w:cs="Arial"/>
        </w:rPr>
        <w:t xml:space="preserve"> per annum </w:t>
      </w:r>
      <w:r w:rsidRPr="0039488B">
        <w:rPr>
          <w:rFonts w:ascii="Arial" w:hAnsi="Arial" w:cs="Arial"/>
        </w:rPr>
        <w:t>is £50k, then journal should be:</w:t>
      </w:r>
    </w:p>
    <w:p w14:paraId="37DFBD1F" w14:textId="77777777" w:rsidR="00A164AE" w:rsidRPr="0039488B" w:rsidRDefault="00A164AE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ascii="Arial" w:hAnsi="Arial" w:cs="Arial"/>
        </w:rPr>
      </w:pPr>
      <w:r w:rsidRPr="0039488B">
        <w:rPr>
          <w:rFonts w:ascii="Arial" w:hAnsi="Arial" w:cs="Arial"/>
        </w:rPr>
        <w:t>DR J260 £50k</w:t>
      </w:r>
      <w:r w:rsidR="00C766FE">
        <w:rPr>
          <w:rFonts w:ascii="Arial" w:hAnsi="Arial" w:cs="Arial"/>
        </w:rPr>
        <w:t xml:space="preserve"> </w:t>
      </w:r>
      <w:r w:rsidRPr="0039488B">
        <w:rPr>
          <w:rFonts w:ascii="Arial" w:hAnsi="Arial" w:cs="Arial"/>
        </w:rPr>
        <w:t xml:space="preserve"> </w:t>
      </w:r>
      <w:r w:rsidR="001A2BA2">
        <w:rPr>
          <w:rFonts w:ascii="Arial" w:hAnsi="Arial" w:cs="Arial"/>
        </w:rPr>
        <w:t xml:space="preserve">      </w:t>
      </w:r>
      <w:r w:rsidRPr="0039488B">
        <w:rPr>
          <w:rFonts w:ascii="Arial" w:hAnsi="Arial" w:cs="Arial"/>
        </w:rPr>
        <w:t xml:space="preserve"> </w:t>
      </w:r>
    </w:p>
    <w:p w14:paraId="1D6726FB" w14:textId="77777777" w:rsidR="00A164AE" w:rsidRDefault="00A164AE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cs="Arial"/>
        </w:rPr>
      </w:pPr>
      <w:r w:rsidRPr="0039488B">
        <w:rPr>
          <w:rFonts w:ascii="Arial" w:hAnsi="Arial" w:cs="Arial"/>
        </w:rPr>
        <w:t xml:space="preserve">CR X500 £50k </w:t>
      </w:r>
      <w:r w:rsidR="001A2BA2">
        <w:rPr>
          <w:rFonts w:ascii="Arial" w:hAnsi="Arial" w:cs="Arial"/>
        </w:rPr>
        <w:tab/>
      </w:r>
      <w:r w:rsidR="001A2BA2">
        <w:rPr>
          <w:rFonts w:ascii="Arial" w:hAnsi="Arial" w:cs="Arial"/>
        </w:rPr>
        <w:tab/>
      </w:r>
    </w:p>
    <w:p w14:paraId="194F210F" w14:textId="77777777" w:rsidR="00A164AE" w:rsidRDefault="00A164AE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cs="Arial"/>
        </w:rPr>
      </w:pPr>
    </w:p>
    <w:p w14:paraId="0BB406EE" w14:textId="77777777" w:rsidR="001E64A1" w:rsidRPr="00267099" w:rsidRDefault="001E64A1" w:rsidP="001E64A1">
      <w:pPr>
        <w:pStyle w:val="BodyText"/>
        <w:tabs>
          <w:tab w:val="left" w:pos="1843"/>
          <w:tab w:val="left" w:pos="4253"/>
          <w:tab w:val="left" w:pos="5245"/>
        </w:tabs>
        <w:rPr>
          <w:rFonts w:cs="Arial"/>
        </w:rPr>
      </w:pPr>
    </w:p>
    <w:p w14:paraId="147AA112" w14:textId="77777777" w:rsidR="001B6BA6" w:rsidRPr="00267099" w:rsidRDefault="001B6BA6">
      <w:pPr>
        <w:tabs>
          <w:tab w:val="left" w:pos="1843"/>
          <w:tab w:val="left" w:pos="4253"/>
          <w:tab w:val="left" w:pos="5245"/>
        </w:tabs>
        <w:rPr>
          <w:rFonts w:cs="Arial"/>
        </w:rPr>
      </w:pPr>
    </w:p>
    <w:p w14:paraId="3F81E364" w14:textId="77777777" w:rsidR="007B6E9F" w:rsidRPr="00267099" w:rsidRDefault="006156EB">
      <w:pPr>
        <w:pStyle w:val="Heading5"/>
        <w:tabs>
          <w:tab w:val="clear" w:pos="6521"/>
          <w:tab w:val="left" w:pos="1843"/>
          <w:tab w:val="left" w:pos="4253"/>
          <w:tab w:val="left" w:pos="5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7B6E9F" w:rsidRPr="00267099">
        <w:rPr>
          <w:rFonts w:ascii="Arial" w:hAnsi="Arial" w:cs="Arial"/>
          <w:b/>
        </w:rPr>
        <w:lastRenderedPageBreak/>
        <w:t>FINANCIAL INFORMATION AND RETURNS</w:t>
      </w:r>
    </w:p>
    <w:p w14:paraId="74FD417A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</w:rPr>
      </w:pPr>
    </w:p>
    <w:p w14:paraId="21F618F5" w14:textId="2526CC07" w:rsidR="007335F8" w:rsidRDefault="007335F8" w:rsidP="007335F8">
      <w:pPr>
        <w:rPr>
          <w:rFonts w:cs="Arial"/>
          <w:sz w:val="24"/>
        </w:rPr>
      </w:pPr>
      <w:r>
        <w:rPr>
          <w:rFonts w:cs="Arial"/>
          <w:sz w:val="24"/>
        </w:rPr>
        <w:t>As part of the continuous improvement process to enable the City Council to meet statutory obligations,</w:t>
      </w:r>
      <w:r w:rsidRPr="008265F7">
        <w:rPr>
          <w:rFonts w:cs="Arial"/>
          <w:sz w:val="24"/>
        </w:rPr>
        <w:t xml:space="preserve"> the </w:t>
      </w:r>
      <w:r>
        <w:rPr>
          <w:rFonts w:cs="Arial"/>
          <w:sz w:val="24"/>
        </w:rPr>
        <w:t xml:space="preserve">in-year and year-end reporting requirements and </w:t>
      </w:r>
      <w:r w:rsidRPr="008265F7">
        <w:rPr>
          <w:rFonts w:cs="Arial"/>
          <w:sz w:val="24"/>
        </w:rPr>
        <w:t xml:space="preserve">deadline for closure of accounts </w:t>
      </w:r>
      <w:r>
        <w:rPr>
          <w:rFonts w:cs="Arial"/>
          <w:sz w:val="24"/>
        </w:rPr>
        <w:t>for cheque book schools</w:t>
      </w:r>
      <w:r w:rsidRPr="008265F7">
        <w:rPr>
          <w:rFonts w:cs="Arial"/>
          <w:sz w:val="24"/>
        </w:rPr>
        <w:t xml:space="preserve"> </w:t>
      </w:r>
      <w:r w:rsidR="00361650">
        <w:rPr>
          <w:rFonts w:cs="Arial"/>
          <w:sz w:val="24"/>
        </w:rPr>
        <w:t>are</w:t>
      </w:r>
      <w:r>
        <w:rPr>
          <w:rFonts w:cs="Arial"/>
          <w:sz w:val="24"/>
        </w:rPr>
        <w:t xml:space="preserve"> currently under review. </w:t>
      </w:r>
    </w:p>
    <w:p w14:paraId="45B95E67" w14:textId="77777777" w:rsidR="007335F8" w:rsidRDefault="007335F8" w:rsidP="007335F8">
      <w:pPr>
        <w:rPr>
          <w:rFonts w:cs="Arial"/>
          <w:sz w:val="24"/>
        </w:rPr>
      </w:pPr>
    </w:p>
    <w:p w14:paraId="32C5D078" w14:textId="2BFD2655" w:rsidR="007B6E9F" w:rsidRPr="00267099" w:rsidRDefault="007335F8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We will notify you of the City Council’s revised requirements in the coming weeks. </w:t>
      </w:r>
    </w:p>
    <w:p w14:paraId="69DB5BD7" w14:textId="77777777" w:rsidR="007B6E9F" w:rsidRPr="00267099" w:rsidRDefault="007B6E9F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</w:p>
    <w:p w14:paraId="6924B1E0" w14:textId="6748E243" w:rsidR="00361650" w:rsidRDefault="007B6E9F" w:rsidP="00361650">
      <w:pPr>
        <w:rPr>
          <w:rFonts w:asciiTheme="minorHAnsi" w:hAnsiTheme="minorHAnsi" w:cstheme="minorBidi"/>
        </w:rPr>
      </w:pPr>
      <w:r w:rsidRPr="00267099">
        <w:rPr>
          <w:rFonts w:cs="Arial"/>
          <w:sz w:val="24"/>
        </w:rPr>
        <w:t xml:space="preserve">The timetable for monthly </w:t>
      </w:r>
      <w:r w:rsidR="007335F8">
        <w:rPr>
          <w:rFonts w:cs="Arial"/>
          <w:sz w:val="24"/>
        </w:rPr>
        <w:t xml:space="preserve">VAT </w:t>
      </w:r>
      <w:r w:rsidRPr="00267099">
        <w:rPr>
          <w:rFonts w:cs="Arial"/>
          <w:sz w:val="24"/>
        </w:rPr>
        <w:t>returns (attached</w:t>
      </w:r>
      <w:r w:rsidR="00D033B6" w:rsidRPr="00267099">
        <w:rPr>
          <w:rFonts w:cs="Arial"/>
          <w:sz w:val="24"/>
        </w:rPr>
        <w:t xml:space="preserve"> on Instalment Schedule)</w:t>
      </w:r>
      <w:r w:rsidRPr="00267099">
        <w:rPr>
          <w:rFonts w:cs="Arial"/>
          <w:sz w:val="24"/>
        </w:rPr>
        <w:t xml:space="preserve"> reflects the City Councils General Ledger (</w:t>
      </w:r>
      <w:r w:rsidR="003F246C" w:rsidRPr="00267099">
        <w:rPr>
          <w:rFonts w:cs="Arial"/>
          <w:sz w:val="24"/>
        </w:rPr>
        <w:t>VOYAGER</w:t>
      </w:r>
      <w:r w:rsidRPr="00267099">
        <w:rPr>
          <w:rFonts w:cs="Arial"/>
          <w:sz w:val="24"/>
        </w:rPr>
        <w:t xml:space="preserve">) period end dates and all reports should be sent to </w:t>
      </w:r>
      <w:r w:rsidR="00361650" w:rsidRPr="00865DE1">
        <w:rPr>
          <w:rFonts w:cs="Arial"/>
          <w:sz w:val="24"/>
        </w:rPr>
        <w:t>FullCBSMailbox@birmingham.gov.uk</w:t>
      </w:r>
    </w:p>
    <w:p w14:paraId="1F5F358D" w14:textId="72DFAAD0" w:rsidR="007B6E9F" w:rsidRPr="00267099" w:rsidRDefault="007B6E9F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  <w:r w:rsidRPr="00267099">
        <w:rPr>
          <w:rFonts w:cs="Arial"/>
          <w:sz w:val="24"/>
        </w:rPr>
        <w:t>by the specified date.</w:t>
      </w:r>
      <w:r w:rsidR="00361650">
        <w:rPr>
          <w:rFonts w:cs="Arial"/>
          <w:sz w:val="24"/>
        </w:rPr>
        <w:t xml:space="preserve"> Please always state the school name clearly in the subject box, so that it can be dealt with by the designated officer.</w:t>
      </w:r>
    </w:p>
    <w:p w14:paraId="22963206" w14:textId="77777777" w:rsidR="007B6E9F" w:rsidRPr="00267099" w:rsidRDefault="007B6E9F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</w:p>
    <w:p w14:paraId="2118C840" w14:textId="420387CF" w:rsidR="00260903" w:rsidRDefault="007335F8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  <w:bookmarkStart w:id="0" w:name="_Hlk40200193"/>
      <w:r>
        <w:rPr>
          <w:rFonts w:cs="Arial"/>
          <w:sz w:val="24"/>
        </w:rPr>
        <w:t>All schools are required to submit the 2020/21</w:t>
      </w:r>
      <w:r w:rsidRPr="00267099">
        <w:rPr>
          <w:rFonts w:cs="Arial"/>
          <w:sz w:val="24"/>
        </w:rPr>
        <w:t xml:space="preserve"> </w:t>
      </w:r>
      <w:r>
        <w:rPr>
          <w:rFonts w:cs="Arial"/>
          <w:sz w:val="24"/>
        </w:rPr>
        <w:t>Budget Plan</w:t>
      </w:r>
      <w:r w:rsidR="007B6E9F" w:rsidRPr="00267099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which has been </w:t>
      </w:r>
      <w:r w:rsidRPr="00267099">
        <w:rPr>
          <w:rFonts w:cs="Arial"/>
          <w:sz w:val="24"/>
        </w:rPr>
        <w:t>approved by the Governing Body</w:t>
      </w:r>
      <w:r w:rsidRPr="00267099" w:rsidDel="007335F8">
        <w:rPr>
          <w:rFonts w:cs="Arial"/>
          <w:sz w:val="24"/>
        </w:rPr>
        <w:t xml:space="preserve"> </w:t>
      </w:r>
      <w:r w:rsidR="007B6E9F" w:rsidRPr="00267099">
        <w:rPr>
          <w:rFonts w:cs="Arial"/>
          <w:sz w:val="24"/>
        </w:rPr>
        <w:t>by the 31</w:t>
      </w:r>
      <w:r w:rsidR="007B6E9F" w:rsidRPr="00267099">
        <w:rPr>
          <w:rFonts w:cs="Arial"/>
          <w:sz w:val="24"/>
          <w:vertAlign w:val="superscript"/>
        </w:rPr>
        <w:t>st</w:t>
      </w:r>
      <w:r w:rsidR="007B6E9F" w:rsidRPr="00267099">
        <w:rPr>
          <w:rFonts w:cs="Arial"/>
          <w:sz w:val="24"/>
        </w:rPr>
        <w:t xml:space="preserve"> May </w:t>
      </w:r>
      <w:r w:rsidR="00CB37B2" w:rsidRPr="00267099">
        <w:rPr>
          <w:rFonts w:cs="Arial"/>
          <w:sz w:val="24"/>
        </w:rPr>
        <w:t>20</w:t>
      </w:r>
      <w:r w:rsidR="00CB37B2">
        <w:rPr>
          <w:rFonts w:cs="Arial"/>
          <w:sz w:val="24"/>
        </w:rPr>
        <w:t>20</w:t>
      </w:r>
      <w:r w:rsidR="007B6E9F" w:rsidRPr="00267099">
        <w:rPr>
          <w:rFonts w:cs="Arial"/>
          <w:sz w:val="24"/>
        </w:rPr>
        <w:t xml:space="preserve">.  </w:t>
      </w:r>
    </w:p>
    <w:p w14:paraId="71E8C5C6" w14:textId="77777777" w:rsidR="007335F8" w:rsidRDefault="007335F8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</w:p>
    <w:p w14:paraId="222CB43F" w14:textId="1C7DE672" w:rsidR="00502C04" w:rsidRPr="00267099" w:rsidRDefault="007B6E9F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  <w:r w:rsidRPr="00267099">
        <w:rPr>
          <w:rFonts w:cs="Arial"/>
          <w:sz w:val="24"/>
        </w:rPr>
        <w:t xml:space="preserve">This report should be submitted to </w:t>
      </w:r>
      <w:r w:rsidR="00260903">
        <w:rPr>
          <w:rFonts w:cs="Arial"/>
          <w:sz w:val="24"/>
        </w:rPr>
        <w:t>Lana Forrester</w:t>
      </w:r>
      <w:r w:rsidRPr="00267099">
        <w:rPr>
          <w:rFonts w:cs="Arial"/>
          <w:sz w:val="24"/>
        </w:rPr>
        <w:t>, Schools Financial Services at</w:t>
      </w:r>
      <w:r w:rsidR="00361650">
        <w:rPr>
          <w:rFonts w:cs="Arial"/>
          <w:sz w:val="24"/>
        </w:rPr>
        <w:t xml:space="preserve">: </w:t>
      </w:r>
      <w:r w:rsidR="00361650">
        <w:rPr>
          <w:rFonts w:cs="Arial"/>
          <w:sz w:val="24"/>
        </w:rPr>
        <w:tab/>
      </w:r>
      <w:r w:rsidRPr="00267099">
        <w:rPr>
          <w:rFonts w:cs="Arial"/>
          <w:sz w:val="24"/>
        </w:rPr>
        <w:t xml:space="preserve"> </w:t>
      </w:r>
      <w:r w:rsidR="00260903" w:rsidRPr="00865DE1">
        <w:rPr>
          <w:rFonts w:cs="Arial"/>
          <w:sz w:val="24"/>
        </w:rPr>
        <w:t>Lana.Forrester@birmingham.gov.uk</w:t>
      </w:r>
    </w:p>
    <w:p w14:paraId="280BA151" w14:textId="77777777" w:rsidR="00502C04" w:rsidRPr="00267099" w:rsidRDefault="00502C04">
      <w:pPr>
        <w:tabs>
          <w:tab w:val="left" w:pos="1843"/>
          <w:tab w:val="left" w:pos="4253"/>
          <w:tab w:val="left" w:pos="5245"/>
          <w:tab w:val="right" w:pos="8222"/>
        </w:tabs>
        <w:jc w:val="both"/>
        <w:rPr>
          <w:rFonts w:cs="Arial"/>
          <w:sz w:val="24"/>
        </w:rPr>
      </w:pPr>
    </w:p>
    <w:p w14:paraId="236EADCA" w14:textId="77777777" w:rsidR="00A75035" w:rsidRDefault="00A75035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  <w:bookmarkStart w:id="1" w:name="_GoBack"/>
      <w:bookmarkEnd w:id="0"/>
      <w:bookmarkEnd w:id="1"/>
    </w:p>
    <w:p w14:paraId="785D9261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  <w:r w:rsidRPr="00267099">
        <w:rPr>
          <w:rFonts w:cs="Arial"/>
          <w:sz w:val="24"/>
        </w:rPr>
        <w:t>If you have any queri</w:t>
      </w:r>
      <w:r w:rsidR="00465DDC" w:rsidRPr="00267099">
        <w:rPr>
          <w:rFonts w:cs="Arial"/>
          <w:sz w:val="24"/>
        </w:rPr>
        <w:t>es regarding this letter please</w:t>
      </w:r>
      <w:r w:rsidR="00E7181C" w:rsidRPr="00267099">
        <w:rPr>
          <w:rFonts w:cs="Arial"/>
          <w:sz w:val="24"/>
        </w:rPr>
        <w:t xml:space="preserve"> email</w:t>
      </w:r>
      <w:r w:rsidR="00465DDC" w:rsidRPr="00267099">
        <w:rPr>
          <w:rFonts w:cs="Arial"/>
          <w:sz w:val="24"/>
        </w:rPr>
        <w:t xml:space="preserve">: </w:t>
      </w:r>
      <w:hyperlink r:id="rId8" w:history="1">
        <w:r w:rsidR="00E7181C" w:rsidRPr="00267099">
          <w:rPr>
            <w:rStyle w:val="Hyperlink"/>
            <w:rFonts w:cs="Arial"/>
            <w:sz w:val="24"/>
          </w:rPr>
          <w:t>FullCBSMailbox@birmingham.gov.uk</w:t>
        </w:r>
      </w:hyperlink>
      <w:r w:rsidR="00E7181C" w:rsidRPr="00267099">
        <w:rPr>
          <w:rFonts w:cs="Arial"/>
          <w:sz w:val="24"/>
        </w:rPr>
        <w:t xml:space="preserve"> </w:t>
      </w:r>
    </w:p>
    <w:p w14:paraId="38C58FFF" w14:textId="77777777" w:rsidR="00E7181C" w:rsidRPr="00267099" w:rsidRDefault="00E7181C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0E31EDC0" w14:textId="77777777" w:rsidR="00612EF5" w:rsidRPr="00267099" w:rsidRDefault="00612EF5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2C7A9680" w14:textId="77777777" w:rsidR="007B6E9F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  <w:r w:rsidRPr="00267099">
        <w:rPr>
          <w:rFonts w:cs="Arial"/>
          <w:sz w:val="24"/>
        </w:rPr>
        <w:t>Yours sincerely</w:t>
      </w:r>
    </w:p>
    <w:p w14:paraId="75EC655E" w14:textId="77777777" w:rsidR="006156EB" w:rsidRPr="00267099" w:rsidRDefault="006156EB">
      <w:pPr>
        <w:tabs>
          <w:tab w:val="left" w:pos="1843"/>
          <w:tab w:val="left" w:pos="4253"/>
          <w:tab w:val="left" w:pos="5245"/>
        </w:tabs>
        <w:rPr>
          <w:rFonts w:cs="Arial"/>
          <w:sz w:val="24"/>
          <w:u w:val="single"/>
        </w:rPr>
      </w:pPr>
    </w:p>
    <w:p w14:paraId="08F9C22F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709B4270" w14:textId="77777777" w:rsidR="00502C04" w:rsidRPr="00267099" w:rsidRDefault="00502C04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0F50B9D4" w14:textId="77777777" w:rsidR="007B6E9F" w:rsidRPr="00267099" w:rsidRDefault="007B6E9F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26F5A64D" w14:textId="77777777" w:rsidR="00612EF5" w:rsidRPr="00267099" w:rsidRDefault="00612EF5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38F998DC" w14:textId="77777777" w:rsidR="00612EF5" w:rsidRPr="00267099" w:rsidRDefault="00612EF5">
      <w:pPr>
        <w:tabs>
          <w:tab w:val="left" w:pos="1843"/>
          <w:tab w:val="left" w:pos="4253"/>
          <w:tab w:val="left" w:pos="5245"/>
        </w:tabs>
        <w:rPr>
          <w:rFonts w:cs="Arial"/>
          <w:sz w:val="24"/>
        </w:rPr>
      </w:pPr>
    </w:p>
    <w:p w14:paraId="1873F441" w14:textId="514C8FAC" w:rsidR="001D2746" w:rsidRPr="00EC3770" w:rsidRDefault="001D2746" w:rsidP="00D371E1">
      <w:pPr>
        <w:rPr>
          <w:b/>
          <w:bCs/>
          <w:color w:val="1F497D"/>
          <w:sz w:val="24"/>
          <w:szCs w:val="24"/>
          <w:lang w:eastAsia="en-GB"/>
        </w:rPr>
      </w:pPr>
      <w:r w:rsidRPr="001D2746">
        <w:rPr>
          <w:b/>
          <w:bCs/>
          <w:color w:val="1F497D"/>
          <w:sz w:val="24"/>
          <w:szCs w:val="24"/>
          <w:lang w:eastAsia="en-GB"/>
        </w:rPr>
        <w:t>John Betts</w:t>
      </w:r>
    </w:p>
    <w:p w14:paraId="32BFFB99" w14:textId="0130A563" w:rsidR="00D371E1" w:rsidRPr="00EC3770" w:rsidRDefault="00D371E1" w:rsidP="00D371E1">
      <w:pPr>
        <w:rPr>
          <w:b/>
          <w:bCs/>
          <w:color w:val="1F497D"/>
          <w:sz w:val="24"/>
          <w:szCs w:val="24"/>
          <w:lang w:eastAsia="en-GB"/>
        </w:rPr>
      </w:pPr>
      <w:r w:rsidRPr="00EC3770">
        <w:rPr>
          <w:b/>
          <w:bCs/>
          <w:color w:val="1F497D"/>
          <w:sz w:val="24"/>
          <w:szCs w:val="24"/>
          <w:lang w:eastAsia="en-GB"/>
        </w:rPr>
        <w:t xml:space="preserve">Business Partner – Children &amp; Young People </w:t>
      </w:r>
    </w:p>
    <w:p w14:paraId="0A23E125" w14:textId="77777777" w:rsidR="00DA2D1C" w:rsidRPr="00EC3770" w:rsidRDefault="00D371E1">
      <w:pPr>
        <w:pStyle w:val="Heading6"/>
        <w:tabs>
          <w:tab w:val="left" w:pos="1843"/>
          <w:tab w:val="left" w:pos="4253"/>
          <w:tab w:val="left" w:pos="5245"/>
          <w:tab w:val="left" w:pos="5529"/>
        </w:tabs>
        <w:rPr>
          <w:rFonts w:ascii="Arial" w:hAnsi="Arial" w:cs="Times New Roman"/>
          <w:b/>
          <w:bCs/>
          <w:color w:val="1F497D"/>
          <w:szCs w:val="24"/>
          <w:lang w:eastAsia="en-GB"/>
        </w:rPr>
      </w:pPr>
      <w:r w:rsidRPr="00EC3770">
        <w:rPr>
          <w:rFonts w:ascii="Arial" w:hAnsi="Arial" w:cs="Times New Roman"/>
          <w:b/>
          <w:bCs/>
          <w:color w:val="1F497D"/>
          <w:szCs w:val="24"/>
          <w:lang w:eastAsia="en-GB"/>
        </w:rPr>
        <w:t>Directorate For Education &amp; Skills</w:t>
      </w:r>
    </w:p>
    <w:p w14:paraId="1D8103A3" w14:textId="77777777" w:rsidR="00502C04" w:rsidRPr="00EC3770" w:rsidRDefault="00502C04" w:rsidP="00502C04">
      <w:pPr>
        <w:rPr>
          <w:b/>
          <w:bCs/>
          <w:color w:val="1F497D"/>
          <w:sz w:val="24"/>
          <w:szCs w:val="24"/>
          <w:lang w:eastAsia="en-GB"/>
        </w:rPr>
      </w:pPr>
    </w:p>
    <w:p w14:paraId="79754AB8" w14:textId="77777777" w:rsidR="00502C04" w:rsidRDefault="00502C04" w:rsidP="00502C04"/>
    <w:p w14:paraId="23C07220" w14:textId="77777777" w:rsidR="00502C04" w:rsidRDefault="00502C04" w:rsidP="00502C04"/>
    <w:p w14:paraId="28E70414" w14:textId="77777777" w:rsidR="00502C04" w:rsidRDefault="00502C04" w:rsidP="00502C04"/>
    <w:p w14:paraId="41942D8F" w14:textId="77777777" w:rsidR="00502C04" w:rsidRDefault="00502C04" w:rsidP="00502C04"/>
    <w:p w14:paraId="6CA4ACED" w14:textId="77777777" w:rsidR="00502C04" w:rsidRDefault="00502C04" w:rsidP="00502C04"/>
    <w:p w14:paraId="048AE21C" w14:textId="77777777" w:rsidR="00502C04" w:rsidRDefault="00502C04" w:rsidP="00502C04"/>
    <w:p w14:paraId="5F10EFC3" w14:textId="77777777" w:rsidR="00502C04" w:rsidRPr="00502C04" w:rsidRDefault="00502C04" w:rsidP="00502C04"/>
    <w:p w14:paraId="27CAF065" w14:textId="77777777" w:rsidR="007B6E9F" w:rsidRPr="00502C04" w:rsidRDefault="008D31B6">
      <w:pPr>
        <w:pStyle w:val="Heading1"/>
        <w:tabs>
          <w:tab w:val="left" w:pos="5280"/>
          <w:tab w:val="left" w:pos="6360"/>
        </w:tabs>
        <w:ind w:right="-334"/>
        <w:jc w:val="both"/>
        <w:rPr>
          <w:u w:val="none"/>
        </w:rPr>
      </w:pPr>
      <w:r>
        <w:rPr>
          <w:b/>
          <w:u w:val="none"/>
        </w:rPr>
        <w:t xml:space="preserve">Directorate For </w:t>
      </w:r>
      <w:r w:rsidR="00D371E1">
        <w:rPr>
          <w:b/>
          <w:u w:val="none"/>
        </w:rPr>
        <w:t xml:space="preserve">Education &amp; Skills </w:t>
      </w:r>
      <w:r w:rsidR="00502C04">
        <w:rPr>
          <w:b/>
          <w:u w:val="none"/>
        </w:rPr>
        <w:tab/>
      </w:r>
      <w:r w:rsidR="007B6E9F" w:rsidRPr="00502C04">
        <w:rPr>
          <w:b/>
          <w:u w:val="none"/>
        </w:rPr>
        <w:t>Contact</w:t>
      </w:r>
      <w:r w:rsidR="007B6E9F">
        <w:rPr>
          <w:u w:val="none"/>
        </w:rPr>
        <w:t>:</w:t>
      </w:r>
      <w:r w:rsidR="007B6E9F">
        <w:rPr>
          <w:b/>
          <w:bCs/>
          <w:u w:val="none"/>
        </w:rPr>
        <w:tab/>
      </w:r>
      <w:r w:rsidR="00690E47">
        <w:rPr>
          <w:bCs/>
          <w:u w:val="none"/>
        </w:rPr>
        <w:t>FullCBSMailbox</w:t>
      </w:r>
    </w:p>
    <w:p w14:paraId="2F752364" w14:textId="424569A8" w:rsidR="00502C04" w:rsidRDefault="00D371E1" w:rsidP="00502C04">
      <w:pPr>
        <w:tabs>
          <w:tab w:val="left" w:pos="5280"/>
          <w:tab w:val="left" w:pos="6360"/>
        </w:tabs>
        <w:jc w:val="both"/>
        <w:rPr>
          <w:rFonts w:cs="Arial"/>
        </w:rPr>
      </w:pPr>
      <w:r>
        <w:t xml:space="preserve">Children &amp; Young People </w:t>
      </w:r>
      <w:r w:rsidR="00502C04">
        <w:t>Finance</w:t>
      </w:r>
      <w:r w:rsidR="00502C04">
        <w:tab/>
      </w:r>
      <w:r w:rsidR="00502C04">
        <w:rPr>
          <w:rFonts w:cs="Arial"/>
          <w:b/>
          <w:bCs/>
        </w:rPr>
        <w:t>Tel.:</w:t>
      </w:r>
      <w:r w:rsidR="00612EF5">
        <w:rPr>
          <w:rFonts w:cs="Arial"/>
        </w:rPr>
        <w:tab/>
        <w:t xml:space="preserve">0121 </w:t>
      </w:r>
      <w:r w:rsidR="00502C04">
        <w:rPr>
          <w:rFonts w:cs="Arial"/>
        </w:rPr>
        <w:t xml:space="preserve">675 </w:t>
      </w:r>
      <w:r w:rsidR="001D2746">
        <w:rPr>
          <w:rFonts w:cs="Arial"/>
        </w:rPr>
        <w:t>7776</w:t>
      </w:r>
    </w:p>
    <w:p w14:paraId="3BDB7EDB" w14:textId="77777777" w:rsidR="00502C04" w:rsidRDefault="00502C04" w:rsidP="00502C04">
      <w:pPr>
        <w:tabs>
          <w:tab w:val="left" w:pos="5280"/>
          <w:tab w:val="left" w:pos="6360"/>
        </w:tabs>
        <w:jc w:val="both"/>
        <w:rPr>
          <w:rFonts w:cs="Arial"/>
        </w:rPr>
      </w:pPr>
      <w:smartTag w:uri="urn:schemas-microsoft-com:office:smarttags" w:element="address">
        <w:smartTag w:uri="urn:schemas-microsoft-com:office:smarttags" w:element="Street">
          <w:r w:rsidRPr="00502C04">
            <w:t>PO Box</w:t>
          </w:r>
        </w:smartTag>
        <w:r w:rsidRPr="00502C04">
          <w:t xml:space="preserve"> 16306</w:t>
        </w:r>
      </w:smartTag>
      <w:r>
        <w:tab/>
      </w:r>
      <w:r>
        <w:rPr>
          <w:rFonts w:cs="Arial"/>
          <w:b/>
          <w:bCs/>
        </w:rPr>
        <w:t>Fax:</w:t>
      </w:r>
      <w:r>
        <w:rPr>
          <w:rFonts w:cs="Arial"/>
        </w:rPr>
        <w:tab/>
        <w:t>0121</w:t>
      </w:r>
      <w:r w:rsidR="00612EF5">
        <w:rPr>
          <w:rFonts w:cs="Arial"/>
        </w:rPr>
        <w:t xml:space="preserve"> </w:t>
      </w:r>
      <w:r>
        <w:rPr>
          <w:rFonts w:cs="Arial"/>
        </w:rPr>
        <w:t>303</w:t>
      </w:r>
      <w:r w:rsidR="00612EF5">
        <w:rPr>
          <w:rFonts w:cs="Arial"/>
        </w:rPr>
        <w:t xml:space="preserve"> </w:t>
      </w:r>
      <w:r>
        <w:rPr>
          <w:rFonts w:cs="Arial"/>
        </w:rPr>
        <w:t>2768</w:t>
      </w:r>
    </w:p>
    <w:p w14:paraId="6E9E74FE" w14:textId="77777777" w:rsidR="00502C04" w:rsidRDefault="00502C04" w:rsidP="00502C04">
      <w:pPr>
        <w:tabs>
          <w:tab w:val="left" w:pos="5280"/>
          <w:tab w:val="left" w:pos="6360"/>
        </w:tabs>
        <w:jc w:val="both"/>
        <w:rPr>
          <w:rFonts w:cs="Arial"/>
        </w:rPr>
      </w:pPr>
      <w:smartTag w:uri="urn:schemas-microsoft-com:office:smarttags" w:element="Street">
        <w:smartTag w:uri="urn:schemas-microsoft-com:office:smarttags" w:element="address">
          <w:r>
            <w:t>1</w:t>
          </w:r>
          <w:r w:rsidRPr="00502C04">
            <w:t>0 Woodcock St</w:t>
          </w:r>
        </w:smartTag>
      </w:smartTag>
      <w:r>
        <w:tab/>
      </w:r>
      <w:r>
        <w:rPr>
          <w:rFonts w:cs="Arial"/>
          <w:b/>
          <w:bCs/>
        </w:rPr>
        <w:t>E-Mail:</w:t>
      </w:r>
      <w:r>
        <w:rPr>
          <w:rFonts w:cs="Arial"/>
        </w:rPr>
        <w:tab/>
      </w:r>
      <w:r w:rsidR="00690E47">
        <w:rPr>
          <w:bCs/>
        </w:rPr>
        <w:t>FullCBSMailbox</w:t>
      </w:r>
      <w:r>
        <w:rPr>
          <w:rFonts w:cs="Arial"/>
        </w:rPr>
        <w:t>@</w:t>
      </w:r>
    </w:p>
    <w:p w14:paraId="4FFB2185" w14:textId="77777777" w:rsidR="00502C04" w:rsidRPr="00502C04" w:rsidRDefault="00502C04" w:rsidP="00502C04">
      <w:pPr>
        <w:pStyle w:val="Heading1"/>
        <w:tabs>
          <w:tab w:val="left" w:pos="5280"/>
          <w:tab w:val="left" w:pos="6360"/>
        </w:tabs>
        <w:ind w:right="-334"/>
        <w:jc w:val="both"/>
        <w:rPr>
          <w:u w:val="none"/>
        </w:rPr>
      </w:pPr>
      <w:smartTag w:uri="urn:schemas-microsoft-com:office:smarttags" w:element="place">
        <w:smartTag w:uri="urn:schemas-microsoft-com:office:smarttags" w:element="City">
          <w:r w:rsidRPr="00502C04">
            <w:rPr>
              <w:u w:val="none"/>
            </w:rPr>
            <w:t>Birmingham</w:t>
          </w:r>
        </w:smartTag>
      </w:smartTag>
      <w:r>
        <w:rPr>
          <w:u w:val="none"/>
        </w:rPr>
        <w:tab/>
      </w:r>
      <w:r>
        <w:rPr>
          <w:u w:val="none"/>
        </w:rPr>
        <w:tab/>
      </w:r>
      <w:r w:rsidRPr="00502C04">
        <w:rPr>
          <w:rFonts w:cs="Arial"/>
          <w:u w:val="none"/>
        </w:rPr>
        <w:t>birmingham.gov.uk</w:t>
      </w:r>
    </w:p>
    <w:p w14:paraId="7041BEDC" w14:textId="77777777" w:rsidR="007B6E9F" w:rsidRPr="00502C04" w:rsidRDefault="00502C04" w:rsidP="00502C04">
      <w:pPr>
        <w:pStyle w:val="Heading1"/>
        <w:tabs>
          <w:tab w:val="left" w:pos="5280"/>
          <w:tab w:val="left" w:pos="6360"/>
        </w:tabs>
        <w:ind w:right="-334"/>
        <w:jc w:val="both"/>
        <w:rPr>
          <w:rFonts w:cs="Arial"/>
          <w:u w:val="none"/>
        </w:rPr>
      </w:pPr>
      <w:r w:rsidRPr="00502C04">
        <w:rPr>
          <w:u w:val="none"/>
        </w:rPr>
        <w:t>B2 2XR</w:t>
      </w:r>
    </w:p>
    <w:sectPr w:rsidR="007B6E9F" w:rsidRPr="00502C04" w:rsidSect="001B6BA6">
      <w:pgSz w:w="11907" w:h="16840" w:code="9"/>
      <w:pgMar w:top="851" w:right="1701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C1504"/>
    <w:multiLevelType w:val="hybridMultilevel"/>
    <w:tmpl w:val="F9E4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B5D2F"/>
    <w:multiLevelType w:val="hybridMultilevel"/>
    <w:tmpl w:val="359047A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6C17C6"/>
    <w:multiLevelType w:val="hybridMultilevel"/>
    <w:tmpl w:val="CF44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113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DD8"/>
    <w:rsid w:val="00013532"/>
    <w:rsid w:val="00036672"/>
    <w:rsid w:val="000617C2"/>
    <w:rsid w:val="00071703"/>
    <w:rsid w:val="000B6405"/>
    <w:rsid w:val="000C3824"/>
    <w:rsid w:val="00100561"/>
    <w:rsid w:val="00153F85"/>
    <w:rsid w:val="00184C62"/>
    <w:rsid w:val="00191DD8"/>
    <w:rsid w:val="001954E7"/>
    <w:rsid w:val="001A2BA2"/>
    <w:rsid w:val="001B2EEC"/>
    <w:rsid w:val="001B6BA6"/>
    <w:rsid w:val="001D2746"/>
    <w:rsid w:val="001E088D"/>
    <w:rsid w:val="001E64A1"/>
    <w:rsid w:val="00221FA8"/>
    <w:rsid w:val="0024690F"/>
    <w:rsid w:val="00260903"/>
    <w:rsid w:val="0026299A"/>
    <w:rsid w:val="00267099"/>
    <w:rsid w:val="002825B5"/>
    <w:rsid w:val="002A4072"/>
    <w:rsid w:val="002B4507"/>
    <w:rsid w:val="003469A2"/>
    <w:rsid w:val="00361650"/>
    <w:rsid w:val="00385CC4"/>
    <w:rsid w:val="0039488B"/>
    <w:rsid w:val="003B1D6C"/>
    <w:rsid w:val="003F246C"/>
    <w:rsid w:val="0040315A"/>
    <w:rsid w:val="004141FB"/>
    <w:rsid w:val="00465DDC"/>
    <w:rsid w:val="00475DE8"/>
    <w:rsid w:val="00495291"/>
    <w:rsid w:val="004B21C2"/>
    <w:rsid w:val="004C4B74"/>
    <w:rsid w:val="004C76DE"/>
    <w:rsid w:val="004D3D89"/>
    <w:rsid w:val="004D5E58"/>
    <w:rsid w:val="004E3070"/>
    <w:rsid w:val="00502C04"/>
    <w:rsid w:val="00505980"/>
    <w:rsid w:val="00511AE6"/>
    <w:rsid w:val="005B4AE5"/>
    <w:rsid w:val="005C2149"/>
    <w:rsid w:val="005D5F62"/>
    <w:rsid w:val="005E2A42"/>
    <w:rsid w:val="00612EF5"/>
    <w:rsid w:val="006156EB"/>
    <w:rsid w:val="00672531"/>
    <w:rsid w:val="00674693"/>
    <w:rsid w:val="00675F7E"/>
    <w:rsid w:val="00685FE2"/>
    <w:rsid w:val="00690E47"/>
    <w:rsid w:val="00693730"/>
    <w:rsid w:val="00701D91"/>
    <w:rsid w:val="007335F8"/>
    <w:rsid w:val="00750997"/>
    <w:rsid w:val="007744E9"/>
    <w:rsid w:val="007B6E9F"/>
    <w:rsid w:val="007C5553"/>
    <w:rsid w:val="007D1CEE"/>
    <w:rsid w:val="007E6DC4"/>
    <w:rsid w:val="008265F7"/>
    <w:rsid w:val="00853AA7"/>
    <w:rsid w:val="008630AD"/>
    <w:rsid w:val="00865DE1"/>
    <w:rsid w:val="008A6B7B"/>
    <w:rsid w:val="008D3146"/>
    <w:rsid w:val="008D31B6"/>
    <w:rsid w:val="008D6D15"/>
    <w:rsid w:val="008D7E03"/>
    <w:rsid w:val="008E5947"/>
    <w:rsid w:val="008F4602"/>
    <w:rsid w:val="00964A3C"/>
    <w:rsid w:val="00977FF6"/>
    <w:rsid w:val="00984A17"/>
    <w:rsid w:val="009E1AA3"/>
    <w:rsid w:val="009F0991"/>
    <w:rsid w:val="00A164AE"/>
    <w:rsid w:val="00A533E8"/>
    <w:rsid w:val="00A549CC"/>
    <w:rsid w:val="00A57CBC"/>
    <w:rsid w:val="00A70762"/>
    <w:rsid w:val="00A7477A"/>
    <w:rsid w:val="00A75035"/>
    <w:rsid w:val="00A942D1"/>
    <w:rsid w:val="00AA32D1"/>
    <w:rsid w:val="00AB4044"/>
    <w:rsid w:val="00AC7EDC"/>
    <w:rsid w:val="00AF11A3"/>
    <w:rsid w:val="00AF2399"/>
    <w:rsid w:val="00B00610"/>
    <w:rsid w:val="00B10163"/>
    <w:rsid w:val="00B2438A"/>
    <w:rsid w:val="00B25881"/>
    <w:rsid w:val="00B44215"/>
    <w:rsid w:val="00B44484"/>
    <w:rsid w:val="00B66C89"/>
    <w:rsid w:val="00B84FE2"/>
    <w:rsid w:val="00BE1866"/>
    <w:rsid w:val="00C15B38"/>
    <w:rsid w:val="00C20050"/>
    <w:rsid w:val="00C32D25"/>
    <w:rsid w:val="00C44EAC"/>
    <w:rsid w:val="00C47D2C"/>
    <w:rsid w:val="00C605EF"/>
    <w:rsid w:val="00C71784"/>
    <w:rsid w:val="00C766FE"/>
    <w:rsid w:val="00CB37B2"/>
    <w:rsid w:val="00CD2BCE"/>
    <w:rsid w:val="00CE267B"/>
    <w:rsid w:val="00CF3442"/>
    <w:rsid w:val="00CF7F95"/>
    <w:rsid w:val="00D01DC6"/>
    <w:rsid w:val="00D033B6"/>
    <w:rsid w:val="00D3687F"/>
    <w:rsid w:val="00D371E1"/>
    <w:rsid w:val="00D41372"/>
    <w:rsid w:val="00D738F9"/>
    <w:rsid w:val="00D85FAA"/>
    <w:rsid w:val="00DA2D1C"/>
    <w:rsid w:val="00DC134E"/>
    <w:rsid w:val="00DE22EE"/>
    <w:rsid w:val="00E04C3B"/>
    <w:rsid w:val="00E7181C"/>
    <w:rsid w:val="00E753E3"/>
    <w:rsid w:val="00E85F9C"/>
    <w:rsid w:val="00E90D9A"/>
    <w:rsid w:val="00EB5F23"/>
    <w:rsid w:val="00EC3770"/>
    <w:rsid w:val="00EC6A1C"/>
    <w:rsid w:val="00ED6F45"/>
    <w:rsid w:val="00EE59DA"/>
    <w:rsid w:val="00F4261B"/>
    <w:rsid w:val="00F524C8"/>
    <w:rsid w:val="00F52F99"/>
    <w:rsid w:val="00FB73D4"/>
    <w:rsid w:val="00FC69D7"/>
    <w:rsid w:val="00FD3F83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1F8523"/>
  <w15:docId w15:val="{50E19441-7301-4A60-AB06-12AA9752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521"/>
      </w:tabs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6521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521"/>
      </w:tabs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521"/>
      </w:tabs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6521"/>
        <w:tab w:val="right" w:pos="8222"/>
      </w:tabs>
      <w:jc w:val="both"/>
      <w:outlineLvl w:val="4"/>
    </w:pPr>
    <w:rPr>
      <w:rFonts w:ascii="Times New Roman" w:hAnsi="Times New Roman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4536"/>
        <w:tab w:val="right" w:pos="8222"/>
      </w:tabs>
      <w:jc w:val="both"/>
      <w:outlineLvl w:val="5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75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lCBSMailbox@birmingham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FullCBSMailbox@birmingham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7736-546A-49A4-97C1-6F55C22E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CHEQUE BOOK ACCOUNTING SCHEME</vt:lpstr>
    </vt:vector>
  </TitlesOfParts>
  <Company>Birmingham City Council</Company>
  <LinksUpToDate>false</LinksUpToDate>
  <CharactersWithSpaces>3476</CharactersWithSpaces>
  <SharedDoc>false</SharedDoc>
  <HLinks>
    <vt:vector size="18" baseType="variant"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mailto:FullCBSMailbox@birmingham.gov.uk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mailto:FullCBSMailbox@birmingham.gov.uk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mailto:FullCBSMailbox@birmingham.gov.uk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CHEQUE BOOK ACCOUNTING SCHEME</dc:title>
  <dc:creator>Education Finance</dc:creator>
  <cp:lastModifiedBy>Xiao-Ming Hu</cp:lastModifiedBy>
  <cp:revision>12</cp:revision>
  <cp:lastPrinted>2017-05-03T12:44:00Z</cp:lastPrinted>
  <dcterms:created xsi:type="dcterms:W3CDTF">2019-05-08T10:18:00Z</dcterms:created>
  <dcterms:modified xsi:type="dcterms:W3CDTF">2020-05-13T12:24:00Z</dcterms:modified>
</cp:coreProperties>
</file>