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F34" w:rsidRDefault="00DF7F34" w:rsidP="00DF7F34">
      <w:pPr>
        <w:spacing w:after="0"/>
        <w:jc w:val="center"/>
        <w:rPr>
          <w:rFonts w:ascii="Arial" w:hAnsi="Arial" w:cs="Arial"/>
          <w:b/>
          <w:sz w:val="24"/>
          <w:szCs w:val="24"/>
        </w:rPr>
      </w:pPr>
      <w:r>
        <w:rPr>
          <w:rFonts w:ascii="Arial" w:hAnsi="Arial" w:cs="Arial"/>
          <w:b/>
          <w:sz w:val="24"/>
          <w:szCs w:val="24"/>
        </w:rPr>
        <w:t xml:space="preserve">Report to </w:t>
      </w:r>
      <w:r w:rsidR="00685EDA">
        <w:rPr>
          <w:rFonts w:ascii="Arial" w:hAnsi="Arial" w:cs="Arial"/>
          <w:b/>
          <w:sz w:val="24"/>
          <w:szCs w:val="24"/>
        </w:rPr>
        <w:t>Strategic Cell</w:t>
      </w:r>
    </w:p>
    <w:p w:rsidR="00DF7F34" w:rsidRDefault="00DF7F34" w:rsidP="00DF7F34">
      <w:pPr>
        <w:spacing w:after="0"/>
        <w:rPr>
          <w:rFonts w:ascii="Arial" w:hAnsi="Arial" w:cs="Arial"/>
          <w:sz w:val="16"/>
          <w:szCs w:val="16"/>
        </w:rPr>
      </w:pPr>
    </w:p>
    <w:p w:rsidR="00DF7F34" w:rsidRDefault="00DF7F34" w:rsidP="00DF7F34">
      <w:pPr>
        <w:spacing w:after="0"/>
        <w:rPr>
          <w:rFonts w:ascii="Arial" w:hAnsi="Arial" w:cs="Arial"/>
          <w:sz w:val="16"/>
          <w:szCs w:val="16"/>
        </w:rPr>
      </w:pPr>
    </w:p>
    <w:p w:rsidR="00DF7F34" w:rsidRDefault="00DF7F34" w:rsidP="00DF7F34">
      <w:pPr>
        <w:spacing w:after="0"/>
        <w:jc w:val="center"/>
        <w:rPr>
          <w:rFonts w:ascii="Arial" w:hAnsi="Arial" w:cs="Arial"/>
          <w:b/>
          <w:caps/>
          <w:color w:val="000000"/>
          <w:sz w:val="24"/>
          <w:szCs w:val="24"/>
        </w:rPr>
      </w:pPr>
      <w:r>
        <w:rPr>
          <w:rFonts w:ascii="Arial" w:hAnsi="Arial" w:cs="Arial"/>
          <w:b/>
          <w:caps/>
          <w:color w:val="000000"/>
          <w:sz w:val="24"/>
          <w:szCs w:val="24"/>
        </w:rPr>
        <w:t xml:space="preserve">INTERIM PROCUREMENT </w:t>
      </w:r>
      <w:r w:rsidR="00EE6431">
        <w:rPr>
          <w:rFonts w:ascii="Arial" w:hAnsi="Arial" w:cs="Arial"/>
          <w:b/>
          <w:caps/>
          <w:color w:val="000000"/>
          <w:sz w:val="24"/>
          <w:szCs w:val="24"/>
        </w:rPr>
        <w:t xml:space="preserve">Governance </w:t>
      </w:r>
      <w:r>
        <w:rPr>
          <w:rFonts w:ascii="Arial" w:hAnsi="Arial" w:cs="Arial"/>
          <w:b/>
          <w:caps/>
          <w:color w:val="000000"/>
          <w:sz w:val="24"/>
          <w:szCs w:val="24"/>
        </w:rPr>
        <w:t>ARRANGEMENTS DURING THE CORONAVIRUS OUTBREAK</w:t>
      </w:r>
    </w:p>
    <w:p w:rsidR="00DF7F34" w:rsidRDefault="00DF7F34" w:rsidP="00DF7F34">
      <w:pPr>
        <w:spacing w:after="0"/>
        <w:jc w:val="center"/>
        <w:rPr>
          <w:rFonts w:ascii="Arial" w:hAnsi="Arial" w:cs="Arial"/>
          <w:b/>
          <w:caps/>
          <w:color w:val="000000"/>
          <w:sz w:val="24"/>
          <w:szCs w:val="24"/>
        </w:rPr>
      </w:pPr>
    </w:p>
    <w:p w:rsidR="00DF7F34" w:rsidRDefault="00DF7F34" w:rsidP="00DF7F34">
      <w:pPr>
        <w:spacing w:after="0"/>
        <w:jc w:val="center"/>
        <w:rPr>
          <w:rFonts w:ascii="Arial" w:hAnsi="Arial" w:cs="Arial"/>
          <w:b/>
          <w:sz w:val="24"/>
          <w:szCs w:val="24"/>
        </w:rPr>
      </w:pPr>
      <w:r>
        <w:rPr>
          <w:rFonts w:ascii="Arial" w:hAnsi="Arial" w:cs="Arial"/>
          <w:b/>
          <w:caps/>
          <w:color w:val="000000"/>
          <w:sz w:val="24"/>
          <w:szCs w:val="24"/>
        </w:rPr>
        <w:t xml:space="preserve"> </w:t>
      </w:r>
    </w:p>
    <w:p w:rsidR="00DF7F34" w:rsidRDefault="00DF7F34" w:rsidP="00DF7F34">
      <w:pPr>
        <w:numPr>
          <w:ilvl w:val="0"/>
          <w:numId w:val="2"/>
        </w:numPr>
        <w:pBdr>
          <w:bottom w:val="single" w:sz="4" w:space="1" w:color="auto"/>
        </w:pBdr>
        <w:spacing w:after="0"/>
        <w:rPr>
          <w:rFonts w:ascii="Arial" w:hAnsi="Arial" w:cs="Arial"/>
          <w:b/>
          <w:sz w:val="24"/>
        </w:rPr>
      </w:pPr>
      <w:r>
        <w:rPr>
          <w:rFonts w:ascii="Arial" w:hAnsi="Arial" w:cs="Arial"/>
          <w:b/>
          <w:sz w:val="24"/>
        </w:rPr>
        <w:t xml:space="preserve">Actions / Decisions required of </w:t>
      </w:r>
      <w:r w:rsidR="00685EDA">
        <w:rPr>
          <w:rFonts w:ascii="Arial" w:hAnsi="Arial" w:cs="Arial"/>
          <w:b/>
          <w:sz w:val="24"/>
        </w:rPr>
        <w:t>the Strategic Cell</w:t>
      </w:r>
    </w:p>
    <w:p w:rsidR="00DF7F34" w:rsidRDefault="00DF7F34" w:rsidP="00DF7F34">
      <w:pPr>
        <w:spacing w:after="160" w:line="256" w:lineRule="auto"/>
        <w:ind w:left="-20"/>
        <w:jc w:val="both"/>
        <w:rPr>
          <w:rFonts w:ascii="Arial" w:eastAsia="Arial" w:hAnsi="Arial" w:cs="Arial"/>
          <w:color w:val="0B0C0C"/>
        </w:rPr>
      </w:pPr>
      <w:r>
        <w:rPr>
          <w:rFonts w:ascii="Arial" w:eastAsia="Arial" w:hAnsi="Arial" w:cs="Arial"/>
          <w:color w:val="0B0C0C"/>
        </w:rPr>
        <w:t xml:space="preserve">That </w:t>
      </w:r>
      <w:r w:rsidR="00685EDA">
        <w:rPr>
          <w:rFonts w:ascii="Arial" w:eastAsia="Arial" w:hAnsi="Arial" w:cs="Arial"/>
        </w:rPr>
        <w:t>the Strategic Cell</w:t>
      </w:r>
      <w:r>
        <w:rPr>
          <w:rFonts w:ascii="Arial" w:eastAsia="Arial" w:hAnsi="Arial" w:cs="Arial"/>
          <w:color w:val="0B0C0C"/>
        </w:rPr>
        <w:t xml:space="preserve"> note and approve: </w:t>
      </w:r>
    </w:p>
    <w:p w:rsidR="005F1258" w:rsidRPr="005F1258" w:rsidRDefault="005F1258" w:rsidP="005F1258">
      <w:pPr>
        <w:pStyle w:val="NumPara"/>
        <w:rPr>
          <w:sz w:val="22"/>
        </w:rPr>
      </w:pPr>
      <w:r w:rsidRPr="005F1258">
        <w:rPr>
          <w:sz w:val="22"/>
        </w:rPr>
        <w:t>the contents of the report and recognises that there may be urgent requirements to enter into contracts without competition in order to support the continuation of critical services during the Coronavirus outbreak.</w:t>
      </w:r>
      <w:r>
        <w:rPr>
          <w:sz w:val="22"/>
        </w:rPr>
        <w:t xml:space="preserve"> </w:t>
      </w:r>
      <w:r w:rsidRPr="005F1258">
        <w:rPr>
          <w:rFonts w:eastAsia="Arial" w:cs="Arial"/>
          <w:color w:val="0B0C0C"/>
          <w:sz w:val="22"/>
        </w:rPr>
        <w:t>The</w:t>
      </w:r>
      <w:r>
        <w:rPr>
          <w:rFonts w:eastAsia="Arial" w:cs="Arial"/>
          <w:color w:val="0B0C0C"/>
          <w:sz w:val="22"/>
        </w:rPr>
        <w:t xml:space="preserve">se will be </w:t>
      </w:r>
      <w:proofErr w:type="gramStart"/>
      <w:r>
        <w:rPr>
          <w:rFonts w:eastAsia="Arial" w:cs="Arial"/>
          <w:color w:val="0B0C0C"/>
          <w:sz w:val="22"/>
        </w:rPr>
        <w:t>effected</w:t>
      </w:r>
      <w:proofErr w:type="gramEnd"/>
      <w:r>
        <w:rPr>
          <w:rFonts w:eastAsia="Arial" w:cs="Arial"/>
          <w:color w:val="0B0C0C"/>
          <w:sz w:val="22"/>
        </w:rPr>
        <w:t xml:space="preserve"> under the</w:t>
      </w:r>
      <w:r w:rsidRPr="005F1258">
        <w:rPr>
          <w:rFonts w:eastAsia="Arial" w:cs="Arial"/>
          <w:color w:val="0B0C0C"/>
          <w:sz w:val="22"/>
        </w:rPr>
        <w:t xml:space="preserve"> Councils </w:t>
      </w:r>
      <w:r>
        <w:rPr>
          <w:rFonts w:eastAsia="Arial" w:cs="Arial"/>
          <w:color w:val="0B0C0C"/>
          <w:sz w:val="22"/>
        </w:rPr>
        <w:t>ability</w:t>
      </w:r>
      <w:r w:rsidRPr="005F1258">
        <w:rPr>
          <w:rFonts w:eastAsia="Arial" w:cs="Arial"/>
          <w:color w:val="0B0C0C"/>
          <w:sz w:val="22"/>
        </w:rPr>
        <w:t xml:space="preserve"> to exercise </w:t>
      </w:r>
      <w:r w:rsidR="005332C7">
        <w:rPr>
          <w:rFonts w:eastAsia="Arial" w:cs="Arial"/>
          <w:color w:val="0B0C0C"/>
          <w:sz w:val="22"/>
        </w:rPr>
        <w:t xml:space="preserve">its </w:t>
      </w:r>
      <w:r w:rsidRPr="005F1258">
        <w:rPr>
          <w:rFonts w:eastAsia="Arial" w:cs="Arial"/>
          <w:color w:val="0B0C0C"/>
          <w:sz w:val="22"/>
        </w:rPr>
        <w:t>use of regulation 32(2)(c) and regulation 72 (1) under the Public Contract Regulations 2015</w:t>
      </w:r>
      <w:r>
        <w:rPr>
          <w:rFonts w:eastAsia="Arial" w:cs="Arial"/>
          <w:color w:val="0B0C0C"/>
          <w:sz w:val="22"/>
        </w:rPr>
        <w:t>;</w:t>
      </w:r>
    </w:p>
    <w:p w:rsidR="005F1258" w:rsidRDefault="00C75633" w:rsidP="005F1258">
      <w:pPr>
        <w:pStyle w:val="NumPara"/>
        <w:rPr>
          <w:sz w:val="22"/>
        </w:rPr>
      </w:pPr>
      <w:r>
        <w:rPr>
          <w:sz w:val="22"/>
        </w:rPr>
        <w:t xml:space="preserve">a </w:t>
      </w:r>
      <w:r w:rsidR="005F1258" w:rsidRPr="005F1258">
        <w:rPr>
          <w:sz w:val="22"/>
        </w:rPr>
        <w:t>delegate</w:t>
      </w:r>
      <w:r>
        <w:rPr>
          <w:sz w:val="22"/>
        </w:rPr>
        <w:t>d</w:t>
      </w:r>
      <w:r w:rsidR="005F1258" w:rsidRPr="005F1258">
        <w:rPr>
          <w:sz w:val="22"/>
        </w:rPr>
        <w:t xml:space="preserve"> authority for the award of contracts up to £10m in value in the above circumstances to the Interim Chief Finance Officer in conjunction with the Interim City Solicitor</w:t>
      </w:r>
      <w:r w:rsidR="005F1258">
        <w:rPr>
          <w:sz w:val="22"/>
        </w:rPr>
        <w:t xml:space="preserve"> in</w:t>
      </w:r>
      <w:r w:rsidR="005332C7">
        <w:rPr>
          <w:sz w:val="22"/>
        </w:rPr>
        <w:t xml:space="preserve"> </w:t>
      </w:r>
      <w:r w:rsidR="005F1258">
        <w:rPr>
          <w:sz w:val="22"/>
        </w:rPr>
        <w:t>line with Part E3 of the constitution, Delegation to chief officers</w:t>
      </w:r>
      <w:r w:rsidR="00ED2742">
        <w:rPr>
          <w:sz w:val="22"/>
        </w:rPr>
        <w:t>,</w:t>
      </w:r>
      <w:r w:rsidR="005F1258">
        <w:rPr>
          <w:sz w:val="22"/>
        </w:rPr>
        <w:t xml:space="preserve"> </w:t>
      </w:r>
      <w:r w:rsidR="00ED2742">
        <w:rPr>
          <w:sz w:val="22"/>
        </w:rPr>
        <w:t>3.3 Emergency and Business Continuity Plan</w:t>
      </w:r>
      <w:r w:rsidR="005F1258" w:rsidRPr="005F1258">
        <w:rPr>
          <w:sz w:val="22"/>
        </w:rPr>
        <w:t>.</w:t>
      </w:r>
    </w:p>
    <w:p w:rsidR="00DF7F34" w:rsidRPr="00ED2742" w:rsidRDefault="005332C7" w:rsidP="005F1258">
      <w:pPr>
        <w:pStyle w:val="NumPara"/>
        <w:rPr>
          <w:sz w:val="22"/>
        </w:rPr>
      </w:pPr>
      <w:r>
        <w:rPr>
          <w:rFonts w:eastAsia="Arial" w:cs="Arial"/>
          <w:color w:val="0B0C0C"/>
          <w:sz w:val="22"/>
        </w:rPr>
        <w:t>t</w:t>
      </w:r>
      <w:r w:rsidR="00DF7F34" w:rsidRPr="00ED2742">
        <w:rPr>
          <w:rFonts w:eastAsia="Arial" w:cs="Arial"/>
          <w:color w:val="0B0C0C"/>
          <w:sz w:val="22"/>
        </w:rPr>
        <w:t xml:space="preserve">he proposed accelerated Council governance route </w:t>
      </w:r>
      <w:r w:rsidR="00C13A59">
        <w:rPr>
          <w:rFonts w:eastAsia="Arial" w:cs="Arial"/>
          <w:color w:val="0B0C0C"/>
          <w:sz w:val="22"/>
        </w:rPr>
        <w:t xml:space="preserve">set out below </w:t>
      </w:r>
      <w:r w:rsidR="00DF7F34" w:rsidRPr="00ED2742">
        <w:rPr>
          <w:rFonts w:eastAsia="Arial" w:cs="Arial"/>
          <w:color w:val="0B0C0C"/>
          <w:sz w:val="22"/>
        </w:rPr>
        <w:t>for approving such contracts awards to ensure probity and auditability of decisions;</w:t>
      </w:r>
    </w:p>
    <w:p w:rsidR="00DF7F34" w:rsidRPr="00DF7F34" w:rsidRDefault="00DF7F34" w:rsidP="00DF7F34">
      <w:pPr>
        <w:pStyle w:val="ListParagraph"/>
        <w:numPr>
          <w:ilvl w:val="0"/>
          <w:numId w:val="2"/>
        </w:numPr>
        <w:pBdr>
          <w:bottom w:val="single" w:sz="4" w:space="1" w:color="auto"/>
        </w:pBdr>
        <w:spacing w:after="0"/>
        <w:rPr>
          <w:rFonts w:ascii="Arial" w:hAnsi="Arial" w:cs="Arial"/>
          <w:b/>
          <w:sz w:val="24"/>
          <w:szCs w:val="24"/>
        </w:rPr>
      </w:pPr>
      <w:r w:rsidRPr="00DF7F34">
        <w:rPr>
          <w:rFonts w:ascii="Arial" w:hAnsi="Arial" w:cs="Arial"/>
          <w:b/>
          <w:sz w:val="24"/>
          <w:szCs w:val="24"/>
        </w:rPr>
        <w:t>Purpose of Report</w:t>
      </w:r>
    </w:p>
    <w:p w:rsidR="00ED2742" w:rsidRPr="00ED2742" w:rsidRDefault="00ED2742" w:rsidP="00ED2742">
      <w:pPr>
        <w:pStyle w:val="NumPara"/>
        <w:numPr>
          <w:ilvl w:val="0"/>
          <w:numId w:val="0"/>
        </w:numPr>
        <w:ind w:left="567" w:hanging="567"/>
        <w:rPr>
          <w:sz w:val="22"/>
        </w:rPr>
      </w:pPr>
      <w:r w:rsidRPr="00ED2742">
        <w:rPr>
          <w:sz w:val="22"/>
        </w:rPr>
        <w:t xml:space="preserve">2.1  </w:t>
      </w:r>
      <w:r w:rsidR="005332C7">
        <w:rPr>
          <w:sz w:val="22"/>
        </w:rPr>
        <w:t xml:space="preserve"> T</w:t>
      </w:r>
      <w:r w:rsidRPr="00ED2742">
        <w:rPr>
          <w:sz w:val="22"/>
        </w:rPr>
        <w:t xml:space="preserve">his decision report sets out the procurement options available to the Council under </w:t>
      </w:r>
      <w:r w:rsidRPr="00ED2742">
        <w:rPr>
          <w:rFonts w:eastAsia="Arial" w:cs="Arial"/>
          <w:color w:val="222222"/>
          <w:sz w:val="22"/>
        </w:rPr>
        <w:t>the Public Contract Regulations 2015 (PCRs)</w:t>
      </w:r>
      <w:r w:rsidRPr="00ED2742">
        <w:rPr>
          <w:sz w:val="22"/>
        </w:rPr>
        <w:t xml:space="preserve"> where urgent contract award is required to ensure the supply of goods or services in the response to the current </w:t>
      </w:r>
      <w:r w:rsidRPr="00ED2742">
        <w:rPr>
          <w:rFonts w:eastAsia="Arial"/>
          <w:color w:val="0B0C0C"/>
          <w:sz w:val="22"/>
        </w:rPr>
        <w:t xml:space="preserve">coronavirus, COVID-19, outbreak. </w:t>
      </w:r>
    </w:p>
    <w:p w:rsidR="00ED2742" w:rsidRPr="00ED2742" w:rsidRDefault="00ED2742" w:rsidP="00ED2742">
      <w:pPr>
        <w:pStyle w:val="NumPara"/>
        <w:numPr>
          <w:ilvl w:val="0"/>
          <w:numId w:val="0"/>
        </w:numPr>
        <w:ind w:left="567" w:hanging="567"/>
        <w:rPr>
          <w:sz w:val="22"/>
        </w:rPr>
      </w:pPr>
      <w:r w:rsidRPr="00ED2742">
        <w:rPr>
          <w:sz w:val="22"/>
        </w:rPr>
        <w:t>2.2   The report seeks Chief Officer delegation to award contracts up to the value of £10m where there are urgent requirements to ensure continuity of critical services and sets out a revised and accelerated governance route for these approvals to ensure probity and control of contract awards during this period of uncertainty.</w:t>
      </w:r>
    </w:p>
    <w:p w:rsidR="00DF7F34" w:rsidRPr="00C75633" w:rsidRDefault="00ED2742" w:rsidP="00C75633">
      <w:pPr>
        <w:ind w:left="567" w:hanging="567"/>
        <w:rPr>
          <w:rFonts w:ascii="Arial" w:eastAsia="Arial" w:hAnsi="Arial" w:cs="Arial"/>
        </w:rPr>
      </w:pPr>
      <w:r>
        <w:rPr>
          <w:rFonts w:ascii="Arial" w:eastAsia="Arial" w:hAnsi="Arial" w:cs="Arial"/>
          <w:color w:val="0B0C0C"/>
        </w:rPr>
        <w:t xml:space="preserve">2.3    </w:t>
      </w:r>
      <w:r w:rsidR="005332C7">
        <w:rPr>
          <w:rFonts w:ascii="Arial" w:eastAsia="Arial" w:hAnsi="Arial" w:cs="Arial"/>
          <w:color w:val="0B0C0C"/>
        </w:rPr>
        <w:t>The report recognises that e</w:t>
      </w:r>
      <w:r w:rsidR="001F6AE3">
        <w:rPr>
          <w:rFonts w:ascii="Arial" w:eastAsia="Arial" w:hAnsi="Arial" w:cs="Arial"/>
          <w:color w:val="0B0C0C"/>
        </w:rPr>
        <w:t xml:space="preserve">stablishing interim governance arrangements will enable the Council to </w:t>
      </w:r>
      <w:r w:rsidR="00217A5B" w:rsidRPr="008B5144">
        <w:rPr>
          <w:rFonts w:ascii="Arial" w:eastAsia="Arial" w:hAnsi="Arial" w:cs="Arial"/>
          <w:color w:val="0B0C0C"/>
        </w:rPr>
        <w:t xml:space="preserve">keep proper records of decisions and actions on individual contracts, as this could mitigate against the risk of a successful legal challenge. </w:t>
      </w:r>
      <w:r w:rsidR="00C13A59">
        <w:rPr>
          <w:rFonts w:ascii="Arial" w:eastAsia="Arial" w:hAnsi="Arial" w:cs="Arial"/>
        </w:rPr>
        <w:t>Where</w:t>
      </w:r>
      <w:r w:rsidR="00217A5B" w:rsidRPr="008B5144">
        <w:rPr>
          <w:rFonts w:ascii="Arial" w:eastAsia="Arial" w:hAnsi="Arial" w:cs="Arial"/>
        </w:rPr>
        <w:t xml:space="preserve"> direct </w:t>
      </w:r>
      <w:r w:rsidR="00C13A59">
        <w:rPr>
          <w:rFonts w:ascii="Arial" w:eastAsia="Arial" w:hAnsi="Arial" w:cs="Arial"/>
        </w:rPr>
        <w:t xml:space="preserve">contracts are </w:t>
      </w:r>
      <w:r w:rsidR="00217A5B" w:rsidRPr="008B5144">
        <w:rPr>
          <w:rFonts w:ascii="Arial" w:eastAsia="Arial" w:hAnsi="Arial" w:cs="Arial"/>
        </w:rPr>
        <w:t>award</w:t>
      </w:r>
      <w:r w:rsidR="00C13A59">
        <w:rPr>
          <w:rFonts w:ascii="Arial" w:eastAsia="Arial" w:hAnsi="Arial" w:cs="Arial"/>
        </w:rPr>
        <w:t>ed</w:t>
      </w:r>
      <w:r w:rsidR="00217A5B" w:rsidRPr="008B5144">
        <w:rPr>
          <w:rFonts w:ascii="Arial" w:eastAsia="Arial" w:hAnsi="Arial" w:cs="Arial"/>
        </w:rPr>
        <w:t xml:space="preserve">, </w:t>
      </w:r>
      <w:r w:rsidR="00C13A59">
        <w:rPr>
          <w:rFonts w:ascii="Arial" w:eastAsia="Arial" w:hAnsi="Arial" w:cs="Arial"/>
        </w:rPr>
        <w:t>we will</w:t>
      </w:r>
      <w:r w:rsidR="00217A5B" w:rsidRPr="008B5144">
        <w:rPr>
          <w:rFonts w:ascii="Arial" w:eastAsia="Arial" w:hAnsi="Arial" w:cs="Arial"/>
        </w:rPr>
        <w:t xml:space="preserve"> publish a contract award notice</w:t>
      </w:r>
      <w:r w:rsidR="00A63C9C">
        <w:rPr>
          <w:rFonts w:ascii="Arial" w:eastAsia="Arial" w:hAnsi="Arial" w:cs="Arial"/>
        </w:rPr>
        <w:t>.</w:t>
      </w:r>
    </w:p>
    <w:p w:rsidR="00DF7F34" w:rsidRDefault="00DF7F34" w:rsidP="00DF7F34">
      <w:pPr>
        <w:numPr>
          <w:ilvl w:val="0"/>
          <w:numId w:val="2"/>
        </w:numPr>
        <w:pBdr>
          <w:bottom w:val="single" w:sz="4" w:space="1" w:color="auto"/>
        </w:pBdr>
        <w:spacing w:after="0"/>
        <w:rPr>
          <w:rFonts w:ascii="Arial" w:hAnsi="Arial" w:cs="Arial"/>
          <w:b/>
          <w:sz w:val="24"/>
          <w:szCs w:val="24"/>
        </w:rPr>
      </w:pPr>
      <w:r>
        <w:rPr>
          <w:rFonts w:ascii="Arial" w:hAnsi="Arial" w:cs="Arial"/>
          <w:b/>
          <w:sz w:val="24"/>
          <w:szCs w:val="24"/>
        </w:rPr>
        <w:t>Summary of Key Issues</w:t>
      </w:r>
    </w:p>
    <w:p w:rsidR="001D547D" w:rsidRDefault="005332C7" w:rsidP="005332C7">
      <w:pPr>
        <w:spacing w:after="160" w:line="256" w:lineRule="auto"/>
        <w:ind w:left="426" w:hanging="426"/>
        <w:jc w:val="both"/>
        <w:rPr>
          <w:rFonts w:ascii="Arial" w:eastAsia="Arial" w:hAnsi="Arial" w:cs="Arial"/>
          <w:color w:val="0B0C0C"/>
        </w:rPr>
      </w:pPr>
      <w:r>
        <w:rPr>
          <w:rFonts w:ascii="Arial" w:eastAsia="Arial" w:hAnsi="Arial" w:cs="Arial"/>
          <w:color w:val="0B0C0C"/>
        </w:rPr>
        <w:t xml:space="preserve">3.1 </w:t>
      </w:r>
      <w:r w:rsidR="00480ECB">
        <w:rPr>
          <w:rFonts w:ascii="Arial" w:eastAsia="Arial" w:hAnsi="Arial" w:cs="Arial"/>
          <w:color w:val="0B0C0C"/>
        </w:rPr>
        <w:t>Where urgent needs are identified, in the first instance the council will seek to utilise or vary (where permissible) the Council’s existing contracted supply chain.</w:t>
      </w:r>
    </w:p>
    <w:p w:rsidR="00A63C9C" w:rsidRPr="008B5144" w:rsidRDefault="00480ECB" w:rsidP="005332C7">
      <w:pPr>
        <w:spacing w:after="160" w:line="256" w:lineRule="auto"/>
        <w:ind w:left="426" w:hanging="426"/>
        <w:jc w:val="both"/>
        <w:rPr>
          <w:rFonts w:ascii="Arial" w:eastAsia="Arial" w:hAnsi="Arial" w:cs="Arial"/>
          <w:color w:val="0B0C0C"/>
        </w:rPr>
      </w:pPr>
      <w:r>
        <w:rPr>
          <w:rFonts w:ascii="Arial" w:eastAsia="Arial" w:hAnsi="Arial" w:cs="Arial"/>
          <w:color w:val="0B0C0C"/>
        </w:rPr>
        <w:t>3.2 However, i</w:t>
      </w:r>
      <w:r w:rsidR="00A63C9C">
        <w:rPr>
          <w:rFonts w:ascii="Arial" w:eastAsia="Arial" w:hAnsi="Arial" w:cs="Arial"/>
          <w:color w:val="0B0C0C"/>
        </w:rPr>
        <w:t>t is already clear that i</w:t>
      </w:r>
      <w:r w:rsidR="00A63C9C" w:rsidRPr="008B5144">
        <w:rPr>
          <w:rFonts w:ascii="Arial" w:eastAsia="Arial" w:hAnsi="Arial" w:cs="Arial"/>
        </w:rPr>
        <w:t xml:space="preserve">n </w:t>
      </w:r>
      <w:r w:rsidR="00A63C9C">
        <w:rPr>
          <w:rFonts w:ascii="Arial" w:eastAsia="Arial" w:hAnsi="Arial" w:cs="Arial"/>
        </w:rPr>
        <w:t>these</w:t>
      </w:r>
      <w:r w:rsidR="00A63C9C" w:rsidRPr="008B5144">
        <w:rPr>
          <w:rFonts w:ascii="Arial" w:eastAsia="Arial" w:hAnsi="Arial" w:cs="Arial"/>
        </w:rPr>
        <w:t xml:space="preserve"> </w:t>
      </w:r>
      <w:r w:rsidR="00A63C9C">
        <w:rPr>
          <w:rFonts w:ascii="Arial" w:eastAsia="Arial" w:hAnsi="Arial" w:cs="Arial"/>
        </w:rPr>
        <w:t xml:space="preserve">exceptional </w:t>
      </w:r>
      <w:r w:rsidR="00A63C9C" w:rsidRPr="008B5144">
        <w:rPr>
          <w:rFonts w:ascii="Arial" w:eastAsia="Arial" w:hAnsi="Arial" w:cs="Arial"/>
        </w:rPr>
        <w:t>circumstances,</w:t>
      </w:r>
      <w:r w:rsidR="00A63C9C" w:rsidRPr="008B5144">
        <w:rPr>
          <w:rFonts w:ascii="Arial" w:eastAsia="Arial" w:hAnsi="Arial" w:cs="Arial"/>
          <w:color w:val="0B0C0C"/>
        </w:rPr>
        <w:t xml:space="preserve"> authorities may need to procure goods, services and works with extreme urgency.</w:t>
      </w:r>
      <w:r w:rsidR="00A63C9C">
        <w:rPr>
          <w:rFonts w:ascii="Arial" w:eastAsia="Arial" w:hAnsi="Arial" w:cs="Arial"/>
          <w:color w:val="0B0C0C"/>
        </w:rPr>
        <w:t xml:space="preserve"> Local </w:t>
      </w:r>
      <w:r w:rsidR="00A63C9C" w:rsidRPr="003F093A">
        <w:rPr>
          <w:rFonts w:ascii="Arial" w:eastAsia="Arial" w:hAnsi="Arial" w:cs="Arial"/>
          <w:color w:val="0B0C0C"/>
        </w:rPr>
        <w:t>Authorities are permitted to do this using regulation 32(2)(c) under the Public Contract Regulations 2015.</w:t>
      </w:r>
    </w:p>
    <w:p w:rsidR="00CE3309" w:rsidRPr="008B5144" w:rsidRDefault="005332C7" w:rsidP="005332C7">
      <w:pPr>
        <w:pBdr>
          <w:top w:val="nil"/>
          <w:left w:val="nil"/>
          <w:bottom w:val="nil"/>
          <w:right w:val="nil"/>
          <w:between w:val="nil"/>
        </w:pBdr>
        <w:spacing w:after="160" w:line="256" w:lineRule="auto"/>
        <w:ind w:left="426" w:hanging="426"/>
        <w:jc w:val="both"/>
        <w:rPr>
          <w:rFonts w:ascii="Arial" w:eastAsia="Arial" w:hAnsi="Arial" w:cs="Arial"/>
          <w:color w:val="0B0C0C"/>
        </w:rPr>
      </w:pPr>
      <w:r>
        <w:rPr>
          <w:rFonts w:ascii="Arial" w:eastAsia="Arial" w:hAnsi="Arial" w:cs="Arial"/>
          <w:color w:val="0B0C0C"/>
        </w:rPr>
        <w:t>3.</w:t>
      </w:r>
      <w:r w:rsidR="00480ECB">
        <w:rPr>
          <w:rFonts w:ascii="Arial" w:eastAsia="Arial" w:hAnsi="Arial" w:cs="Arial"/>
          <w:color w:val="0B0C0C"/>
        </w:rPr>
        <w:t xml:space="preserve">3 </w:t>
      </w:r>
      <w:r w:rsidR="00CE3309">
        <w:rPr>
          <w:rFonts w:ascii="Arial" w:eastAsia="Arial" w:hAnsi="Arial" w:cs="Arial"/>
          <w:color w:val="0B0C0C"/>
        </w:rPr>
        <w:t>The Options</w:t>
      </w:r>
      <w:r w:rsidR="00CE3309" w:rsidRPr="008B5144">
        <w:rPr>
          <w:rFonts w:ascii="Arial" w:eastAsia="Arial" w:hAnsi="Arial" w:cs="Arial"/>
          <w:color w:val="0B0C0C"/>
        </w:rPr>
        <w:t xml:space="preserve"> that may be considered in relation to procurements under the Public Contract Regulations 2015 </w:t>
      </w:r>
      <w:r w:rsidR="00CE3309">
        <w:rPr>
          <w:rFonts w:ascii="Arial" w:eastAsia="Arial" w:hAnsi="Arial" w:cs="Arial"/>
          <w:color w:val="0B0C0C"/>
        </w:rPr>
        <w:t>include:</w:t>
      </w:r>
      <w:r w:rsidR="00CE3309" w:rsidRPr="008B5144">
        <w:rPr>
          <w:rFonts w:ascii="Arial" w:eastAsia="Arial" w:hAnsi="Arial" w:cs="Arial"/>
          <w:color w:val="0B0C0C"/>
        </w:rPr>
        <w:t xml:space="preserve"> </w:t>
      </w:r>
    </w:p>
    <w:p w:rsidR="00CE3309" w:rsidRPr="008B5144" w:rsidRDefault="00CE3309" w:rsidP="005332C7">
      <w:pPr>
        <w:numPr>
          <w:ilvl w:val="0"/>
          <w:numId w:val="21"/>
        </w:numPr>
        <w:pBdr>
          <w:top w:val="nil"/>
          <w:left w:val="nil"/>
          <w:bottom w:val="nil"/>
          <w:right w:val="nil"/>
          <w:between w:val="nil"/>
        </w:pBdr>
        <w:spacing w:after="0" w:line="259" w:lineRule="auto"/>
        <w:jc w:val="both"/>
        <w:rPr>
          <w:rFonts w:ascii="Arial" w:eastAsia="Arial" w:hAnsi="Arial" w:cs="Arial"/>
          <w:color w:val="0B0C0C"/>
        </w:rPr>
      </w:pPr>
      <w:r w:rsidRPr="008B5144">
        <w:rPr>
          <w:rFonts w:ascii="Arial" w:eastAsia="Arial" w:hAnsi="Arial" w:cs="Arial"/>
          <w:color w:val="0B0C0C"/>
        </w:rPr>
        <w:t>direct award due to extreme urgency</w:t>
      </w:r>
      <w:r>
        <w:rPr>
          <w:rFonts w:ascii="Arial" w:eastAsia="Arial" w:hAnsi="Arial" w:cs="Arial"/>
          <w:color w:val="0B0C0C"/>
        </w:rPr>
        <w:t xml:space="preserve">; </w:t>
      </w:r>
    </w:p>
    <w:p w:rsidR="00CE3309" w:rsidRPr="008B5144" w:rsidRDefault="00CE3309" w:rsidP="005332C7">
      <w:pPr>
        <w:numPr>
          <w:ilvl w:val="0"/>
          <w:numId w:val="21"/>
        </w:numPr>
        <w:pBdr>
          <w:top w:val="nil"/>
          <w:left w:val="nil"/>
          <w:bottom w:val="nil"/>
          <w:right w:val="nil"/>
          <w:between w:val="nil"/>
        </w:pBdr>
        <w:spacing w:after="0" w:line="259" w:lineRule="auto"/>
        <w:jc w:val="both"/>
        <w:rPr>
          <w:rFonts w:ascii="Arial" w:eastAsia="Arial" w:hAnsi="Arial" w:cs="Arial"/>
          <w:color w:val="0B0C0C"/>
        </w:rPr>
      </w:pPr>
      <w:r w:rsidRPr="008B5144">
        <w:rPr>
          <w:rFonts w:ascii="Arial" w:eastAsia="Arial" w:hAnsi="Arial" w:cs="Arial"/>
          <w:color w:val="0B0C0C"/>
        </w:rPr>
        <w:t>direct award due to absence of competition or protection of exclusive rights;</w:t>
      </w:r>
    </w:p>
    <w:p w:rsidR="00CE3309" w:rsidRPr="008B5144" w:rsidRDefault="00CE3309" w:rsidP="005332C7">
      <w:pPr>
        <w:numPr>
          <w:ilvl w:val="0"/>
          <w:numId w:val="21"/>
        </w:numPr>
        <w:pBdr>
          <w:top w:val="nil"/>
          <w:left w:val="nil"/>
          <w:bottom w:val="nil"/>
          <w:right w:val="nil"/>
          <w:between w:val="nil"/>
        </w:pBdr>
        <w:spacing w:after="0" w:line="259" w:lineRule="auto"/>
        <w:jc w:val="both"/>
        <w:rPr>
          <w:rFonts w:ascii="Arial" w:eastAsia="Arial" w:hAnsi="Arial" w:cs="Arial"/>
          <w:color w:val="0B0C0C"/>
        </w:rPr>
      </w:pPr>
      <w:r w:rsidRPr="008B5144">
        <w:rPr>
          <w:rFonts w:ascii="Arial" w:eastAsia="Arial" w:hAnsi="Arial" w:cs="Arial"/>
          <w:color w:val="0B0C0C"/>
        </w:rPr>
        <w:t>call off from an existing framework agreement or dynamic purchasing system;</w:t>
      </w:r>
    </w:p>
    <w:p w:rsidR="00CE3309" w:rsidRDefault="00CE3309" w:rsidP="005332C7">
      <w:pPr>
        <w:numPr>
          <w:ilvl w:val="0"/>
          <w:numId w:val="21"/>
        </w:numPr>
        <w:spacing w:after="0" w:line="259" w:lineRule="auto"/>
        <w:jc w:val="both"/>
        <w:rPr>
          <w:rFonts w:ascii="Arial" w:eastAsia="Arial" w:hAnsi="Arial" w:cs="Arial"/>
          <w:color w:val="0B0C0C"/>
          <w:highlight w:val="white"/>
        </w:rPr>
      </w:pPr>
      <w:r>
        <w:rPr>
          <w:rFonts w:ascii="Arial" w:eastAsia="Arial" w:hAnsi="Arial" w:cs="Arial"/>
          <w:color w:val="0B0C0C"/>
          <w:highlight w:val="white"/>
        </w:rPr>
        <w:t>call for competition using a standard procedure with accelerated timescales;</w:t>
      </w:r>
    </w:p>
    <w:p w:rsidR="00CE3309" w:rsidRDefault="00CE3309" w:rsidP="005332C7">
      <w:pPr>
        <w:numPr>
          <w:ilvl w:val="0"/>
          <w:numId w:val="21"/>
        </w:numPr>
        <w:pBdr>
          <w:top w:val="nil"/>
          <w:left w:val="nil"/>
          <w:bottom w:val="nil"/>
          <w:right w:val="nil"/>
          <w:between w:val="nil"/>
        </w:pBdr>
        <w:spacing w:after="160" w:line="259" w:lineRule="auto"/>
        <w:jc w:val="both"/>
        <w:rPr>
          <w:rFonts w:ascii="Arial" w:eastAsia="Arial" w:hAnsi="Arial" w:cs="Arial"/>
          <w:color w:val="0B0C0C"/>
          <w:highlight w:val="white"/>
        </w:rPr>
      </w:pPr>
      <w:r>
        <w:rPr>
          <w:rFonts w:ascii="Arial" w:eastAsia="Arial" w:hAnsi="Arial" w:cs="Arial"/>
          <w:color w:val="0B0C0C"/>
          <w:highlight w:val="white"/>
        </w:rPr>
        <w:t>extending or modifying a contract during its term.</w:t>
      </w:r>
    </w:p>
    <w:p w:rsidR="00A63C9C" w:rsidRDefault="00CE3309" w:rsidP="005332C7">
      <w:pPr>
        <w:ind w:left="426"/>
        <w:rPr>
          <w:rFonts w:ascii="Arial" w:eastAsia="Arial" w:hAnsi="Arial" w:cs="Arial"/>
        </w:rPr>
      </w:pPr>
      <w:r>
        <w:rPr>
          <w:rFonts w:ascii="Arial" w:eastAsia="Arial" w:hAnsi="Arial" w:cs="Arial"/>
          <w:color w:val="000000"/>
        </w:rPr>
        <w:t>T</w:t>
      </w:r>
      <w:r w:rsidRPr="008B5144">
        <w:rPr>
          <w:rFonts w:ascii="Arial" w:eastAsia="Arial" w:hAnsi="Arial" w:cs="Arial"/>
          <w:color w:val="000000"/>
        </w:rPr>
        <w:t xml:space="preserve">here </w:t>
      </w:r>
      <w:r>
        <w:rPr>
          <w:rFonts w:ascii="Arial" w:eastAsia="Arial" w:hAnsi="Arial" w:cs="Arial"/>
        </w:rPr>
        <w:t>are also</w:t>
      </w:r>
      <w:r w:rsidRPr="008B5144">
        <w:rPr>
          <w:rFonts w:ascii="Arial" w:eastAsia="Arial" w:hAnsi="Arial" w:cs="Arial"/>
        </w:rPr>
        <w:t xml:space="preserve"> further</w:t>
      </w:r>
      <w:r w:rsidRPr="008B5144">
        <w:rPr>
          <w:rFonts w:ascii="Arial" w:eastAsia="Arial" w:hAnsi="Arial" w:cs="Arial"/>
          <w:color w:val="000000"/>
        </w:rPr>
        <w:t xml:space="preserve"> options </w:t>
      </w:r>
      <w:r w:rsidRPr="008B5144">
        <w:rPr>
          <w:rFonts w:ascii="Arial" w:eastAsia="Arial" w:hAnsi="Arial" w:cs="Arial"/>
        </w:rPr>
        <w:t>under the PCRs, such as the additional delivery of supplies from an existing supplier, additional similar works or services from an existing supplier, or using the services of a subsidiary of another contracting authority.</w:t>
      </w:r>
      <w:r>
        <w:rPr>
          <w:rFonts w:ascii="Arial" w:eastAsia="Arial" w:hAnsi="Arial" w:cs="Arial"/>
        </w:rPr>
        <w:t xml:space="preserve"> This is achieved under the modification of contracts regulation.</w:t>
      </w:r>
    </w:p>
    <w:p w:rsidR="00CE3309" w:rsidRDefault="005332C7" w:rsidP="005332C7">
      <w:pPr>
        <w:ind w:left="426" w:hanging="426"/>
        <w:rPr>
          <w:rFonts w:ascii="Arial" w:eastAsia="Arial" w:hAnsi="Arial" w:cs="Arial"/>
        </w:rPr>
      </w:pPr>
      <w:r>
        <w:rPr>
          <w:rFonts w:ascii="Arial" w:eastAsia="Arial" w:hAnsi="Arial" w:cs="Arial"/>
        </w:rPr>
        <w:t>3.</w:t>
      </w:r>
      <w:r w:rsidR="00480ECB">
        <w:rPr>
          <w:rFonts w:ascii="Arial" w:eastAsia="Arial" w:hAnsi="Arial" w:cs="Arial"/>
        </w:rPr>
        <w:t>4</w:t>
      </w:r>
      <w:r>
        <w:rPr>
          <w:rFonts w:ascii="Arial" w:eastAsia="Arial" w:hAnsi="Arial" w:cs="Arial"/>
        </w:rPr>
        <w:t xml:space="preserve"> </w:t>
      </w:r>
      <w:r w:rsidR="00CE3309">
        <w:rPr>
          <w:rFonts w:ascii="Arial" w:eastAsia="Arial" w:hAnsi="Arial" w:cs="Arial"/>
        </w:rPr>
        <w:t xml:space="preserve">Whilst </w:t>
      </w:r>
      <w:proofErr w:type="gramStart"/>
      <w:r w:rsidR="00CE3309">
        <w:rPr>
          <w:rFonts w:ascii="Arial" w:eastAsia="Arial" w:hAnsi="Arial" w:cs="Arial"/>
        </w:rPr>
        <w:t>all of</w:t>
      </w:r>
      <w:proofErr w:type="gramEnd"/>
      <w:r w:rsidR="00CE3309">
        <w:rPr>
          <w:rFonts w:ascii="Arial" w:eastAsia="Arial" w:hAnsi="Arial" w:cs="Arial"/>
        </w:rPr>
        <w:t xml:space="preserve"> the above should be considered by Officers in responding to supply chain issues presented to the Council, for expediency it is likely that the following Regulations will principally be relied on</w:t>
      </w:r>
      <w:r>
        <w:rPr>
          <w:rFonts w:ascii="Arial" w:eastAsia="Arial" w:hAnsi="Arial" w:cs="Arial"/>
        </w:rPr>
        <w:t xml:space="preserve"> in these circumstances</w:t>
      </w:r>
      <w:r w:rsidR="00CE3309">
        <w:rPr>
          <w:rFonts w:ascii="Arial" w:eastAsia="Arial" w:hAnsi="Arial" w:cs="Arial"/>
        </w:rPr>
        <w:t>:</w:t>
      </w:r>
    </w:p>
    <w:p w:rsidR="00CE3309" w:rsidRPr="008B5144" w:rsidRDefault="00CE3309" w:rsidP="005332C7">
      <w:pPr>
        <w:numPr>
          <w:ilvl w:val="0"/>
          <w:numId w:val="20"/>
        </w:numPr>
        <w:pBdr>
          <w:top w:val="nil"/>
          <w:left w:val="nil"/>
          <w:bottom w:val="nil"/>
          <w:right w:val="nil"/>
          <w:between w:val="nil"/>
        </w:pBdr>
        <w:spacing w:after="0" w:line="259" w:lineRule="auto"/>
        <w:jc w:val="both"/>
        <w:rPr>
          <w:rFonts w:ascii="Arial" w:eastAsia="Arial" w:hAnsi="Arial" w:cs="Arial"/>
          <w:color w:val="0B0C0C"/>
        </w:rPr>
      </w:pPr>
      <w:r w:rsidRPr="008B5144">
        <w:rPr>
          <w:rFonts w:ascii="Arial" w:eastAsia="Arial" w:hAnsi="Arial" w:cs="Arial"/>
          <w:color w:val="0B0C0C"/>
        </w:rPr>
        <w:t>direct award due to extreme urgency</w:t>
      </w:r>
      <w:r>
        <w:rPr>
          <w:rFonts w:ascii="Arial" w:eastAsia="Arial" w:hAnsi="Arial" w:cs="Arial"/>
          <w:color w:val="0B0C0C"/>
        </w:rPr>
        <w:t xml:space="preserve">; </w:t>
      </w:r>
    </w:p>
    <w:p w:rsidR="00CE3309" w:rsidRDefault="00CE3309" w:rsidP="005332C7">
      <w:pPr>
        <w:numPr>
          <w:ilvl w:val="0"/>
          <w:numId w:val="20"/>
        </w:numPr>
        <w:pBdr>
          <w:top w:val="nil"/>
          <w:left w:val="nil"/>
          <w:bottom w:val="nil"/>
          <w:right w:val="nil"/>
          <w:between w:val="nil"/>
        </w:pBdr>
        <w:spacing w:after="0" w:line="259" w:lineRule="auto"/>
        <w:jc w:val="both"/>
        <w:rPr>
          <w:rFonts w:ascii="Arial" w:eastAsia="Arial" w:hAnsi="Arial" w:cs="Arial"/>
          <w:color w:val="0B0C0C"/>
        </w:rPr>
      </w:pPr>
      <w:r w:rsidRPr="008B5144">
        <w:rPr>
          <w:rFonts w:ascii="Arial" w:eastAsia="Arial" w:hAnsi="Arial" w:cs="Arial"/>
          <w:color w:val="0B0C0C"/>
        </w:rPr>
        <w:t>direct award due to absence of competition or protection of exclusive rights;</w:t>
      </w:r>
    </w:p>
    <w:p w:rsidR="00CE3309" w:rsidRDefault="00CE3309" w:rsidP="005332C7">
      <w:pPr>
        <w:numPr>
          <w:ilvl w:val="0"/>
          <w:numId w:val="20"/>
        </w:numPr>
        <w:pBdr>
          <w:top w:val="nil"/>
          <w:left w:val="nil"/>
          <w:bottom w:val="nil"/>
          <w:right w:val="nil"/>
          <w:between w:val="nil"/>
        </w:pBdr>
        <w:spacing w:after="0" w:line="259" w:lineRule="auto"/>
        <w:jc w:val="both"/>
        <w:rPr>
          <w:rFonts w:ascii="Arial" w:eastAsia="Arial" w:hAnsi="Arial" w:cs="Arial"/>
          <w:color w:val="0B0C0C"/>
        </w:rPr>
      </w:pPr>
      <w:r>
        <w:rPr>
          <w:rFonts w:ascii="Arial" w:eastAsia="Arial" w:hAnsi="Arial" w:cs="Arial"/>
          <w:color w:val="0B0C0C"/>
        </w:rPr>
        <w:t>contract modification.</w:t>
      </w:r>
    </w:p>
    <w:p w:rsidR="00480ECB" w:rsidRPr="008B5144" w:rsidRDefault="00480ECB" w:rsidP="00480ECB">
      <w:pPr>
        <w:pBdr>
          <w:top w:val="nil"/>
          <w:left w:val="nil"/>
          <w:bottom w:val="nil"/>
          <w:right w:val="nil"/>
          <w:between w:val="nil"/>
        </w:pBdr>
        <w:spacing w:after="0" w:line="259" w:lineRule="auto"/>
        <w:ind w:left="720"/>
        <w:jc w:val="both"/>
        <w:rPr>
          <w:rFonts w:ascii="Arial" w:eastAsia="Arial" w:hAnsi="Arial" w:cs="Arial"/>
          <w:color w:val="0B0C0C"/>
        </w:rPr>
      </w:pPr>
    </w:p>
    <w:p w:rsidR="00CE3309" w:rsidRDefault="005332C7" w:rsidP="005332C7">
      <w:pPr>
        <w:ind w:left="426" w:hanging="426"/>
        <w:rPr>
          <w:rFonts w:ascii="Arial" w:eastAsia="Arial" w:hAnsi="Arial" w:cs="Arial"/>
        </w:rPr>
      </w:pPr>
      <w:r>
        <w:rPr>
          <w:rFonts w:ascii="Arial" w:eastAsia="Arial" w:hAnsi="Arial" w:cs="Arial"/>
        </w:rPr>
        <w:t>3.</w:t>
      </w:r>
      <w:r w:rsidR="00480ECB">
        <w:rPr>
          <w:rFonts w:ascii="Arial" w:eastAsia="Arial" w:hAnsi="Arial" w:cs="Arial"/>
        </w:rPr>
        <w:t>5</w:t>
      </w:r>
      <w:r>
        <w:rPr>
          <w:rFonts w:ascii="Arial" w:eastAsia="Arial" w:hAnsi="Arial" w:cs="Arial"/>
        </w:rPr>
        <w:t xml:space="preserve"> </w:t>
      </w:r>
      <w:r w:rsidR="00CE3309">
        <w:rPr>
          <w:rFonts w:ascii="Arial" w:eastAsia="Arial" w:hAnsi="Arial" w:cs="Arial"/>
        </w:rPr>
        <w:t>T</w:t>
      </w:r>
      <w:r w:rsidR="00C13A59">
        <w:rPr>
          <w:rFonts w:ascii="Arial" w:eastAsia="Arial" w:hAnsi="Arial" w:cs="Arial"/>
        </w:rPr>
        <w:t xml:space="preserve">o facilitate this </w:t>
      </w:r>
      <w:r w:rsidR="00480ECB">
        <w:rPr>
          <w:rFonts w:ascii="Arial" w:eastAsia="Arial" w:hAnsi="Arial" w:cs="Arial"/>
        </w:rPr>
        <w:t xml:space="preserve">and where existing council contracts cannot be utilised or </w:t>
      </w:r>
      <w:proofErr w:type="spellStart"/>
      <w:r w:rsidR="00480ECB">
        <w:rPr>
          <w:rFonts w:ascii="Arial" w:eastAsia="Arial" w:hAnsi="Arial" w:cs="Arial"/>
        </w:rPr>
        <w:t>modificed</w:t>
      </w:r>
      <w:proofErr w:type="spellEnd"/>
      <w:r w:rsidR="00480ECB">
        <w:rPr>
          <w:rFonts w:ascii="Arial" w:eastAsia="Arial" w:hAnsi="Arial" w:cs="Arial"/>
        </w:rPr>
        <w:t xml:space="preserve">, </w:t>
      </w:r>
      <w:r w:rsidR="00C13A59">
        <w:rPr>
          <w:rFonts w:ascii="Arial" w:eastAsia="Arial" w:hAnsi="Arial" w:cs="Arial"/>
        </w:rPr>
        <w:t xml:space="preserve">a </w:t>
      </w:r>
      <w:r>
        <w:rPr>
          <w:rFonts w:ascii="Arial" w:eastAsia="Arial" w:hAnsi="Arial" w:cs="Arial"/>
        </w:rPr>
        <w:t xml:space="preserve">simple concise contract award report template </w:t>
      </w:r>
      <w:r w:rsidR="00C13A59">
        <w:rPr>
          <w:rFonts w:ascii="Arial" w:eastAsia="Arial" w:hAnsi="Arial" w:cs="Arial"/>
        </w:rPr>
        <w:t xml:space="preserve">has been developed </w:t>
      </w:r>
      <w:r>
        <w:rPr>
          <w:rFonts w:ascii="Arial" w:eastAsia="Arial" w:hAnsi="Arial" w:cs="Arial"/>
        </w:rPr>
        <w:t>which will be circulated once this report has been approved</w:t>
      </w:r>
      <w:r w:rsidR="00CE3309">
        <w:rPr>
          <w:rFonts w:ascii="Arial" w:eastAsia="Arial" w:hAnsi="Arial" w:cs="Arial"/>
        </w:rPr>
        <w:t>.</w:t>
      </w:r>
    </w:p>
    <w:p w:rsidR="00B57E78" w:rsidRDefault="005332C7" w:rsidP="005332C7">
      <w:pPr>
        <w:ind w:left="426" w:hanging="426"/>
        <w:rPr>
          <w:rFonts w:ascii="Arial" w:eastAsia="Arial" w:hAnsi="Arial" w:cs="Arial"/>
        </w:rPr>
      </w:pPr>
      <w:proofErr w:type="gramStart"/>
      <w:r>
        <w:rPr>
          <w:rFonts w:ascii="Arial" w:eastAsia="Arial" w:hAnsi="Arial" w:cs="Arial"/>
        </w:rPr>
        <w:t>3.</w:t>
      </w:r>
      <w:r w:rsidR="00480ECB">
        <w:rPr>
          <w:rFonts w:ascii="Arial" w:eastAsia="Arial" w:hAnsi="Arial" w:cs="Arial"/>
        </w:rPr>
        <w:t>6</w:t>
      </w:r>
      <w:r>
        <w:rPr>
          <w:rFonts w:ascii="Arial" w:eastAsia="Arial" w:hAnsi="Arial" w:cs="Arial"/>
        </w:rPr>
        <w:t xml:space="preserve">  The</w:t>
      </w:r>
      <w:proofErr w:type="gramEnd"/>
      <w:r>
        <w:rPr>
          <w:rFonts w:ascii="Arial" w:eastAsia="Arial" w:hAnsi="Arial" w:cs="Arial"/>
        </w:rPr>
        <w:t xml:space="preserve"> proposed governance process is summarised below</w:t>
      </w:r>
      <w:r w:rsidR="00F1689E">
        <w:rPr>
          <w:rFonts w:ascii="Arial" w:eastAsia="Arial" w:hAnsi="Arial" w:cs="Arial"/>
        </w:rPr>
        <w:t>.</w:t>
      </w:r>
      <w:r w:rsidR="00B57E78">
        <w:rPr>
          <w:rFonts w:ascii="Arial" w:eastAsia="Arial" w:hAnsi="Arial" w:cs="Arial"/>
        </w:rPr>
        <w:t xml:space="preserve"> </w:t>
      </w:r>
    </w:p>
    <w:p w:rsidR="00696A8D" w:rsidRPr="00ED2742" w:rsidRDefault="00696A8D" w:rsidP="00B57E78">
      <w:pPr>
        <w:ind w:left="426"/>
        <w:rPr>
          <w:rFonts w:ascii="Arial" w:eastAsia="Arial" w:hAnsi="Arial" w:cs="Arial"/>
        </w:rPr>
      </w:pPr>
      <w:r w:rsidRPr="00ED2742">
        <w:rPr>
          <w:rFonts w:ascii="Arial" w:eastAsia="Arial" w:hAnsi="Arial" w:cs="Arial"/>
        </w:rPr>
        <w:t>Where an urgent need to appoint a contractor or supplier is needed to ensure continuity of critical services, the condensed award report template</w:t>
      </w:r>
      <w:r w:rsidR="00B57E78">
        <w:rPr>
          <w:rFonts w:ascii="Arial" w:eastAsia="Arial" w:hAnsi="Arial" w:cs="Arial"/>
        </w:rPr>
        <w:t xml:space="preserve"> </w:t>
      </w:r>
      <w:r w:rsidRPr="00ED2742">
        <w:rPr>
          <w:rFonts w:ascii="Arial" w:eastAsia="Arial" w:hAnsi="Arial" w:cs="Arial"/>
        </w:rPr>
        <w:t xml:space="preserve">is completed by officers and submitted to the delegated procurement reports email address at </w:t>
      </w:r>
      <w:bookmarkStart w:id="0" w:name="_Hlk35433251"/>
      <w:r w:rsidRPr="00ED2742">
        <w:rPr>
          <w:rFonts w:ascii="Arial" w:eastAsia="Arial" w:hAnsi="Arial" w:cs="Arial"/>
        </w:rPr>
        <w:fldChar w:fldCharType="begin"/>
      </w:r>
      <w:r w:rsidRPr="00ED2742">
        <w:rPr>
          <w:rFonts w:ascii="Arial" w:eastAsia="Arial" w:hAnsi="Arial" w:cs="Arial"/>
        </w:rPr>
        <w:instrText xml:space="preserve"> HYPERLINK "mailto:DPR@birmingham.gov.uk" </w:instrText>
      </w:r>
      <w:r w:rsidRPr="00ED2742">
        <w:rPr>
          <w:rFonts w:ascii="Arial" w:eastAsia="Arial" w:hAnsi="Arial" w:cs="Arial"/>
        </w:rPr>
        <w:fldChar w:fldCharType="separate"/>
      </w:r>
      <w:r w:rsidRPr="00ED2742">
        <w:rPr>
          <w:rStyle w:val="Hyperlink"/>
          <w:rFonts w:ascii="Arial" w:eastAsia="Arial" w:hAnsi="Arial" w:cs="Arial"/>
        </w:rPr>
        <w:t>DPR@birmingham.gov.uk</w:t>
      </w:r>
      <w:r w:rsidRPr="00ED2742">
        <w:rPr>
          <w:rFonts w:ascii="Arial" w:eastAsia="Arial" w:hAnsi="Arial" w:cs="Arial"/>
        </w:rPr>
        <w:fldChar w:fldCharType="end"/>
      </w:r>
      <w:r w:rsidRPr="00ED2742">
        <w:rPr>
          <w:rFonts w:ascii="Arial" w:eastAsia="Arial" w:hAnsi="Arial" w:cs="Arial"/>
        </w:rPr>
        <w:t>.</w:t>
      </w:r>
      <w:bookmarkEnd w:id="0"/>
      <w:r w:rsidR="0039402B" w:rsidRPr="00ED2742">
        <w:rPr>
          <w:rFonts w:ascii="Arial" w:eastAsia="Arial" w:hAnsi="Arial" w:cs="Arial"/>
        </w:rPr>
        <w:t xml:space="preserve"> The report headings are designed restrict the use of this accelerated governance route for contract award decisions for critical services only and to minimise the risk of any legal challenge under PCR.</w:t>
      </w:r>
      <w:r w:rsidR="0039402B" w:rsidRPr="00ED2742">
        <w:rPr>
          <w:rFonts w:ascii="Arial" w:eastAsia="Arial" w:hAnsi="Arial" w:cs="Arial"/>
        </w:rPr>
        <w:tab/>
      </w:r>
    </w:p>
    <w:p w:rsidR="00696A8D" w:rsidRPr="00ED2742" w:rsidRDefault="00696A8D" w:rsidP="00B57E78">
      <w:pPr>
        <w:ind w:left="426"/>
        <w:rPr>
          <w:rFonts w:ascii="Arial" w:eastAsia="Arial" w:hAnsi="Arial" w:cs="Arial"/>
        </w:rPr>
      </w:pPr>
      <w:r w:rsidRPr="00ED2742">
        <w:rPr>
          <w:rFonts w:ascii="Arial" w:eastAsia="Arial" w:hAnsi="Arial" w:cs="Arial"/>
        </w:rPr>
        <w:t>DPR then circulate this to procurement, finance and governance, and legal and democratic services representatives for prior consideration</w:t>
      </w:r>
      <w:r w:rsidR="00D813D8" w:rsidRPr="00ED2742">
        <w:rPr>
          <w:rFonts w:ascii="Arial" w:eastAsia="Arial" w:hAnsi="Arial" w:cs="Arial"/>
        </w:rPr>
        <w:t>.</w:t>
      </w:r>
    </w:p>
    <w:p w:rsidR="00D813D8" w:rsidRPr="00ED2742" w:rsidRDefault="00480ECB" w:rsidP="00B57E78">
      <w:pPr>
        <w:ind w:left="426"/>
        <w:rPr>
          <w:rFonts w:ascii="Arial" w:eastAsia="Arial" w:hAnsi="Arial" w:cs="Arial"/>
        </w:rPr>
      </w:pPr>
      <w:r>
        <w:rPr>
          <w:rFonts w:ascii="Arial" w:eastAsia="Arial" w:hAnsi="Arial" w:cs="Arial"/>
        </w:rPr>
        <w:t>Authorisation will be undertaken via email or via u</w:t>
      </w:r>
      <w:r w:rsidR="00D813D8" w:rsidRPr="00ED2742">
        <w:rPr>
          <w:rFonts w:ascii="Arial" w:eastAsia="Arial" w:hAnsi="Arial" w:cs="Arial"/>
        </w:rPr>
        <w:t xml:space="preserve">rgent report approval </w:t>
      </w:r>
      <w:r>
        <w:rPr>
          <w:rFonts w:ascii="Arial" w:eastAsia="Arial" w:hAnsi="Arial" w:cs="Arial"/>
        </w:rPr>
        <w:t xml:space="preserve">MS Teas </w:t>
      </w:r>
      <w:r w:rsidR="00D813D8" w:rsidRPr="00ED2742">
        <w:rPr>
          <w:rFonts w:ascii="Arial" w:eastAsia="Arial" w:hAnsi="Arial" w:cs="Arial"/>
        </w:rPr>
        <w:t xml:space="preserve">meetings are held </w:t>
      </w:r>
      <w:r w:rsidR="00C75633">
        <w:rPr>
          <w:rFonts w:ascii="Arial" w:eastAsia="Arial" w:hAnsi="Arial" w:cs="Arial"/>
        </w:rPr>
        <w:t xml:space="preserve">as required </w:t>
      </w:r>
      <w:r w:rsidR="00D813D8" w:rsidRPr="00ED2742">
        <w:rPr>
          <w:rFonts w:ascii="Arial" w:eastAsia="Arial" w:hAnsi="Arial" w:cs="Arial"/>
        </w:rPr>
        <w:t xml:space="preserve">by procurement, legal services, and finance to consider and approve the award decisions to enable commencement of goods and services by service areas. </w:t>
      </w:r>
      <w:r w:rsidR="00D813D8" w:rsidRPr="00ED2742">
        <w:rPr>
          <w:rFonts w:ascii="Arial" w:eastAsia="Arial" w:hAnsi="Arial" w:cs="Arial"/>
        </w:rPr>
        <w:tab/>
      </w:r>
    </w:p>
    <w:p w:rsidR="00CA438C" w:rsidRDefault="00CA438C" w:rsidP="00B57E78">
      <w:pPr>
        <w:ind w:left="426"/>
        <w:rPr>
          <w:rFonts w:ascii="Arial" w:eastAsia="Arial" w:hAnsi="Arial" w:cs="Arial"/>
        </w:rPr>
      </w:pPr>
      <w:r w:rsidRPr="00ED2742">
        <w:rPr>
          <w:rFonts w:ascii="Arial" w:eastAsia="Arial" w:hAnsi="Arial" w:cs="Arial"/>
        </w:rPr>
        <w:t xml:space="preserve">Approvals are then sent to the </w:t>
      </w:r>
      <w:r w:rsidR="00ED2742">
        <w:rPr>
          <w:rFonts w:ascii="Arial" w:eastAsia="Arial" w:hAnsi="Arial" w:cs="Arial"/>
        </w:rPr>
        <w:t xml:space="preserve">Interim Chief Finance Officer or Interim City Solicitor </w:t>
      </w:r>
      <w:r w:rsidRPr="00ED2742">
        <w:rPr>
          <w:rFonts w:ascii="Arial" w:eastAsia="Arial" w:hAnsi="Arial" w:cs="Arial"/>
        </w:rPr>
        <w:t>for final authorisation.</w:t>
      </w:r>
      <w:r w:rsidR="00ED2742">
        <w:rPr>
          <w:rFonts w:ascii="Arial" w:eastAsia="Arial" w:hAnsi="Arial" w:cs="Arial"/>
        </w:rPr>
        <w:t xml:space="preserve"> A record of decisions is maintained by Corporate Procurement services.</w:t>
      </w:r>
    </w:p>
    <w:p w:rsidR="00DF7F34" w:rsidRDefault="00DF7F34" w:rsidP="00DF7F34">
      <w:pPr>
        <w:numPr>
          <w:ilvl w:val="0"/>
          <w:numId w:val="2"/>
        </w:numPr>
        <w:pBdr>
          <w:bottom w:val="single" w:sz="4" w:space="1" w:color="auto"/>
        </w:pBdr>
        <w:spacing w:after="0"/>
        <w:rPr>
          <w:rFonts w:ascii="Arial" w:hAnsi="Arial" w:cs="Arial"/>
          <w:b/>
          <w:sz w:val="24"/>
          <w:szCs w:val="24"/>
        </w:rPr>
      </w:pPr>
      <w:r>
        <w:rPr>
          <w:rFonts w:ascii="Arial" w:hAnsi="Arial" w:cs="Arial"/>
          <w:b/>
          <w:sz w:val="24"/>
          <w:szCs w:val="24"/>
        </w:rPr>
        <w:t xml:space="preserve">Next Steps &amp; Timescales </w:t>
      </w:r>
    </w:p>
    <w:p w:rsidR="005332C7" w:rsidRDefault="00F1689E" w:rsidP="00F1689E">
      <w:pPr>
        <w:pStyle w:val="NumPara"/>
        <w:numPr>
          <w:ilvl w:val="0"/>
          <w:numId w:val="0"/>
        </w:numPr>
        <w:ind w:left="426" w:hanging="426"/>
        <w:rPr>
          <w:rFonts w:eastAsia="Arial" w:cs="Arial"/>
        </w:rPr>
      </w:pPr>
      <w:r w:rsidRPr="00F1689E">
        <w:rPr>
          <w:rFonts w:eastAsia="Arial" w:cs="Arial"/>
          <w:sz w:val="22"/>
        </w:rPr>
        <w:t xml:space="preserve">4.1 </w:t>
      </w:r>
      <w:r w:rsidR="0039402B" w:rsidRPr="00F1689E">
        <w:rPr>
          <w:rFonts w:eastAsia="Arial" w:cs="Arial"/>
          <w:sz w:val="22"/>
        </w:rPr>
        <w:t>The accelerated governance route is established</w:t>
      </w:r>
      <w:r w:rsidR="00ED2742" w:rsidRPr="00F1689E">
        <w:rPr>
          <w:rFonts w:eastAsia="Arial" w:cs="Arial"/>
          <w:sz w:val="22"/>
        </w:rPr>
        <w:t xml:space="preserve"> ad communicated</w:t>
      </w:r>
      <w:r w:rsidR="0039402B" w:rsidRPr="00F1689E">
        <w:rPr>
          <w:rFonts w:eastAsia="Arial" w:cs="Arial"/>
          <w:sz w:val="22"/>
        </w:rPr>
        <w:t xml:space="preserve">, nominees from Finance, Procurement and Governance and Legal Services are in place </w:t>
      </w:r>
      <w:r w:rsidR="00ED2742" w:rsidRPr="00F1689E">
        <w:rPr>
          <w:rFonts w:eastAsia="Arial" w:cs="Arial"/>
          <w:sz w:val="22"/>
        </w:rPr>
        <w:t>to clear urgent reports of this nature prior to Chief Officer signature.</w:t>
      </w:r>
    </w:p>
    <w:sectPr w:rsidR="005332C7" w:rsidSect="00B24DAC">
      <w:headerReference w:type="default" r:id="rId7"/>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478" w:rsidRDefault="00FB6478" w:rsidP="00D813D8">
      <w:pPr>
        <w:spacing w:after="0" w:line="240" w:lineRule="auto"/>
      </w:pPr>
      <w:r>
        <w:separator/>
      </w:r>
    </w:p>
  </w:endnote>
  <w:endnote w:type="continuationSeparator" w:id="0">
    <w:p w:rsidR="00FB6478" w:rsidRDefault="00FB6478" w:rsidP="00D81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DAC" w:rsidRPr="00B24DAC" w:rsidRDefault="00B24DAC">
    <w:pPr>
      <w:pStyle w:val="Footer"/>
      <w:rPr>
        <w:rFonts w:ascii="Arial" w:hAnsi="Arial" w:cs="Arial"/>
        <w:i/>
        <w:sz w:val="16"/>
        <w:szCs w:val="16"/>
      </w:rPr>
    </w:pPr>
    <w:r w:rsidRPr="00B24DAC">
      <w:rPr>
        <w:rFonts w:ascii="Arial" w:hAnsi="Arial" w:cs="Arial"/>
        <w:i/>
        <w:sz w:val="16"/>
        <w:szCs w:val="16"/>
      </w:rPr>
      <w:fldChar w:fldCharType="begin"/>
    </w:r>
    <w:r w:rsidRPr="00B24DAC">
      <w:rPr>
        <w:rFonts w:ascii="Arial" w:hAnsi="Arial" w:cs="Arial"/>
        <w:i/>
        <w:sz w:val="16"/>
        <w:szCs w:val="16"/>
      </w:rPr>
      <w:instrText xml:space="preserve"> FILENAME   \* MERGEFORMAT </w:instrText>
    </w:r>
    <w:r w:rsidRPr="00B24DAC">
      <w:rPr>
        <w:rFonts w:ascii="Arial" w:hAnsi="Arial" w:cs="Arial"/>
        <w:i/>
        <w:sz w:val="16"/>
        <w:szCs w:val="16"/>
      </w:rPr>
      <w:fldChar w:fldCharType="separate"/>
    </w:r>
    <w:r w:rsidR="00DE02EA">
      <w:rPr>
        <w:rFonts w:ascii="Arial" w:hAnsi="Arial" w:cs="Arial"/>
        <w:i/>
        <w:noProof/>
        <w:sz w:val="16"/>
        <w:szCs w:val="16"/>
      </w:rPr>
      <w:t>Decision Report to Strategic Cell Interim Procurement Arrangements CoronaVirus CONCISE</w:t>
    </w:r>
    <w:r w:rsidRPr="00B24DAC">
      <w:rPr>
        <w:rFonts w:ascii="Arial" w:hAnsi="Arial" w:cs="Arial"/>
        <w:i/>
        <w:sz w:val="16"/>
        <w:szCs w:val="16"/>
      </w:rPr>
      <w:fldChar w:fldCharType="end"/>
    </w:r>
    <w:r>
      <w:rPr>
        <w:rFonts w:ascii="Arial" w:hAnsi="Arial" w:cs="Arial"/>
        <w:i/>
        <w:sz w:val="16"/>
        <w:szCs w:val="16"/>
      </w:rPr>
      <w:tab/>
    </w:r>
    <w:r w:rsidR="00410FA1">
      <w:rPr>
        <w:rFonts w:ascii="Arial" w:hAnsi="Arial" w:cs="Arial"/>
        <w:i/>
        <w:sz w:val="16"/>
        <w:szCs w:val="16"/>
      </w:rPr>
      <w:fldChar w:fldCharType="begin"/>
    </w:r>
    <w:r w:rsidR="00410FA1">
      <w:rPr>
        <w:rFonts w:ascii="Arial" w:hAnsi="Arial" w:cs="Arial"/>
        <w:i/>
        <w:sz w:val="16"/>
        <w:szCs w:val="16"/>
      </w:rPr>
      <w:instrText xml:space="preserve"> PAGE  \* Arabic  \* MERGEFORMAT </w:instrText>
    </w:r>
    <w:r w:rsidR="00410FA1">
      <w:rPr>
        <w:rFonts w:ascii="Arial" w:hAnsi="Arial" w:cs="Arial"/>
        <w:i/>
        <w:sz w:val="16"/>
        <w:szCs w:val="16"/>
      </w:rPr>
      <w:fldChar w:fldCharType="separate"/>
    </w:r>
    <w:r w:rsidR="00410FA1">
      <w:rPr>
        <w:rFonts w:ascii="Arial" w:hAnsi="Arial" w:cs="Arial"/>
        <w:i/>
        <w:noProof/>
        <w:sz w:val="16"/>
        <w:szCs w:val="16"/>
      </w:rPr>
      <w:t>1</w:t>
    </w:r>
    <w:r w:rsidR="00410FA1">
      <w:rPr>
        <w:rFonts w:ascii="Arial" w:hAnsi="Arial" w:cs="Arial"/>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478" w:rsidRDefault="00FB6478" w:rsidP="00D813D8">
      <w:pPr>
        <w:spacing w:after="0" w:line="240" w:lineRule="auto"/>
      </w:pPr>
      <w:r>
        <w:separator/>
      </w:r>
    </w:p>
  </w:footnote>
  <w:footnote w:type="continuationSeparator" w:id="0">
    <w:p w:rsidR="00FB6478" w:rsidRDefault="00FB6478" w:rsidP="00D81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D8" w:rsidRDefault="00D813D8" w:rsidP="00D813D8">
    <w:pPr>
      <w:pStyle w:val="Header"/>
      <w:jc w:val="center"/>
    </w:pPr>
    <w:r>
      <w:rPr>
        <w:noProof/>
      </w:rPr>
      <w:drawing>
        <wp:inline distT="0" distB="0" distL="0" distR="0" wp14:anchorId="13F80084" wp14:editId="2C389535">
          <wp:extent cx="2406650" cy="704850"/>
          <wp:effectExtent l="0" t="0" r="0" b="0"/>
          <wp:docPr id="1" name="Picture 1" descr="BCC_logo_black_2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C_logo_black_2_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66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DAF20AC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E5D3C87"/>
    <w:multiLevelType w:val="multilevel"/>
    <w:tmpl w:val="97AC1358"/>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11407D"/>
    <w:multiLevelType w:val="hybridMultilevel"/>
    <w:tmpl w:val="572472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E5C64"/>
    <w:multiLevelType w:val="multilevel"/>
    <w:tmpl w:val="4E7085EC"/>
    <w:lvl w:ilvl="0">
      <w:start w:val="2"/>
      <w:numFmt w:val="decimal"/>
      <w:lvlText w:val="%1"/>
      <w:lvlJc w:val="left"/>
      <w:pPr>
        <w:ind w:left="530" w:hanging="530"/>
      </w:pPr>
      <w:rPr>
        <w:rFonts w:hint="default"/>
        <w:b/>
        <w:color w:val="FF0000"/>
      </w:rPr>
    </w:lvl>
    <w:lvl w:ilvl="1">
      <w:start w:val="2"/>
      <w:numFmt w:val="decimal"/>
      <w:lvlText w:val="%1.%2"/>
      <w:lvlJc w:val="left"/>
      <w:pPr>
        <w:ind w:left="530" w:hanging="530"/>
      </w:pPr>
      <w:rPr>
        <w:rFonts w:hint="default"/>
        <w:b/>
        <w:color w:val="FF000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440" w:hanging="144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800" w:hanging="180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4" w15:restartNumberingAfterBreak="0">
    <w:nsid w:val="14C63289"/>
    <w:multiLevelType w:val="multilevel"/>
    <w:tmpl w:val="ED7EC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36529C"/>
    <w:multiLevelType w:val="multilevel"/>
    <w:tmpl w:val="EFBEDC00"/>
    <w:lvl w:ilvl="0">
      <w:start w:val="1"/>
      <w:numFmt w:val="decimal"/>
      <w:pStyle w:val="NumHeading1"/>
      <w:lvlText w:val="%1"/>
      <w:lvlJc w:val="left"/>
      <w:pPr>
        <w:tabs>
          <w:tab w:val="num" w:pos="851"/>
        </w:tabs>
        <w:ind w:left="851" w:hanging="851"/>
      </w:pPr>
      <w:rPr>
        <w:rFonts w:hint="default"/>
      </w:rPr>
    </w:lvl>
    <w:lvl w:ilvl="1">
      <w:start w:val="1"/>
      <w:numFmt w:val="decimal"/>
      <w:pStyle w:val="NumPara"/>
      <w:lvlText w:val="%1.%2"/>
      <w:lvlJc w:val="left"/>
      <w:pPr>
        <w:tabs>
          <w:tab w:val="num" w:pos="851"/>
        </w:tabs>
        <w:ind w:left="851" w:hanging="851"/>
      </w:pPr>
      <w:rPr>
        <w:rFonts w:hint="default"/>
      </w:rPr>
    </w:lvl>
    <w:lvl w:ilvl="2">
      <w:start w:val="1"/>
      <w:numFmt w:val="decimal"/>
      <w:pStyle w:val="NumPara2"/>
      <w:lvlText w:val="%1.%2.%3"/>
      <w:lvlJc w:val="left"/>
      <w:pPr>
        <w:tabs>
          <w:tab w:val="num" w:pos="851"/>
        </w:tabs>
        <w:ind w:left="851" w:hanging="851"/>
      </w:pPr>
      <w:rPr>
        <w:rFonts w:cs="Times New Roman"/>
        <w:bCs w:val="0"/>
        <w:i w:val="0"/>
        <w:iCs w:val="0"/>
        <w:caps w:val="0"/>
        <w:smallCaps w:val="0"/>
        <w:strike w:val="0"/>
        <w:dstrike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C1364C2"/>
    <w:multiLevelType w:val="multilevel"/>
    <w:tmpl w:val="8AA09438"/>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48A355AF"/>
    <w:multiLevelType w:val="hybridMultilevel"/>
    <w:tmpl w:val="BDAE44BC"/>
    <w:lvl w:ilvl="0" w:tplc="FDB81B74">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5D42D2"/>
    <w:multiLevelType w:val="multilevel"/>
    <w:tmpl w:val="8A8CC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AFD1A58"/>
    <w:multiLevelType w:val="multilevel"/>
    <w:tmpl w:val="C6320E3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99565E8"/>
    <w:multiLevelType w:val="hybridMultilevel"/>
    <w:tmpl w:val="562C3D34"/>
    <w:lvl w:ilvl="0" w:tplc="87D0D992">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B961BA"/>
    <w:multiLevelType w:val="hybridMultilevel"/>
    <w:tmpl w:val="55FE69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65F64989"/>
    <w:multiLevelType w:val="multilevel"/>
    <w:tmpl w:val="A58C5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8E66954"/>
    <w:multiLevelType w:val="hybridMultilevel"/>
    <w:tmpl w:val="55FE69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8"/>
  </w:num>
  <w:num w:numId="6">
    <w:abstractNumId w:val="6"/>
  </w:num>
  <w:num w:numId="7">
    <w:abstractNumId w:val="4"/>
  </w:num>
  <w:num w:numId="8">
    <w:abstractNumId w:val="7"/>
  </w:num>
  <w:num w:numId="9">
    <w:abstractNumId w:val="3"/>
  </w:num>
  <w:num w:numId="10">
    <w:abstractNumId w:val="2"/>
  </w:num>
  <w:num w:numId="11">
    <w:abstractNumId w:val="10"/>
  </w:num>
  <w:num w:numId="12">
    <w:abstractNumId w:val="5"/>
  </w:num>
  <w:num w:numId="13">
    <w:abstractNumId w:val="0"/>
  </w:num>
  <w:num w:numId="14">
    <w:abstractNumId w:val="5"/>
    <w:lvlOverride w:ilvl="0">
      <w:startOverride w:val="2"/>
    </w:lvlOverride>
    <w:lvlOverride w:ilvl="1">
      <w:startOverride w:val="1"/>
    </w:lvlOverride>
  </w:num>
  <w:num w:numId="15">
    <w:abstractNumId w:val="5"/>
    <w:lvlOverride w:ilvl="0">
      <w:startOverride w:val="2"/>
    </w:lvlOverride>
    <w:lvlOverride w:ilvl="1">
      <w:startOverride w:val="1"/>
    </w:lvlOverride>
  </w:num>
  <w:num w:numId="16">
    <w:abstractNumId w:val="5"/>
    <w:lvlOverride w:ilvl="0">
      <w:startOverride w:val="2"/>
    </w:lvlOverride>
    <w:lvlOverride w:ilvl="1">
      <w:startOverride w:val="1"/>
    </w:lvlOverride>
  </w:num>
  <w:num w:numId="17">
    <w:abstractNumId w:val="5"/>
    <w:lvlOverride w:ilvl="0">
      <w:startOverride w:val="2"/>
    </w:lvlOverride>
    <w:lvlOverride w:ilvl="1">
      <w:startOverride w:val="1"/>
    </w:lvlOverride>
  </w:num>
  <w:num w:numId="18">
    <w:abstractNumId w:val="5"/>
    <w:lvlOverride w:ilvl="0">
      <w:startOverride w:val="2"/>
    </w:lvlOverride>
    <w:lvlOverride w:ilvl="1">
      <w:startOverride w:val="1"/>
    </w:lvlOverride>
  </w:num>
  <w:num w:numId="19">
    <w:abstractNumId w:val="5"/>
    <w:lvlOverride w:ilvl="0">
      <w:startOverride w:val="2"/>
    </w:lvlOverride>
    <w:lvlOverride w:ilvl="1">
      <w:startOverride w:val="1"/>
    </w:lvlOverride>
  </w:num>
  <w:num w:numId="20">
    <w:abstractNumId w:val="1"/>
  </w:num>
  <w:num w:numId="21">
    <w:abstractNumId w:val="9"/>
  </w:num>
  <w:num w:numId="22">
    <w:abstractNumId w:val="5"/>
    <w:lvlOverride w:ilvl="0">
      <w:startOverride w:val="4"/>
    </w:lvlOverride>
    <w:lvlOverride w:ilvl="1">
      <w:startOverride w:val="1"/>
    </w:lvlOverride>
  </w:num>
  <w:num w:numId="23">
    <w:abstractNumId w:val="5"/>
    <w:lvlOverride w:ilvl="0">
      <w:startOverride w:val="4"/>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A5B"/>
    <w:rsid w:val="001D547D"/>
    <w:rsid w:val="001F6AE3"/>
    <w:rsid w:val="00210527"/>
    <w:rsid w:val="00217A5B"/>
    <w:rsid w:val="0039402B"/>
    <w:rsid w:val="00410FA1"/>
    <w:rsid w:val="00480ECB"/>
    <w:rsid w:val="004F6D7C"/>
    <w:rsid w:val="005332C7"/>
    <w:rsid w:val="005C3A4E"/>
    <w:rsid w:val="005F1258"/>
    <w:rsid w:val="00685EDA"/>
    <w:rsid w:val="00696A8D"/>
    <w:rsid w:val="00823E00"/>
    <w:rsid w:val="008B6940"/>
    <w:rsid w:val="00913356"/>
    <w:rsid w:val="009F3DEA"/>
    <w:rsid w:val="00A63C9C"/>
    <w:rsid w:val="00B24DAC"/>
    <w:rsid w:val="00B57E78"/>
    <w:rsid w:val="00BD7F2E"/>
    <w:rsid w:val="00C13A59"/>
    <w:rsid w:val="00C75633"/>
    <w:rsid w:val="00C8359A"/>
    <w:rsid w:val="00C93915"/>
    <w:rsid w:val="00CA438C"/>
    <w:rsid w:val="00CE3309"/>
    <w:rsid w:val="00D813D8"/>
    <w:rsid w:val="00DE02EA"/>
    <w:rsid w:val="00DF7F34"/>
    <w:rsid w:val="00E87EC9"/>
    <w:rsid w:val="00EA3F5D"/>
    <w:rsid w:val="00ED2742"/>
    <w:rsid w:val="00EE6431"/>
    <w:rsid w:val="00EE745F"/>
    <w:rsid w:val="00F1689E"/>
    <w:rsid w:val="00FB6478"/>
    <w:rsid w:val="00FC1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DF6A1"/>
  <w15:chartTrackingRefBased/>
  <w15:docId w15:val="{E119D7FF-E793-4CDE-BD68-C644F2BE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402B"/>
    <w:pPr>
      <w:spacing w:line="240" w:lineRule="auto"/>
      <w:outlineLvl w:val="0"/>
    </w:pPr>
    <w:rPr>
      <w:rFonts w:ascii="Times New Roman" w:eastAsia="Times New Roman" w:hAnsi="Times New Roman" w:cs="Times New Roman"/>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F34"/>
    <w:pPr>
      <w:ind w:left="720"/>
      <w:contextualSpacing/>
    </w:pPr>
  </w:style>
  <w:style w:type="character" w:styleId="Hyperlink">
    <w:name w:val="Hyperlink"/>
    <w:basedOn w:val="DefaultParagraphFont"/>
    <w:uiPriority w:val="99"/>
    <w:unhideWhenUsed/>
    <w:rsid w:val="00696A8D"/>
    <w:rPr>
      <w:color w:val="0000FF" w:themeColor="hyperlink"/>
      <w:u w:val="single"/>
    </w:rPr>
  </w:style>
  <w:style w:type="character" w:styleId="UnresolvedMention">
    <w:name w:val="Unresolved Mention"/>
    <w:basedOn w:val="DefaultParagraphFont"/>
    <w:uiPriority w:val="99"/>
    <w:semiHidden/>
    <w:unhideWhenUsed/>
    <w:rsid w:val="00696A8D"/>
    <w:rPr>
      <w:color w:val="605E5C"/>
      <w:shd w:val="clear" w:color="auto" w:fill="E1DFDD"/>
    </w:rPr>
  </w:style>
  <w:style w:type="paragraph" w:styleId="Header">
    <w:name w:val="header"/>
    <w:basedOn w:val="Normal"/>
    <w:link w:val="HeaderChar"/>
    <w:uiPriority w:val="99"/>
    <w:unhideWhenUsed/>
    <w:rsid w:val="00D81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3D8"/>
  </w:style>
  <w:style w:type="paragraph" w:styleId="Footer">
    <w:name w:val="footer"/>
    <w:basedOn w:val="Normal"/>
    <w:link w:val="FooterChar"/>
    <w:uiPriority w:val="99"/>
    <w:unhideWhenUsed/>
    <w:rsid w:val="00D81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3D8"/>
  </w:style>
  <w:style w:type="paragraph" w:styleId="BalloonText">
    <w:name w:val="Balloon Text"/>
    <w:basedOn w:val="Normal"/>
    <w:link w:val="BalloonTextChar"/>
    <w:uiPriority w:val="99"/>
    <w:semiHidden/>
    <w:unhideWhenUsed/>
    <w:rsid w:val="00D813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3D8"/>
    <w:rPr>
      <w:rFonts w:ascii="Segoe UI" w:hAnsi="Segoe UI" w:cs="Segoe UI"/>
      <w:sz w:val="18"/>
      <w:szCs w:val="18"/>
    </w:rPr>
  </w:style>
  <w:style w:type="character" w:customStyle="1" w:styleId="Heading1Char">
    <w:name w:val="Heading 1 Char"/>
    <w:basedOn w:val="DefaultParagraphFont"/>
    <w:link w:val="Heading1"/>
    <w:uiPriority w:val="9"/>
    <w:rsid w:val="0039402B"/>
    <w:rPr>
      <w:rFonts w:ascii="Times New Roman" w:eastAsia="Times New Roman" w:hAnsi="Times New Roman" w:cs="Times New Roman"/>
      <w:b/>
      <w:sz w:val="48"/>
      <w:szCs w:val="48"/>
    </w:rPr>
  </w:style>
  <w:style w:type="table" w:styleId="TableGrid">
    <w:name w:val="Table Grid"/>
    <w:basedOn w:val="TableNormal"/>
    <w:rsid w:val="00CA438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CA438C"/>
    <w:pPr>
      <w:spacing w:after="0" w:line="240" w:lineRule="auto"/>
    </w:pPr>
    <w:rPr>
      <w:rFonts w:ascii="Arial" w:eastAsia="Times New Roman" w:hAnsi="Arial" w:cs="Times New Roman"/>
      <w:sz w:val="24"/>
      <w:szCs w:val="20"/>
      <w:lang w:val="x-none"/>
    </w:rPr>
  </w:style>
  <w:style w:type="paragraph" w:styleId="BodyTextIndent">
    <w:name w:val="Body Text Indent"/>
    <w:basedOn w:val="Normal"/>
    <w:link w:val="BodyTextIndentChar"/>
    <w:rsid w:val="00CA438C"/>
    <w:pPr>
      <w:spacing w:after="0" w:line="240" w:lineRule="auto"/>
      <w:ind w:left="720" w:hanging="720"/>
      <w:jc w:val="both"/>
    </w:pPr>
    <w:rPr>
      <w:rFonts w:ascii="Tahoma" w:eastAsia="Times New Roman" w:hAnsi="Tahoma" w:cs="Times New Roman"/>
      <w:snapToGrid w:val="0"/>
      <w:sz w:val="24"/>
      <w:szCs w:val="20"/>
    </w:rPr>
  </w:style>
  <w:style w:type="character" w:customStyle="1" w:styleId="BodyTextIndentChar">
    <w:name w:val="Body Text Indent Char"/>
    <w:basedOn w:val="DefaultParagraphFont"/>
    <w:link w:val="BodyTextIndent"/>
    <w:rsid w:val="00CA438C"/>
    <w:rPr>
      <w:rFonts w:ascii="Tahoma" w:eastAsia="Times New Roman" w:hAnsi="Tahoma" w:cs="Times New Roman"/>
      <w:snapToGrid w:val="0"/>
      <w:sz w:val="24"/>
      <w:szCs w:val="20"/>
    </w:rPr>
  </w:style>
  <w:style w:type="character" w:customStyle="1" w:styleId="ListContinueChar">
    <w:name w:val="List Continue Char"/>
    <w:aliases w:val="zoe Char"/>
    <w:link w:val="ListContinue"/>
    <w:rsid w:val="00CA438C"/>
    <w:rPr>
      <w:rFonts w:ascii="Arial" w:hAnsi="Arial"/>
      <w:sz w:val="24"/>
      <w:szCs w:val="24"/>
    </w:rPr>
  </w:style>
  <w:style w:type="paragraph" w:styleId="ListContinue">
    <w:name w:val="List Continue"/>
    <w:aliases w:val="zoe"/>
    <w:basedOn w:val="Normal"/>
    <w:link w:val="ListContinueChar"/>
    <w:rsid w:val="00CA438C"/>
    <w:pPr>
      <w:spacing w:after="120" w:line="240" w:lineRule="auto"/>
      <w:contextualSpacing/>
    </w:pPr>
    <w:rPr>
      <w:rFonts w:ascii="Arial" w:hAnsi="Arial"/>
      <w:sz w:val="24"/>
      <w:szCs w:val="24"/>
    </w:rPr>
  </w:style>
  <w:style w:type="paragraph" w:customStyle="1" w:styleId="NumPara">
    <w:name w:val="Num Para"/>
    <w:link w:val="NumParaChar"/>
    <w:qFormat/>
    <w:rsid w:val="005F1258"/>
    <w:pPr>
      <w:numPr>
        <w:ilvl w:val="1"/>
        <w:numId w:val="12"/>
      </w:numPr>
      <w:spacing w:after="120"/>
      <w:ind w:left="567" w:hanging="567"/>
      <w:jc w:val="both"/>
    </w:pPr>
    <w:rPr>
      <w:rFonts w:ascii="Arial" w:eastAsia="Times New Roman" w:hAnsi="Arial" w:cs="Times New Roman"/>
      <w:sz w:val="24"/>
      <w:lang w:eastAsia="en-GB"/>
    </w:rPr>
  </w:style>
  <w:style w:type="paragraph" w:customStyle="1" w:styleId="NumHeading1">
    <w:name w:val="Num Heading 1"/>
    <w:next w:val="NumPara"/>
    <w:qFormat/>
    <w:rsid w:val="005F1258"/>
    <w:pPr>
      <w:keepNext/>
      <w:numPr>
        <w:numId w:val="12"/>
      </w:numPr>
      <w:spacing w:before="340" w:after="120" w:line="240" w:lineRule="auto"/>
      <w:ind w:left="567" w:hanging="567"/>
    </w:pPr>
    <w:rPr>
      <w:rFonts w:ascii="Arial" w:eastAsia="Times New Roman" w:hAnsi="Arial" w:cs="Times New Roman"/>
      <w:b/>
      <w:spacing w:val="5"/>
      <w:sz w:val="24"/>
      <w:szCs w:val="48"/>
      <w:lang w:eastAsia="en-GB"/>
    </w:rPr>
  </w:style>
  <w:style w:type="character" w:customStyle="1" w:styleId="NumParaChar">
    <w:name w:val="Num Para Char"/>
    <w:basedOn w:val="DefaultParagraphFont"/>
    <w:link w:val="NumPara"/>
    <w:rsid w:val="005F1258"/>
    <w:rPr>
      <w:rFonts w:ascii="Arial" w:eastAsia="Times New Roman" w:hAnsi="Arial" w:cs="Times New Roman"/>
      <w:sz w:val="24"/>
      <w:lang w:eastAsia="en-GB"/>
    </w:rPr>
  </w:style>
  <w:style w:type="paragraph" w:customStyle="1" w:styleId="NumPara2">
    <w:name w:val="Num Para 2"/>
    <w:basedOn w:val="NumPara"/>
    <w:qFormat/>
    <w:rsid w:val="005F1258"/>
    <w:pPr>
      <w:numPr>
        <w:ilvl w:val="2"/>
      </w:numPr>
      <w:tabs>
        <w:tab w:val="clear" w:pos="851"/>
        <w:tab w:val="num" w:pos="1276"/>
      </w:tabs>
      <w:ind w:left="1276"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317718">
      <w:bodyDiv w:val="1"/>
      <w:marLeft w:val="0"/>
      <w:marRight w:val="0"/>
      <w:marTop w:val="0"/>
      <w:marBottom w:val="0"/>
      <w:divBdr>
        <w:top w:val="none" w:sz="0" w:space="0" w:color="auto"/>
        <w:left w:val="none" w:sz="0" w:space="0" w:color="auto"/>
        <w:bottom w:val="none" w:sz="0" w:space="0" w:color="auto"/>
        <w:right w:val="none" w:sz="0" w:space="0" w:color="auto"/>
      </w:divBdr>
    </w:div>
    <w:div w:id="1839735522">
      <w:bodyDiv w:val="1"/>
      <w:marLeft w:val="0"/>
      <w:marRight w:val="0"/>
      <w:marTop w:val="0"/>
      <w:marBottom w:val="0"/>
      <w:divBdr>
        <w:top w:val="none" w:sz="0" w:space="0" w:color="auto"/>
        <w:left w:val="none" w:sz="0" w:space="0" w:color="auto"/>
        <w:bottom w:val="none" w:sz="0" w:space="0" w:color="auto"/>
        <w:right w:val="none" w:sz="0" w:space="0" w:color="auto"/>
      </w:divBdr>
    </w:div>
    <w:div w:id="1935818431">
      <w:bodyDiv w:val="1"/>
      <w:marLeft w:val="0"/>
      <w:marRight w:val="0"/>
      <w:marTop w:val="0"/>
      <w:marBottom w:val="0"/>
      <w:divBdr>
        <w:top w:val="none" w:sz="0" w:space="0" w:color="auto"/>
        <w:left w:val="none" w:sz="0" w:space="0" w:color="auto"/>
        <w:bottom w:val="none" w:sz="0" w:space="0" w:color="auto"/>
        <w:right w:val="none" w:sz="0" w:space="0" w:color="auto"/>
      </w:divBdr>
    </w:div>
    <w:div w:id="211983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Tibbatts</dc:creator>
  <cp:keywords/>
  <dc:description/>
  <cp:lastModifiedBy>Simon Tovey</cp:lastModifiedBy>
  <cp:revision>1</cp:revision>
  <dcterms:created xsi:type="dcterms:W3CDTF">2020-04-22T14:46:00Z</dcterms:created>
  <dcterms:modified xsi:type="dcterms:W3CDTF">2020-04-22T14:46:00Z</dcterms:modified>
</cp:coreProperties>
</file>