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E9184" w14:textId="77248E36" w:rsidR="007D043A" w:rsidRDefault="00835D30" w:rsidP="00E11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Birmingham </w:t>
      </w:r>
      <w:r w:rsidR="0015291A">
        <w:rPr>
          <w:b/>
          <w:sz w:val="28"/>
          <w:szCs w:val="28"/>
        </w:rPr>
        <w:t>Children’s Partnership</w:t>
      </w:r>
      <w:r w:rsidR="00AF5B64" w:rsidRPr="00E11CA2">
        <w:rPr>
          <w:b/>
          <w:sz w:val="28"/>
          <w:szCs w:val="28"/>
        </w:rPr>
        <w:t xml:space="preserve"> </w:t>
      </w:r>
    </w:p>
    <w:p w14:paraId="64217FF1" w14:textId="076EFADB" w:rsidR="00DE72CB" w:rsidRDefault="00AF5B64" w:rsidP="00E11CA2">
      <w:pPr>
        <w:jc w:val="center"/>
        <w:rPr>
          <w:b/>
          <w:sz w:val="28"/>
          <w:szCs w:val="28"/>
        </w:rPr>
      </w:pPr>
      <w:r w:rsidRPr="00E11CA2">
        <w:rPr>
          <w:b/>
          <w:sz w:val="28"/>
          <w:szCs w:val="28"/>
        </w:rPr>
        <w:t>Improvement Team</w:t>
      </w:r>
      <w:r w:rsidR="00251F16">
        <w:rPr>
          <w:b/>
          <w:sz w:val="28"/>
          <w:szCs w:val="28"/>
        </w:rPr>
        <w:t xml:space="preserve"> – Secondment Opportunities.</w:t>
      </w:r>
    </w:p>
    <w:p w14:paraId="74363EA7" w14:textId="77777777" w:rsidR="00B22B85" w:rsidRPr="00B22B85" w:rsidRDefault="00B22B85" w:rsidP="00B22B85">
      <w:pPr>
        <w:rPr>
          <w:b/>
          <w:szCs w:val="24"/>
        </w:rPr>
      </w:pPr>
    </w:p>
    <w:p w14:paraId="600E8168" w14:textId="77777777" w:rsidR="00AC28C8" w:rsidRPr="00B22B85" w:rsidRDefault="00AF5B64">
      <w:pPr>
        <w:rPr>
          <w:b/>
          <w:szCs w:val="24"/>
        </w:rPr>
      </w:pPr>
      <w:r w:rsidRPr="00B22B85">
        <w:rPr>
          <w:b/>
          <w:szCs w:val="24"/>
        </w:rPr>
        <w:t>Would you like to be involved in improving ser</w:t>
      </w:r>
      <w:r w:rsidR="00835D30" w:rsidRPr="00B22B85">
        <w:rPr>
          <w:b/>
          <w:szCs w:val="24"/>
        </w:rPr>
        <w:t>vices for Children in Birmingham</w:t>
      </w:r>
      <w:r w:rsidRPr="00B22B85">
        <w:rPr>
          <w:b/>
          <w:szCs w:val="24"/>
        </w:rPr>
        <w:t>?</w:t>
      </w:r>
      <w:r w:rsidR="00B22B85">
        <w:rPr>
          <w:b/>
          <w:szCs w:val="24"/>
        </w:rPr>
        <w:t xml:space="preserve"> </w:t>
      </w:r>
    </w:p>
    <w:p w14:paraId="27874C9F" w14:textId="77777777" w:rsidR="00B22B85" w:rsidRPr="008C4CBA" w:rsidRDefault="00B22B85" w:rsidP="004D52AF">
      <w:pPr>
        <w:ind w:left="720"/>
        <w:rPr>
          <w:i/>
        </w:rPr>
      </w:pPr>
      <w:r w:rsidRPr="008C4CBA">
        <w:rPr>
          <w:i/>
        </w:rPr>
        <w:t>Are you someone who likes to work across organisational boundaries?</w:t>
      </w:r>
    </w:p>
    <w:p w14:paraId="0C934170" w14:textId="316E4AE1" w:rsidR="00B22B85" w:rsidRPr="008C4CBA" w:rsidRDefault="00B22B85" w:rsidP="004D52AF">
      <w:pPr>
        <w:ind w:left="720"/>
        <w:rPr>
          <w:i/>
        </w:rPr>
      </w:pPr>
      <w:r w:rsidRPr="008C4CBA">
        <w:rPr>
          <w:i/>
        </w:rPr>
        <w:t>Can you motivate people to work in new ways to join up services around a young person</w:t>
      </w:r>
      <w:r w:rsidR="008F4030">
        <w:rPr>
          <w:i/>
        </w:rPr>
        <w:t>, to improve their experiences and outcomes when accessing care and services</w:t>
      </w:r>
      <w:r w:rsidRPr="008C4CBA">
        <w:rPr>
          <w:i/>
        </w:rPr>
        <w:t>?</w:t>
      </w:r>
    </w:p>
    <w:p w14:paraId="084218B8" w14:textId="08C88E02" w:rsidR="00B22B85" w:rsidRPr="008C4CBA" w:rsidRDefault="00B22B85" w:rsidP="004D52AF">
      <w:pPr>
        <w:ind w:left="720"/>
        <w:rPr>
          <w:i/>
        </w:rPr>
      </w:pPr>
      <w:r w:rsidRPr="008C4CBA">
        <w:rPr>
          <w:i/>
        </w:rPr>
        <w:t xml:space="preserve">Do you enjoy solving </w:t>
      </w:r>
      <w:r w:rsidR="005C7E4B">
        <w:rPr>
          <w:i/>
        </w:rPr>
        <w:t xml:space="preserve">problems </w:t>
      </w:r>
      <w:r w:rsidRPr="008C4CBA">
        <w:rPr>
          <w:i/>
        </w:rPr>
        <w:t xml:space="preserve">and creating </w:t>
      </w:r>
      <w:r w:rsidR="005C7E4B">
        <w:rPr>
          <w:i/>
        </w:rPr>
        <w:t xml:space="preserve">improvements in </w:t>
      </w:r>
      <w:r w:rsidR="0015291A">
        <w:rPr>
          <w:i/>
        </w:rPr>
        <w:t xml:space="preserve">services, </w:t>
      </w:r>
      <w:r w:rsidR="005C7E4B">
        <w:rPr>
          <w:i/>
        </w:rPr>
        <w:t xml:space="preserve">care pathways to improve the experience of young people and their families at times of </w:t>
      </w:r>
      <w:r w:rsidR="0015291A">
        <w:rPr>
          <w:i/>
        </w:rPr>
        <w:t>need?</w:t>
      </w:r>
    </w:p>
    <w:p w14:paraId="6ABAF2B4" w14:textId="77777777" w:rsidR="00B22B85" w:rsidRPr="008C4CBA" w:rsidRDefault="00B22B85" w:rsidP="004D52AF">
      <w:pPr>
        <w:ind w:left="720"/>
        <w:rPr>
          <w:i/>
        </w:rPr>
      </w:pPr>
      <w:r w:rsidRPr="008C4CBA">
        <w:rPr>
          <w:i/>
        </w:rPr>
        <w:t>Do you have the ability to use information and data and create a learning environment?</w:t>
      </w:r>
    </w:p>
    <w:p w14:paraId="44F4A834" w14:textId="03C4178A" w:rsidR="00B22B85" w:rsidRPr="00433CE9" w:rsidRDefault="00B22B85" w:rsidP="004D52AF">
      <w:pPr>
        <w:ind w:left="720"/>
        <w:rPr>
          <w:i/>
        </w:rPr>
      </w:pPr>
      <w:r w:rsidRPr="008C4CBA">
        <w:rPr>
          <w:i/>
        </w:rPr>
        <w:t>Do you want an opportunity to develop profes</w:t>
      </w:r>
      <w:r>
        <w:rPr>
          <w:i/>
        </w:rPr>
        <w:t xml:space="preserve">sionally and be trained by our </w:t>
      </w:r>
      <w:r w:rsidRPr="008C4CBA">
        <w:rPr>
          <w:i/>
        </w:rPr>
        <w:t>specialist transformation partner?</w:t>
      </w:r>
    </w:p>
    <w:p w14:paraId="78E5B3C5" w14:textId="308FE2C8" w:rsidR="00AF5B64" w:rsidRDefault="00AF5B64">
      <w:r>
        <w:t>If so, expressions of interest are now being invited for people who would like to</w:t>
      </w:r>
      <w:r w:rsidR="0015291A">
        <w:t xml:space="preserve"> be part of this new team.  The team</w:t>
      </w:r>
      <w:r>
        <w:t xml:space="preserve"> will be working with Health, Education</w:t>
      </w:r>
      <w:r w:rsidR="004D52AF">
        <w:t xml:space="preserve"> support services</w:t>
      </w:r>
      <w:r>
        <w:t>, Social Care</w:t>
      </w:r>
      <w:r w:rsidR="0015291A">
        <w:t xml:space="preserve">, </w:t>
      </w:r>
      <w:r w:rsidR="004D52AF">
        <w:t xml:space="preserve">Schools, </w:t>
      </w:r>
      <w:r w:rsidR="0015291A">
        <w:t>Children’s Services</w:t>
      </w:r>
      <w:r w:rsidR="008F4030">
        <w:t>, Police</w:t>
      </w:r>
      <w:r>
        <w:t xml:space="preserve"> and voluntary sector partners across the city to help transform and continue to improve services.</w:t>
      </w:r>
    </w:p>
    <w:p w14:paraId="1F2E8773" w14:textId="367534DB" w:rsidR="00E11CA2" w:rsidRDefault="00E11CA2">
      <w:r>
        <w:t>This new Birmingham Improvement</w:t>
      </w:r>
      <w:r w:rsidR="008C4CBA">
        <w:t xml:space="preserve"> Team has been developed </w:t>
      </w:r>
      <w:r>
        <w:t>by</w:t>
      </w:r>
      <w:r w:rsidR="0015291A">
        <w:t xml:space="preserve"> the Birmingham Children’s P</w:t>
      </w:r>
      <w:r w:rsidR="00B22B85">
        <w:t>artnership</w:t>
      </w:r>
      <w:r w:rsidR="008C4CBA">
        <w:t xml:space="preserve"> – led by Dawn Baxendale CEO at the City </w:t>
      </w:r>
      <w:r w:rsidR="00AC28C8">
        <w:t>C</w:t>
      </w:r>
      <w:r w:rsidR="008C4CBA">
        <w:t>ouncil and Paul Jennings CEO of Birmingham and Solihull CCG.</w:t>
      </w:r>
      <w:r>
        <w:t xml:space="preserve">  This leadership group are committed to ensuring that services for children in the city continue to develop and improve.</w:t>
      </w:r>
    </w:p>
    <w:p w14:paraId="570F1C6B" w14:textId="3060881B" w:rsidR="00AF5B64" w:rsidRDefault="00E11CA2">
      <w:r>
        <w:t>In the Improvement Team t</w:t>
      </w:r>
      <w:r w:rsidR="00AF5B64">
        <w:t>here ar</w:t>
      </w:r>
      <w:r w:rsidR="0015291A">
        <w:t>e opportunities for two</w:t>
      </w:r>
      <w:r w:rsidR="00AF5B64">
        <w:t xml:space="preserve"> </w:t>
      </w:r>
      <w:r w:rsidR="00DA2DCF">
        <w:t>T</w:t>
      </w:r>
      <w:r w:rsidR="00AF5B64">
        <w:t>ransformation</w:t>
      </w:r>
      <w:r w:rsidR="004238DB">
        <w:t xml:space="preserve"> and Improvement</w:t>
      </w:r>
      <w:r w:rsidR="00AF5B64">
        <w:t xml:space="preserve"> </w:t>
      </w:r>
      <w:r w:rsidR="00DA2DCF">
        <w:t>M</w:t>
      </w:r>
      <w:r w:rsidR="00B22B85">
        <w:t xml:space="preserve">anagers </w:t>
      </w:r>
      <w:r w:rsidR="001A403B">
        <w:t>(</w:t>
      </w:r>
      <w:r w:rsidR="004D52AF">
        <w:t>LA grade 6, NHS bank 8a</w:t>
      </w:r>
      <w:r w:rsidR="001A403B">
        <w:t>)</w:t>
      </w:r>
      <w:r w:rsidR="004D52AF">
        <w:t xml:space="preserve">, </w:t>
      </w:r>
      <w:r>
        <w:t xml:space="preserve">for an initial </w:t>
      </w:r>
      <w:r w:rsidR="008C4CBA">
        <w:t>18-month</w:t>
      </w:r>
      <w:r w:rsidR="0015291A">
        <w:t xml:space="preserve"> secondment.  </w:t>
      </w:r>
      <w:r w:rsidR="004D52AF">
        <w:t xml:space="preserve">The grading is an indication </w:t>
      </w:r>
      <w:r w:rsidR="001A403B">
        <w:t xml:space="preserve">only </w:t>
      </w:r>
      <w:r w:rsidR="004D52AF">
        <w:t xml:space="preserve">and all staff are encouraged to apply if they have the skills and approach we are looking for.  </w:t>
      </w:r>
      <w:r w:rsidR="0015291A">
        <w:t>There are also two</w:t>
      </w:r>
      <w:r>
        <w:t xml:space="preserve"> </w:t>
      </w:r>
      <w:r w:rsidR="0015291A">
        <w:t>roles</w:t>
      </w:r>
      <w:r w:rsidR="005C7E4B">
        <w:t xml:space="preserve"> providing specialised support and expertise in </w:t>
      </w:r>
      <w:r w:rsidR="00433CE9">
        <w:lastRenderedPageBreak/>
        <w:t>Business I</w:t>
      </w:r>
      <w:r w:rsidR="00AF5B64">
        <w:t>ntelligence</w:t>
      </w:r>
      <w:r w:rsidR="001C782D">
        <w:t>/</w:t>
      </w:r>
      <w:r w:rsidR="001A403B">
        <w:t>A</w:t>
      </w:r>
      <w:r w:rsidR="0015291A">
        <w:t xml:space="preserve">nalyst </w:t>
      </w:r>
      <w:r w:rsidR="00433CE9">
        <w:t xml:space="preserve">(full time shared with the Public Health Department) </w:t>
      </w:r>
      <w:r w:rsidR="0015291A">
        <w:t>and</w:t>
      </w:r>
      <w:r w:rsidR="005C7E4B">
        <w:t xml:space="preserve"> </w:t>
      </w:r>
      <w:r w:rsidR="00433CE9">
        <w:t>C</w:t>
      </w:r>
      <w:r w:rsidR="00AF5B64">
        <w:t>ommunications</w:t>
      </w:r>
      <w:r w:rsidR="00433CE9">
        <w:t xml:space="preserve"> Officer</w:t>
      </w:r>
      <w:r w:rsidR="0015291A">
        <w:t xml:space="preserve"> (0.5wte) </w:t>
      </w:r>
      <w:r w:rsidR="00433CE9">
        <w:t>both</w:t>
      </w:r>
      <w:r>
        <w:t xml:space="preserve"> </w:t>
      </w:r>
      <w:r w:rsidR="00AF5B64">
        <w:t>fo</w:t>
      </w:r>
      <w:r w:rsidR="0015291A">
        <w:t>r an initial 18-month secondment</w:t>
      </w:r>
      <w:r>
        <w:t>.</w:t>
      </w:r>
    </w:p>
    <w:p w14:paraId="79C2264F" w14:textId="2994E635" w:rsidR="008C4CBA" w:rsidRDefault="0015291A" w:rsidP="008C4CBA">
      <w:r>
        <w:t>Staff</w:t>
      </w:r>
      <w:r w:rsidR="008C4CBA">
        <w:t xml:space="preserve"> will be seconded on their existing terms and conditions, and existing grade.  This is a development opportunity and training and support will be provided.</w:t>
      </w:r>
    </w:p>
    <w:p w14:paraId="7B129DC4" w14:textId="1C52EAA3" w:rsidR="0015291A" w:rsidRDefault="0015291A" w:rsidP="008C4CBA">
      <w:r>
        <w:t xml:space="preserve">The business intelligence and communications roles will be Birmingham City Council band </w:t>
      </w:r>
      <w:r w:rsidR="00342FFB">
        <w:t>5/</w:t>
      </w:r>
      <w:r>
        <w:t>6 or NHS band 7, again staff will be seconded on their existing terms and conditions</w:t>
      </w:r>
      <w:r w:rsidR="00433CE9">
        <w:t>, and grade</w:t>
      </w:r>
      <w:r>
        <w:t>.</w:t>
      </w:r>
    </w:p>
    <w:p w14:paraId="2844A50E" w14:textId="1A85CD13" w:rsidR="003467F7" w:rsidRPr="00B22B85" w:rsidRDefault="00AF5B64" w:rsidP="00B22B85">
      <w:r>
        <w:t xml:space="preserve">We are looking for staff who can reflect on their own experience, who are keen to be trained in </w:t>
      </w:r>
      <w:r w:rsidR="003467F7">
        <w:t>supporting</w:t>
      </w:r>
      <w:r>
        <w:t xml:space="preserve"> front line chang</w:t>
      </w:r>
      <w:r w:rsidR="003467F7">
        <w:t xml:space="preserve">e, </w:t>
      </w:r>
      <w:r w:rsidR="00A9562F">
        <w:t>conti</w:t>
      </w:r>
      <w:r w:rsidR="001A403B">
        <w:t>nuous improvement and learning</w:t>
      </w:r>
      <w:r w:rsidR="003467F7">
        <w:t>, supporting</w:t>
      </w:r>
      <w:r>
        <w:t xml:space="preserve"> integrated working between agencies and services </w:t>
      </w:r>
      <w:r w:rsidR="003467F7">
        <w:t xml:space="preserve">and who are enthusiastic about making things better for </w:t>
      </w:r>
      <w:r w:rsidR="00DA2DCF">
        <w:t>c</w:t>
      </w:r>
      <w:r w:rsidR="003467F7">
        <w:t>hildren</w:t>
      </w:r>
      <w:r w:rsidR="00DA2DCF">
        <w:t xml:space="preserve"> and young people</w:t>
      </w:r>
      <w:r w:rsidR="003467F7">
        <w:t xml:space="preserve"> in Birmingham.</w:t>
      </w:r>
    </w:p>
    <w:p w14:paraId="6C7CC367" w14:textId="76984523" w:rsidR="003467F7" w:rsidRDefault="003467F7">
      <w:r>
        <w:t>If you would like to express an interest in one of</w:t>
      </w:r>
      <w:r w:rsidR="00CB7D92">
        <w:t xml:space="preserve"> the roles, please email</w:t>
      </w:r>
      <w:r w:rsidR="00B81003">
        <w:t xml:space="preserve"> </w:t>
      </w:r>
      <w:hyperlink r:id="rId6" w:history="1">
        <w:r w:rsidR="00B81003" w:rsidRPr="00953DB1">
          <w:rPr>
            <w:rStyle w:val="Hyperlink"/>
          </w:rPr>
          <w:t>rob.willoughby@nhs.net</w:t>
        </w:r>
      </w:hyperlink>
      <w:r w:rsidR="00B81003">
        <w:t xml:space="preserve"> or </w:t>
      </w:r>
      <w:hyperlink r:id="rId7" w:history="1">
        <w:r w:rsidR="006F6708" w:rsidRPr="00953DB1">
          <w:rPr>
            <w:rStyle w:val="Hyperlink"/>
          </w:rPr>
          <w:t>judith.robinson@birmingham.gov.uk</w:t>
        </w:r>
      </w:hyperlink>
      <w:r w:rsidR="006F6708">
        <w:t xml:space="preserve"> i</w:t>
      </w:r>
      <w:hyperlink r:id="rId8" w:history="1"/>
      <w:r w:rsidR="00CB7D92">
        <w:t xml:space="preserve">n a Word document </w:t>
      </w:r>
      <w:r>
        <w:t xml:space="preserve">with responses to the </w:t>
      </w:r>
      <w:r w:rsidR="00AC28C8">
        <w:t>following:</w:t>
      </w:r>
    </w:p>
    <w:p w14:paraId="096144E7" w14:textId="77777777" w:rsidR="003467F7" w:rsidRDefault="003467F7" w:rsidP="003467F7">
      <w:pPr>
        <w:pStyle w:val="ListParagraph"/>
        <w:numPr>
          <w:ilvl w:val="0"/>
          <w:numId w:val="1"/>
        </w:numPr>
        <w:spacing w:after="0"/>
      </w:pPr>
      <w:r>
        <w:t>Why are you interested in applying for a role?</w:t>
      </w:r>
    </w:p>
    <w:p w14:paraId="739CF668" w14:textId="77777777" w:rsidR="003467F7" w:rsidRDefault="003467F7" w:rsidP="003467F7">
      <w:pPr>
        <w:pStyle w:val="ListParagraph"/>
        <w:numPr>
          <w:ilvl w:val="0"/>
          <w:numId w:val="1"/>
        </w:numPr>
        <w:spacing w:after="0"/>
      </w:pPr>
      <w:r>
        <w:t xml:space="preserve">Why are you passionate about making services work better for Children and </w:t>
      </w:r>
      <w:r w:rsidR="008C4CBA">
        <w:t>You</w:t>
      </w:r>
      <w:r>
        <w:t>ng People?</w:t>
      </w:r>
    </w:p>
    <w:p w14:paraId="67A5DF3A" w14:textId="77777777" w:rsidR="003467F7" w:rsidRDefault="003467F7" w:rsidP="003467F7">
      <w:pPr>
        <w:pStyle w:val="ListParagraph"/>
        <w:numPr>
          <w:ilvl w:val="0"/>
          <w:numId w:val="1"/>
        </w:numPr>
        <w:spacing w:after="0"/>
      </w:pPr>
      <w:r>
        <w:t xml:space="preserve">What </w:t>
      </w:r>
      <w:r w:rsidR="00A9562F">
        <w:t xml:space="preserve">skills </w:t>
      </w:r>
      <w:r>
        <w:t>experience do you have that makes you suited to the role?</w:t>
      </w:r>
    </w:p>
    <w:p w14:paraId="6171A031" w14:textId="46B93285" w:rsidR="00A9562F" w:rsidRDefault="00A9562F" w:rsidP="003467F7">
      <w:pPr>
        <w:pStyle w:val="ListParagraph"/>
        <w:numPr>
          <w:ilvl w:val="0"/>
          <w:numId w:val="1"/>
        </w:numPr>
        <w:spacing w:after="0"/>
      </w:pPr>
      <w:r>
        <w:t xml:space="preserve">What leadership skills do you have that will enable you to lead teams and colleagues to realise the improvements in </w:t>
      </w:r>
      <w:r w:rsidR="005E150C">
        <w:t>children’s</w:t>
      </w:r>
      <w:r>
        <w:t xml:space="preserve"> services?</w:t>
      </w:r>
    </w:p>
    <w:p w14:paraId="5F1B55C2" w14:textId="77777777" w:rsidR="003467F7" w:rsidRDefault="003467F7" w:rsidP="003467F7">
      <w:pPr>
        <w:pStyle w:val="ListParagraph"/>
        <w:numPr>
          <w:ilvl w:val="0"/>
          <w:numId w:val="1"/>
        </w:numPr>
        <w:spacing w:after="0"/>
      </w:pPr>
      <w:r>
        <w:t>What qualifications do you have?</w:t>
      </w:r>
    </w:p>
    <w:p w14:paraId="36B5EB23" w14:textId="77777777" w:rsidR="003467F7" w:rsidRDefault="003467F7" w:rsidP="003467F7">
      <w:pPr>
        <w:pStyle w:val="ListParagraph"/>
        <w:numPr>
          <w:ilvl w:val="0"/>
          <w:numId w:val="1"/>
        </w:numPr>
        <w:spacing w:after="0"/>
      </w:pPr>
      <w:r>
        <w:t>What is your name, phone number</w:t>
      </w:r>
      <w:bookmarkStart w:id="0" w:name="_GoBack"/>
      <w:bookmarkEnd w:id="0"/>
      <w:r>
        <w:t xml:space="preserve">, current role, the name of your current line </w:t>
      </w:r>
      <w:r w:rsidR="00E11CA2">
        <w:t>manager?</w:t>
      </w:r>
    </w:p>
    <w:p w14:paraId="7C0A7A9F" w14:textId="77777777" w:rsidR="00E11CA2" w:rsidRDefault="00E11CA2" w:rsidP="00E11CA2">
      <w:pPr>
        <w:spacing w:after="0"/>
      </w:pPr>
    </w:p>
    <w:p w14:paraId="390F2EF5" w14:textId="600E5724" w:rsidR="00E11CA2" w:rsidRDefault="00E11CA2" w:rsidP="00E11CA2">
      <w:pPr>
        <w:spacing w:after="0"/>
      </w:pPr>
      <w:r>
        <w:t>As a guide your answers to questions 1-</w:t>
      </w:r>
      <w:r w:rsidR="00A9562F">
        <w:t>4</w:t>
      </w:r>
      <w:r>
        <w:t xml:space="preserve"> should be no more than 400 words each. </w:t>
      </w:r>
      <w:r w:rsidR="00B22B85">
        <w:t>It is likely to be helpful if you speak to you</w:t>
      </w:r>
      <w:r w:rsidR="00B81003">
        <w:t>r</w:t>
      </w:r>
      <w:r w:rsidR="00B22B85">
        <w:t xml:space="preserve"> </w:t>
      </w:r>
      <w:r w:rsidR="00CB7D92">
        <w:t>line manager about this opportunity</w:t>
      </w:r>
      <w:r w:rsidR="00B22B85">
        <w:t xml:space="preserve"> before completing an expression of interest.</w:t>
      </w:r>
      <w:r>
        <w:t xml:space="preserve"> </w:t>
      </w:r>
    </w:p>
    <w:p w14:paraId="168936F6" w14:textId="77777777" w:rsidR="00E11CA2" w:rsidRDefault="00E11CA2" w:rsidP="00E11CA2">
      <w:pPr>
        <w:spacing w:after="0"/>
      </w:pPr>
    </w:p>
    <w:p w14:paraId="290E398F" w14:textId="3388357C" w:rsidR="003467F7" w:rsidRDefault="00E11CA2" w:rsidP="00E11CA2">
      <w:pPr>
        <w:spacing w:after="0"/>
      </w:pPr>
      <w:r>
        <w:t>The deadline f</w:t>
      </w:r>
      <w:r w:rsidR="004238DB">
        <w:t>o</w:t>
      </w:r>
      <w:r w:rsidR="004D52AF">
        <w:t>r applications is Tuesday the 4</w:t>
      </w:r>
      <w:r w:rsidR="004D52AF" w:rsidRPr="004D52AF">
        <w:rPr>
          <w:vertAlign w:val="superscript"/>
        </w:rPr>
        <w:t>th</w:t>
      </w:r>
      <w:r w:rsidR="004D52AF">
        <w:t xml:space="preserve"> of June</w:t>
      </w:r>
      <w:r>
        <w:t xml:space="preserve"> at 5pm.  If you are invited </w:t>
      </w:r>
      <w:r w:rsidR="00CB7D92">
        <w:t>to interviews they will be held on the 1</w:t>
      </w:r>
      <w:r w:rsidR="004D52AF">
        <w:t>1</w:t>
      </w:r>
      <w:r w:rsidR="004D52AF" w:rsidRPr="004D52AF">
        <w:rPr>
          <w:vertAlign w:val="superscript"/>
        </w:rPr>
        <w:t>th</w:t>
      </w:r>
      <w:r w:rsidR="004D52AF">
        <w:t xml:space="preserve"> of June</w:t>
      </w:r>
      <w:r w:rsidR="00AC28C8">
        <w:t xml:space="preserve"> and a</w:t>
      </w:r>
      <w:r w:rsidR="00B81003">
        <w:t>re planned to last the whole day</w:t>
      </w:r>
      <w:r w:rsidR="008C4CBA">
        <w:t>.</w:t>
      </w:r>
    </w:p>
    <w:p w14:paraId="21C2F3A6" w14:textId="77777777" w:rsidR="00E11CA2" w:rsidRDefault="00E11CA2" w:rsidP="00E11CA2">
      <w:pPr>
        <w:spacing w:after="0"/>
      </w:pPr>
    </w:p>
    <w:p w14:paraId="51B0E94A" w14:textId="77777777" w:rsidR="004519FE" w:rsidRDefault="00CB7D92" w:rsidP="00E11CA2">
      <w:pPr>
        <w:spacing w:after="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61392EC5" wp14:editId="400BAD7D">
            <wp:simplePos x="0" y="0"/>
            <wp:positionH relativeFrom="column">
              <wp:posOffset>7085965</wp:posOffset>
            </wp:positionH>
            <wp:positionV relativeFrom="paragraph">
              <wp:posOffset>1085850</wp:posOffset>
            </wp:positionV>
            <wp:extent cx="1472565" cy="616585"/>
            <wp:effectExtent l="0" t="0" r="0" b="0"/>
            <wp:wrapNone/>
            <wp:docPr id="9" name="Picture 8" descr="Better Care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Better Care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8C8">
        <w:t>Also t</w:t>
      </w:r>
      <w:r w:rsidR="00B81003">
        <w:t>here will be an opportunity</w:t>
      </w:r>
      <w:r w:rsidR="00E11CA2">
        <w:t xml:space="preserve"> to attend an open question and answer sessions about </w:t>
      </w:r>
      <w:r w:rsidR="008C4CBA">
        <w:t>all the</w:t>
      </w:r>
      <w:r w:rsidR="00AC28C8">
        <w:t xml:space="preserve"> posts, the Improvement Team</w:t>
      </w:r>
      <w:r w:rsidR="00B81003">
        <w:t>, the work of the Birmingham Children’s Partnership</w:t>
      </w:r>
      <w:r w:rsidR="00AC28C8">
        <w:t xml:space="preserve"> and</w:t>
      </w:r>
      <w:r w:rsidR="00E11CA2">
        <w:t xml:space="preserve"> the recruitment pr</w:t>
      </w:r>
      <w:r w:rsidR="004519FE">
        <w:t>ocess on</w:t>
      </w:r>
    </w:p>
    <w:p w14:paraId="62F78087" w14:textId="786F6F18" w:rsidR="004519FE" w:rsidRDefault="004D52AF" w:rsidP="004519FE">
      <w:pPr>
        <w:pStyle w:val="ListParagraph"/>
        <w:numPr>
          <w:ilvl w:val="0"/>
          <w:numId w:val="6"/>
        </w:numPr>
        <w:spacing w:after="0"/>
      </w:pPr>
      <w:r>
        <w:t>22</w:t>
      </w:r>
      <w:r w:rsidRPr="004D52AF">
        <w:rPr>
          <w:vertAlign w:val="superscript"/>
        </w:rPr>
        <w:t>nd</w:t>
      </w:r>
      <w:r>
        <w:t xml:space="preserve"> May 3-4 pm in room 301</w:t>
      </w:r>
      <w:r w:rsidR="002C3143">
        <w:t>,</w:t>
      </w:r>
      <w:r w:rsidR="00CB7D92">
        <w:t xml:space="preserve"> </w:t>
      </w:r>
      <w:r w:rsidR="006F6708">
        <w:t xml:space="preserve">Birmingham City Council, 1 </w:t>
      </w:r>
      <w:r w:rsidR="007D043A">
        <w:t>Lancaster</w:t>
      </w:r>
      <w:r w:rsidR="00CB7D92">
        <w:t xml:space="preserve"> Circus</w:t>
      </w:r>
      <w:r w:rsidR="006F6708">
        <w:t>, B4 7DJ</w:t>
      </w:r>
      <w:r w:rsidR="00E11CA2">
        <w:t xml:space="preserve">.  </w:t>
      </w:r>
    </w:p>
    <w:p w14:paraId="04C9871D" w14:textId="145D0559" w:rsidR="009F5D55" w:rsidRPr="009F5D55" w:rsidRDefault="00251F16" w:rsidP="00251F16">
      <w:pPr>
        <w:pStyle w:val="ListParagraph"/>
        <w:numPr>
          <w:ilvl w:val="0"/>
          <w:numId w:val="6"/>
        </w:numPr>
        <w:spacing w:after="0"/>
        <w:rPr>
          <w:rStyle w:val="baddress"/>
        </w:rPr>
      </w:pPr>
      <w:r>
        <w:t>28</w:t>
      </w:r>
      <w:r w:rsidRPr="00251F16">
        <w:rPr>
          <w:vertAlign w:val="superscript"/>
        </w:rPr>
        <w:t>th</w:t>
      </w:r>
      <w:r>
        <w:t xml:space="preserve"> May 3.4pm in room 207</w:t>
      </w:r>
      <w:r w:rsidR="002C3143" w:rsidRPr="004519FE">
        <w:rPr>
          <w:rStyle w:val="baddress"/>
          <w:rFonts w:cs="Arial"/>
          <w:szCs w:val="24"/>
          <w:lang w:val="en"/>
        </w:rPr>
        <w:t>,</w:t>
      </w:r>
      <w:r>
        <w:rPr>
          <w:rStyle w:val="baddress"/>
          <w:rFonts w:cs="Arial"/>
          <w:szCs w:val="24"/>
          <w:lang w:val="en"/>
        </w:rPr>
        <w:t xml:space="preserve"> Birmingham City Council, 10 Woodcock St, B7 4BL</w:t>
      </w:r>
      <w:r w:rsidR="002C3143" w:rsidRPr="004519FE">
        <w:rPr>
          <w:rStyle w:val="baddress"/>
          <w:rFonts w:cs="Arial"/>
          <w:szCs w:val="24"/>
          <w:lang w:val="en"/>
        </w:rPr>
        <w:t xml:space="preserve"> </w:t>
      </w:r>
    </w:p>
    <w:p w14:paraId="4F09F2D5" w14:textId="1C40B3E7" w:rsidR="00E11CA2" w:rsidRDefault="00D9635A" w:rsidP="004519FE">
      <w:pPr>
        <w:pStyle w:val="ListParagraph"/>
        <w:numPr>
          <w:ilvl w:val="0"/>
          <w:numId w:val="6"/>
        </w:num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7DAF1BE" wp14:editId="4F3D8897">
            <wp:simplePos x="0" y="0"/>
            <wp:positionH relativeFrom="column">
              <wp:posOffset>4297680</wp:posOffset>
            </wp:positionH>
            <wp:positionV relativeFrom="paragraph">
              <wp:posOffset>140335</wp:posOffset>
            </wp:positionV>
            <wp:extent cx="3119755" cy="1419225"/>
            <wp:effectExtent l="0" t="0" r="4445" b="0"/>
            <wp:wrapNone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708" w:rsidRPr="004519FE">
        <w:rPr>
          <w:rStyle w:val="baddress"/>
          <w:rFonts w:cs="Arial"/>
          <w:szCs w:val="24"/>
          <w:lang w:val="en"/>
        </w:rPr>
        <w:t>Or</w:t>
      </w:r>
      <w:r w:rsidR="006F6708" w:rsidRPr="004519FE">
        <w:rPr>
          <w:szCs w:val="24"/>
        </w:rPr>
        <w:t xml:space="preserve"> </w:t>
      </w:r>
      <w:r w:rsidR="00E11CA2">
        <w:t xml:space="preserve">email </w:t>
      </w:r>
      <w:hyperlink r:id="rId12" w:history="1">
        <w:r w:rsidR="00E11CA2" w:rsidRPr="00345A8D">
          <w:rPr>
            <w:rStyle w:val="Hyperlink"/>
          </w:rPr>
          <w:t>Rob.Willoughby@nhs.net</w:t>
        </w:r>
      </w:hyperlink>
      <w:r w:rsidR="00E11CA2">
        <w:t>.</w:t>
      </w:r>
    </w:p>
    <w:p w14:paraId="6B14716D" w14:textId="7A57FAE2" w:rsidR="00CB7D92" w:rsidRDefault="00A82C4E" w:rsidP="00E11CA2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13911D8" wp14:editId="79426BDF">
            <wp:simplePos x="0" y="0"/>
            <wp:positionH relativeFrom="margin">
              <wp:posOffset>-105982</wp:posOffset>
            </wp:positionH>
            <wp:positionV relativeFrom="paragraph">
              <wp:posOffset>158750</wp:posOffset>
            </wp:positionV>
            <wp:extent cx="1804670" cy="537845"/>
            <wp:effectExtent l="0" t="0" r="5080" b="0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97FBA0F" wp14:editId="0CF1973C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1745615" cy="757555"/>
            <wp:effectExtent l="0" t="0" r="6985" b="4445"/>
            <wp:wrapNone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504522" w14:textId="67DAF430" w:rsidR="00CB7D92" w:rsidRDefault="00CB7D92" w:rsidP="00E11CA2">
      <w:pPr>
        <w:spacing w:after="0"/>
      </w:pPr>
    </w:p>
    <w:p w14:paraId="4478D76F" w14:textId="40D9F878" w:rsidR="00CB7D92" w:rsidRDefault="00CB7D92" w:rsidP="00E11CA2">
      <w:pPr>
        <w:spacing w:after="0"/>
      </w:pPr>
    </w:p>
    <w:p w14:paraId="6AED8BFF" w14:textId="051DF262" w:rsidR="00CB7D92" w:rsidRDefault="00D9635A" w:rsidP="00E11CA2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2E6A1A" wp14:editId="68E84475">
            <wp:simplePos x="0" y="0"/>
            <wp:positionH relativeFrom="column">
              <wp:posOffset>1685925</wp:posOffset>
            </wp:positionH>
            <wp:positionV relativeFrom="paragraph">
              <wp:posOffset>161290</wp:posOffset>
            </wp:positionV>
            <wp:extent cx="2337435" cy="452755"/>
            <wp:effectExtent l="0" t="0" r="5715" b="4445"/>
            <wp:wrapNone/>
            <wp:docPr id="4" name="Picture 3" descr="cid:image001.jpg@01D38921.3FF84E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id:image001.jpg@01D38921.3FF84E4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F886FB4" wp14:editId="5B8FD667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1472565" cy="616585"/>
            <wp:effectExtent l="0" t="0" r="0" b="0"/>
            <wp:wrapNone/>
            <wp:docPr id="1" name="Picture 8" descr="Better Care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Better Care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4EB8C22" wp14:editId="289AF403">
            <wp:simplePos x="0" y="0"/>
            <wp:positionH relativeFrom="margin">
              <wp:posOffset>0</wp:posOffset>
            </wp:positionH>
            <wp:positionV relativeFrom="paragraph">
              <wp:posOffset>772160</wp:posOffset>
            </wp:positionV>
            <wp:extent cx="2682240" cy="468630"/>
            <wp:effectExtent l="0" t="0" r="3810" b="7620"/>
            <wp:wrapNone/>
            <wp:docPr id="5" name="Picture 4" descr="company-logo Birmingham Wome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ompany-logo Birmingham Womens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20AB33" w14:textId="668776A0" w:rsidR="003467F7" w:rsidRDefault="003467F7"/>
    <w:p w14:paraId="42726A47" w14:textId="3D7061BA" w:rsidR="006F6708" w:rsidRDefault="006F6708" w:rsidP="00B830A5">
      <w:pPr>
        <w:rPr>
          <w:b/>
        </w:rPr>
      </w:pPr>
    </w:p>
    <w:p w14:paraId="27BD6DC3" w14:textId="20909F7C" w:rsidR="006F6708" w:rsidRDefault="006F6708" w:rsidP="00B830A5">
      <w:pPr>
        <w:rPr>
          <w:b/>
        </w:rPr>
      </w:pPr>
    </w:p>
    <w:p w14:paraId="35AB4921" w14:textId="77777777" w:rsidR="00251F16" w:rsidRDefault="00251F16" w:rsidP="00B830A5">
      <w:pPr>
        <w:rPr>
          <w:b/>
        </w:rPr>
      </w:pPr>
    </w:p>
    <w:p w14:paraId="0C37EBB5" w14:textId="4FA2DAA8" w:rsidR="00CB7D92" w:rsidRDefault="007D043A" w:rsidP="00B830A5">
      <w:pPr>
        <w:rPr>
          <w:b/>
        </w:rPr>
      </w:pPr>
      <w:r>
        <w:rPr>
          <w:b/>
        </w:rPr>
        <w:t>The five priorities that the Birmingham Children’s Partnership are going to focus on in the next year, 19/20 are:</w:t>
      </w:r>
    </w:p>
    <w:p w14:paraId="585A32B7" w14:textId="391DD4C9" w:rsidR="007D043A" w:rsidRDefault="00291C79" w:rsidP="007D043A">
      <w:pPr>
        <w:pStyle w:val="ListParagraph"/>
        <w:numPr>
          <w:ilvl w:val="0"/>
          <w:numId w:val="5"/>
        </w:numPr>
      </w:pPr>
      <w:r>
        <w:t>Services for children with Special Educational Needs and D</w:t>
      </w:r>
      <w:r w:rsidR="007D043A">
        <w:t xml:space="preserve">isabilities </w:t>
      </w:r>
    </w:p>
    <w:p w14:paraId="17588245" w14:textId="77777777" w:rsidR="007D043A" w:rsidRDefault="007D043A" w:rsidP="007D043A">
      <w:pPr>
        <w:pStyle w:val="ListParagraph"/>
        <w:numPr>
          <w:ilvl w:val="0"/>
          <w:numId w:val="5"/>
        </w:numPr>
      </w:pPr>
      <w:r>
        <w:t>Children and Young People affected by youth violence,</w:t>
      </w:r>
    </w:p>
    <w:p w14:paraId="398A3C87" w14:textId="77777777" w:rsidR="007D043A" w:rsidRDefault="007D043A" w:rsidP="007D043A">
      <w:pPr>
        <w:pStyle w:val="ListParagraph"/>
        <w:numPr>
          <w:ilvl w:val="0"/>
          <w:numId w:val="5"/>
        </w:numPr>
      </w:pPr>
      <w:r>
        <w:t>Reducing the number of primary school exclusions</w:t>
      </w:r>
    </w:p>
    <w:p w14:paraId="0740C802" w14:textId="3841D0D3" w:rsidR="007D043A" w:rsidRDefault="007D043A" w:rsidP="007D043A">
      <w:pPr>
        <w:pStyle w:val="ListParagraph"/>
        <w:numPr>
          <w:ilvl w:val="0"/>
          <w:numId w:val="5"/>
        </w:numPr>
      </w:pPr>
      <w:r>
        <w:t>Reviewing the cost and</w:t>
      </w:r>
      <w:r w:rsidR="00291C79">
        <w:t xml:space="preserve"> improving the</w:t>
      </w:r>
      <w:r>
        <w:t xml:space="preserve"> benefits of high costs placement and out of city residential provision.</w:t>
      </w:r>
    </w:p>
    <w:p w14:paraId="5B45BAB5" w14:textId="77777777" w:rsidR="007D043A" w:rsidRDefault="007D043A" w:rsidP="00B830A5">
      <w:pPr>
        <w:pStyle w:val="ListParagraph"/>
        <w:numPr>
          <w:ilvl w:val="0"/>
          <w:numId w:val="5"/>
        </w:numPr>
      </w:pPr>
      <w:r>
        <w:t>Ensuring that services for children are focused on making early help work.</w:t>
      </w:r>
    </w:p>
    <w:p w14:paraId="1D18A49F" w14:textId="77777777" w:rsidR="007D043A" w:rsidRPr="007D043A" w:rsidRDefault="007D043A" w:rsidP="007D043A">
      <w:pPr>
        <w:pStyle w:val="ListParagraph"/>
      </w:pPr>
    </w:p>
    <w:p w14:paraId="55702CB2" w14:textId="77777777" w:rsidR="00B830A5" w:rsidRPr="00AC28C8" w:rsidRDefault="00B830A5" w:rsidP="00B830A5">
      <w:pPr>
        <w:rPr>
          <w:b/>
        </w:rPr>
      </w:pPr>
      <w:r w:rsidRPr="00B830A5">
        <w:rPr>
          <w:b/>
        </w:rPr>
        <w:t>Commitments made at the November 26</w:t>
      </w:r>
      <w:r w:rsidRPr="00B830A5">
        <w:rPr>
          <w:b/>
          <w:vertAlign w:val="superscript"/>
        </w:rPr>
        <w:t>th</w:t>
      </w:r>
      <w:r w:rsidRPr="00B830A5">
        <w:rPr>
          <w:b/>
        </w:rPr>
        <w:t xml:space="preserve"> </w:t>
      </w:r>
      <w:r w:rsidR="007D043A">
        <w:rPr>
          <w:b/>
        </w:rPr>
        <w:t xml:space="preserve">2018 </w:t>
      </w:r>
      <w:r>
        <w:rPr>
          <w:b/>
        </w:rPr>
        <w:t>C</w:t>
      </w:r>
      <w:r w:rsidR="007D043A">
        <w:rPr>
          <w:b/>
        </w:rPr>
        <w:t xml:space="preserve">hildren and </w:t>
      </w:r>
      <w:r>
        <w:rPr>
          <w:b/>
        </w:rPr>
        <w:t>Y</w:t>
      </w:r>
      <w:r w:rsidR="007D043A">
        <w:rPr>
          <w:b/>
        </w:rPr>
        <w:t xml:space="preserve">oung </w:t>
      </w:r>
      <w:r>
        <w:rPr>
          <w:b/>
        </w:rPr>
        <w:t>P</w:t>
      </w:r>
      <w:r w:rsidR="007D043A">
        <w:rPr>
          <w:b/>
        </w:rPr>
        <w:t>eople’s</w:t>
      </w:r>
      <w:r>
        <w:rPr>
          <w:b/>
        </w:rPr>
        <w:t xml:space="preserve"> </w:t>
      </w:r>
      <w:r w:rsidRPr="00B830A5">
        <w:rPr>
          <w:b/>
        </w:rPr>
        <w:t>Improvement Forum by all organisations and attendees.</w:t>
      </w:r>
    </w:p>
    <w:p w14:paraId="4B6F86B3" w14:textId="77777777" w:rsidR="00B830A5" w:rsidRPr="00B830A5" w:rsidRDefault="00B830A5" w:rsidP="00B830A5">
      <w:r w:rsidRPr="00B830A5">
        <w:rPr>
          <w:b/>
          <w:bCs/>
          <w:lang w:val="en-US"/>
        </w:rPr>
        <w:t>Objectives</w:t>
      </w:r>
    </w:p>
    <w:p w14:paraId="108F594C" w14:textId="77777777" w:rsidR="00B830A5" w:rsidRPr="00B830A5" w:rsidRDefault="00B830A5" w:rsidP="00B830A5">
      <w:r w:rsidRPr="00B830A5">
        <w:rPr>
          <w:lang w:val="en-US"/>
        </w:rPr>
        <w:t xml:space="preserve">Three main objectives were agreed at the Forum: </w:t>
      </w:r>
    </w:p>
    <w:p w14:paraId="66616B09" w14:textId="77777777" w:rsidR="00C25503" w:rsidRPr="00B830A5" w:rsidRDefault="00B830A5" w:rsidP="00B830A5">
      <w:pPr>
        <w:numPr>
          <w:ilvl w:val="0"/>
          <w:numId w:val="2"/>
        </w:numPr>
      </w:pPr>
      <w:r w:rsidRPr="00B830A5">
        <w:rPr>
          <w:lang w:val="en-US"/>
        </w:rPr>
        <w:t xml:space="preserve">A shared commitment to action (making things happen) not more talk </w:t>
      </w:r>
    </w:p>
    <w:p w14:paraId="42541B7A" w14:textId="77777777" w:rsidR="00C25503" w:rsidRPr="00B830A5" w:rsidRDefault="00B830A5" w:rsidP="00B830A5">
      <w:pPr>
        <w:numPr>
          <w:ilvl w:val="0"/>
          <w:numId w:val="2"/>
        </w:numPr>
      </w:pPr>
      <w:r w:rsidRPr="00B830A5">
        <w:rPr>
          <w:lang w:val="en-US"/>
        </w:rPr>
        <w:t xml:space="preserve">Integrating care services </w:t>
      </w:r>
    </w:p>
    <w:p w14:paraId="2FAEDDAE" w14:textId="77777777" w:rsidR="00C25503" w:rsidRPr="00B830A5" w:rsidRDefault="00B830A5" w:rsidP="00B830A5">
      <w:pPr>
        <w:numPr>
          <w:ilvl w:val="0"/>
          <w:numId w:val="2"/>
        </w:numPr>
      </w:pPr>
      <w:r w:rsidRPr="00B830A5">
        <w:rPr>
          <w:lang w:val="en-US"/>
        </w:rPr>
        <w:lastRenderedPageBreak/>
        <w:t xml:space="preserve">Being clear about what “improvement” looks like. </w:t>
      </w:r>
    </w:p>
    <w:p w14:paraId="627B2530" w14:textId="77777777" w:rsidR="00B830A5" w:rsidRDefault="00B830A5" w:rsidP="00B830A5">
      <w:pPr>
        <w:rPr>
          <w:b/>
          <w:bCs/>
          <w:lang w:val="en-US"/>
        </w:rPr>
      </w:pPr>
    </w:p>
    <w:p w14:paraId="294E9F7F" w14:textId="77777777" w:rsidR="00B830A5" w:rsidRPr="00B830A5" w:rsidRDefault="00B830A5" w:rsidP="00B830A5">
      <w:r w:rsidRPr="00B830A5">
        <w:rPr>
          <w:b/>
          <w:bCs/>
          <w:lang w:val="en-US"/>
        </w:rPr>
        <w:t xml:space="preserve">Pledges </w:t>
      </w:r>
    </w:p>
    <w:p w14:paraId="484984AE" w14:textId="77777777" w:rsidR="00B830A5" w:rsidRPr="00B830A5" w:rsidRDefault="00B830A5" w:rsidP="00B830A5">
      <w:r w:rsidRPr="00B830A5">
        <w:rPr>
          <w:lang w:val="en-US"/>
        </w:rPr>
        <w:t xml:space="preserve">The Forum made five pledges, to support delivery of these objectives: </w:t>
      </w:r>
    </w:p>
    <w:p w14:paraId="4773F43B" w14:textId="77777777" w:rsidR="00C25503" w:rsidRPr="00B830A5" w:rsidRDefault="00B830A5" w:rsidP="00B830A5">
      <w:pPr>
        <w:numPr>
          <w:ilvl w:val="0"/>
          <w:numId w:val="3"/>
        </w:numPr>
      </w:pPr>
      <w:r w:rsidRPr="00B830A5">
        <w:rPr>
          <w:lang w:val="en-US"/>
        </w:rPr>
        <w:t xml:space="preserve">We will listen to and learn from children and their carers </w:t>
      </w:r>
    </w:p>
    <w:p w14:paraId="466D6049" w14:textId="77777777" w:rsidR="00C25503" w:rsidRPr="00B830A5" w:rsidRDefault="00B830A5" w:rsidP="00B830A5">
      <w:pPr>
        <w:numPr>
          <w:ilvl w:val="0"/>
          <w:numId w:val="3"/>
        </w:numPr>
      </w:pPr>
      <w:r w:rsidRPr="00B830A5">
        <w:rPr>
          <w:lang w:val="en-US"/>
        </w:rPr>
        <w:t xml:space="preserve">We will learn from what works and commit to continuous improvement </w:t>
      </w:r>
    </w:p>
    <w:p w14:paraId="6D13BD17" w14:textId="77777777" w:rsidR="00C25503" w:rsidRPr="00B830A5" w:rsidRDefault="00B830A5" w:rsidP="00B830A5">
      <w:pPr>
        <w:numPr>
          <w:ilvl w:val="0"/>
          <w:numId w:val="3"/>
        </w:numPr>
      </w:pPr>
      <w:r w:rsidRPr="00B830A5">
        <w:rPr>
          <w:lang w:val="en-US"/>
        </w:rPr>
        <w:t xml:space="preserve">We will work together in multi-disciplinary teams </w:t>
      </w:r>
    </w:p>
    <w:p w14:paraId="2949FCC4" w14:textId="77777777" w:rsidR="00C25503" w:rsidRPr="00B830A5" w:rsidRDefault="00B830A5" w:rsidP="00B830A5">
      <w:pPr>
        <w:numPr>
          <w:ilvl w:val="0"/>
          <w:numId w:val="3"/>
        </w:numPr>
      </w:pPr>
      <w:r w:rsidRPr="00B830A5">
        <w:rPr>
          <w:lang w:val="en-US"/>
        </w:rPr>
        <w:t xml:space="preserve">We will engage fully with our local communities and voluntary sector </w:t>
      </w:r>
    </w:p>
    <w:p w14:paraId="1672A3C7" w14:textId="77777777" w:rsidR="00C25503" w:rsidRPr="00B830A5" w:rsidRDefault="00B830A5" w:rsidP="00B830A5">
      <w:pPr>
        <w:numPr>
          <w:ilvl w:val="0"/>
          <w:numId w:val="3"/>
        </w:numPr>
      </w:pPr>
      <w:r w:rsidRPr="00B830A5">
        <w:rPr>
          <w:lang w:val="en-US"/>
        </w:rPr>
        <w:t xml:space="preserve">We will be aim high and be ambitious for children. </w:t>
      </w:r>
    </w:p>
    <w:p w14:paraId="4701C217" w14:textId="77777777" w:rsidR="00B830A5" w:rsidRDefault="00B830A5"/>
    <w:sectPr w:rsidR="00B830A5" w:rsidSect="006F670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8B7"/>
    <w:multiLevelType w:val="hybridMultilevel"/>
    <w:tmpl w:val="F7D8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8A1"/>
    <w:multiLevelType w:val="hybridMultilevel"/>
    <w:tmpl w:val="A32A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C1E"/>
    <w:multiLevelType w:val="hybridMultilevel"/>
    <w:tmpl w:val="37DA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351"/>
    <w:multiLevelType w:val="hybridMultilevel"/>
    <w:tmpl w:val="5FA4977E"/>
    <w:lvl w:ilvl="0" w:tplc="67246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81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E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0A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A4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C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C9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48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1929F6"/>
    <w:multiLevelType w:val="hybridMultilevel"/>
    <w:tmpl w:val="0A5225D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F20716"/>
    <w:multiLevelType w:val="hybridMultilevel"/>
    <w:tmpl w:val="03D09D1E"/>
    <w:lvl w:ilvl="0" w:tplc="1648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80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C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47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C6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E5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4D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88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0B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64"/>
    <w:rsid w:val="0010735F"/>
    <w:rsid w:val="0015291A"/>
    <w:rsid w:val="001A403B"/>
    <w:rsid w:val="001C782D"/>
    <w:rsid w:val="00251F16"/>
    <w:rsid w:val="00291C79"/>
    <w:rsid w:val="002B6146"/>
    <w:rsid w:val="002C3143"/>
    <w:rsid w:val="00335FD7"/>
    <w:rsid w:val="00342FFB"/>
    <w:rsid w:val="003467F7"/>
    <w:rsid w:val="0042333A"/>
    <w:rsid w:val="004238DB"/>
    <w:rsid w:val="00432FF1"/>
    <w:rsid w:val="00433CE9"/>
    <w:rsid w:val="004519FE"/>
    <w:rsid w:val="004D52AF"/>
    <w:rsid w:val="005C7E4B"/>
    <w:rsid w:val="005E150C"/>
    <w:rsid w:val="006F6708"/>
    <w:rsid w:val="00710B84"/>
    <w:rsid w:val="00741306"/>
    <w:rsid w:val="007D043A"/>
    <w:rsid w:val="00835D30"/>
    <w:rsid w:val="008C4CBA"/>
    <w:rsid w:val="008F4030"/>
    <w:rsid w:val="009F5D55"/>
    <w:rsid w:val="00A82C4E"/>
    <w:rsid w:val="00A9562F"/>
    <w:rsid w:val="00AC28C8"/>
    <w:rsid w:val="00AF5B64"/>
    <w:rsid w:val="00B22B85"/>
    <w:rsid w:val="00B81003"/>
    <w:rsid w:val="00B830A5"/>
    <w:rsid w:val="00C25503"/>
    <w:rsid w:val="00CB7D92"/>
    <w:rsid w:val="00D9635A"/>
    <w:rsid w:val="00DA2DCF"/>
    <w:rsid w:val="00DE72CB"/>
    <w:rsid w:val="00E11CA2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8ED9"/>
  <w15:docId w15:val="{48ED5BD3-2105-4D83-936C-77128F58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7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C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2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D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D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C28C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62F"/>
    <w:rPr>
      <w:color w:val="605E5C"/>
      <w:shd w:val="clear" w:color="auto" w:fill="E1DFDD"/>
    </w:rPr>
  </w:style>
  <w:style w:type="character" w:customStyle="1" w:styleId="baddress">
    <w:name w:val="b_address"/>
    <w:basedOn w:val="DefaultParagraphFont"/>
    <w:rsid w:val="006F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udith.robinson@birmingham.gov.uk" TargetMode="External"/><Relationship Id="rId12" Type="http://schemas.openxmlformats.org/officeDocument/2006/relationships/hyperlink" Target="mailto:Rob.Willoughby@nhs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mailto:rob.willoughby@nhs.net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hamcommunity.nhs.uk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9D99-DE7A-49F6-B1CD-B90ADB60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Midlands and Lancashire CSU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Willoughby</dc:creator>
  <cp:lastModifiedBy>Rob Willoughby</cp:lastModifiedBy>
  <cp:revision>2</cp:revision>
  <dcterms:created xsi:type="dcterms:W3CDTF">2019-05-17T14:40:00Z</dcterms:created>
  <dcterms:modified xsi:type="dcterms:W3CDTF">2019-05-17T14:40:00Z</dcterms:modified>
</cp:coreProperties>
</file>