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B6" w:rsidRDefault="00732FB6" w:rsidP="00732FB6">
      <w:pPr>
        <w:rPr>
          <w:b/>
          <w:sz w:val="24"/>
        </w:rPr>
      </w:pPr>
    </w:p>
    <w:p w:rsidR="00732FB6" w:rsidRDefault="00732FB6" w:rsidP="00732FB6">
      <w:bookmarkStart w:id="0" w:name="_GoBack"/>
      <w:r w:rsidRPr="00582EF1">
        <w:rPr>
          <w:b/>
          <w:sz w:val="24"/>
        </w:rPr>
        <w:t>Advisory Note to Partners</w:t>
      </w:r>
      <w:r>
        <w:rPr>
          <w:b/>
          <w:sz w:val="24"/>
        </w:rPr>
        <w:t xml:space="preserve"> – Secure Email at </w:t>
      </w:r>
      <w:r w:rsidR="00207D3A">
        <w:rPr>
          <w:b/>
          <w:sz w:val="24"/>
        </w:rPr>
        <w:t>Birmingham City</w:t>
      </w:r>
      <w:r>
        <w:rPr>
          <w:b/>
          <w:sz w:val="24"/>
        </w:rPr>
        <w:t xml:space="preserve"> Council</w:t>
      </w:r>
    </w:p>
    <w:bookmarkEnd w:id="0"/>
    <w:p w:rsidR="00732FB6" w:rsidRDefault="00732FB6" w:rsidP="00732FB6"/>
    <w:p w:rsidR="00732FB6" w:rsidRDefault="00732FB6" w:rsidP="00732FB6">
      <w:r>
        <w:t xml:space="preserve">This advisory </w:t>
      </w:r>
      <w:r w:rsidR="005A3885">
        <w:t xml:space="preserve">note </w:t>
      </w:r>
      <w:r>
        <w:t xml:space="preserve">is intended for organisations that exchange sensitive information by email with </w:t>
      </w:r>
      <w:r w:rsidR="00DA2619">
        <w:t>Birmingham City</w:t>
      </w:r>
      <w:r w:rsidRPr="00AD2DEA">
        <w:t xml:space="preserve"> Council</w:t>
      </w:r>
      <w:r>
        <w:t>.  It explains that we have implemented the latest government advice on email security</w:t>
      </w:r>
      <w:r w:rsidR="00E01A74">
        <w:t xml:space="preserve"> </w:t>
      </w:r>
      <w:r w:rsidR="00161B7F">
        <w:t>due to the</w:t>
      </w:r>
      <w:r w:rsidR="00E01A74">
        <w:t xml:space="preserve"> withdrawal of </w:t>
      </w:r>
      <w:r w:rsidR="00161B7F">
        <w:t xml:space="preserve">the </w:t>
      </w:r>
      <w:r w:rsidR="00161B7F">
        <w:rPr>
          <w:rFonts w:cs="Arial"/>
          <w:sz w:val="20"/>
          <w:szCs w:val="20"/>
        </w:rPr>
        <w:t>‘</w:t>
      </w:r>
      <w:proofErr w:type="spellStart"/>
      <w:r w:rsidR="007139FF">
        <w:fldChar w:fldCharType="begin"/>
      </w:r>
      <w:r w:rsidR="007139FF">
        <w:instrText xml:space="preserve"> HYPERLINK "https://www.gov.uk/government/publications/changing-government-email-migrating-from-gsi/changing-government-email-mig</w:instrText>
      </w:r>
      <w:r w:rsidR="007139FF">
        <w:instrText xml:space="preserve">rating-from-gsi" </w:instrText>
      </w:r>
      <w:r w:rsidR="007139FF">
        <w:fldChar w:fldCharType="separate"/>
      </w:r>
      <w:r w:rsidR="00161B7F">
        <w:rPr>
          <w:rStyle w:val="Hyperlink"/>
          <w:rFonts w:cs="Arial"/>
          <w:sz w:val="20"/>
          <w:szCs w:val="20"/>
        </w:rPr>
        <w:t>gcsx</w:t>
      </w:r>
      <w:proofErr w:type="spellEnd"/>
      <w:r w:rsidR="007139FF">
        <w:rPr>
          <w:rStyle w:val="Hyperlink"/>
          <w:rFonts w:cs="Arial"/>
          <w:sz w:val="20"/>
          <w:szCs w:val="20"/>
        </w:rPr>
        <w:fldChar w:fldCharType="end"/>
      </w:r>
      <w:r w:rsidR="00161B7F">
        <w:rPr>
          <w:rFonts w:cs="Arial"/>
          <w:sz w:val="20"/>
          <w:szCs w:val="20"/>
        </w:rPr>
        <w:t xml:space="preserve">’ email </w:t>
      </w:r>
      <w:proofErr w:type="spellStart"/>
      <w:r w:rsidR="00161B7F">
        <w:rPr>
          <w:rFonts w:cs="Arial"/>
          <w:sz w:val="20"/>
          <w:szCs w:val="20"/>
        </w:rPr>
        <w:t>email</w:t>
      </w:r>
      <w:proofErr w:type="spellEnd"/>
      <w:r w:rsidR="00161B7F">
        <w:rPr>
          <w:rFonts w:cs="Arial"/>
          <w:sz w:val="20"/>
          <w:szCs w:val="20"/>
        </w:rPr>
        <w:t xml:space="preserve"> service on 29 March 2019</w:t>
      </w:r>
      <w:r>
        <w:t xml:space="preserve">.  You may need to check with your own IT department or provider to </w:t>
      </w:r>
      <w:r w:rsidR="005A3885">
        <w:t>establish</w:t>
      </w:r>
      <w:r>
        <w:t xml:space="preserve"> what facilities you have </w:t>
      </w:r>
      <w:r w:rsidR="005A3885">
        <w:t xml:space="preserve">in place </w:t>
      </w:r>
      <w:r>
        <w:t>to send and receive email securely.</w:t>
      </w:r>
    </w:p>
    <w:p w:rsidR="00E01A74" w:rsidRDefault="00E01A74" w:rsidP="00732FB6"/>
    <w:p w:rsidR="00732FB6" w:rsidRDefault="00732FB6" w:rsidP="00732FB6">
      <w:r>
        <w:t xml:space="preserve">Following a </w:t>
      </w:r>
      <w:r w:rsidR="005A3885">
        <w:t>G</w:t>
      </w:r>
      <w:r>
        <w:t xml:space="preserve">overnment announcement in 2016 about the future of </w:t>
      </w:r>
      <w:proofErr w:type="spellStart"/>
      <w:r>
        <w:t>GCSx</w:t>
      </w:r>
      <w:proofErr w:type="spellEnd"/>
      <w:r>
        <w:t xml:space="preserve"> secure email, </w:t>
      </w:r>
      <w:r w:rsidR="00DA2619">
        <w:t>Birmingham City Council</w:t>
      </w:r>
      <w:r>
        <w:t xml:space="preserve"> took the decision to follow the latest government guidance on how public-sector email services should be secured. These </w:t>
      </w:r>
      <w:r w:rsidR="00EB7BB5">
        <w:t xml:space="preserve">new </w:t>
      </w:r>
      <w:r>
        <w:t xml:space="preserve">standards </w:t>
      </w:r>
      <w:r w:rsidR="00EB7BB5">
        <w:t>have now been implemented</w:t>
      </w:r>
      <w:r w:rsidR="00DA2619">
        <w:t>.  Th</w:t>
      </w:r>
      <w:r>
        <w:t xml:space="preserve">is </w:t>
      </w:r>
      <w:r w:rsidR="00161B7F">
        <w:t xml:space="preserve">change </w:t>
      </w:r>
      <w:r>
        <w:t>enable</w:t>
      </w:r>
      <w:r w:rsidR="00161B7F">
        <w:t>s</w:t>
      </w:r>
      <w:r>
        <w:t xml:space="preserve"> </w:t>
      </w:r>
      <w:r w:rsidR="00DA2619">
        <w:t>Birmingham City Council</w:t>
      </w:r>
      <w:r>
        <w:t xml:space="preserve"> to exchange emails securely with other organisations that have adopted these </w:t>
      </w:r>
      <w:r w:rsidR="005A3885">
        <w:t xml:space="preserve">new </w:t>
      </w:r>
      <w:r>
        <w:t>standards.</w:t>
      </w:r>
    </w:p>
    <w:p w:rsidR="00732FB6" w:rsidRDefault="00732FB6" w:rsidP="00732FB6"/>
    <w:p w:rsidR="00AE537F" w:rsidRDefault="00732FB6" w:rsidP="00732FB6">
      <w:r>
        <w:t xml:space="preserve">We </w:t>
      </w:r>
      <w:r w:rsidR="005A3885">
        <w:t xml:space="preserve">expect </w:t>
      </w:r>
      <w:r>
        <w:t xml:space="preserve">that all public bodies </w:t>
      </w:r>
      <w:r w:rsidR="005A3885">
        <w:t>will</w:t>
      </w:r>
      <w:r>
        <w:t xml:space="preserve"> adopt these standards but, as a minimum, if your organisation has implemented an up to date version of </w:t>
      </w:r>
      <w:r w:rsidR="005A3885" w:rsidRPr="005A3885">
        <w:rPr>
          <w:rFonts w:cs="Arial"/>
          <w:bCs/>
          <w:color w:val="222222"/>
          <w:shd w:val="clear" w:color="auto" w:fill="FFFFFF"/>
        </w:rPr>
        <w:t>Transport Layer Security</w:t>
      </w:r>
      <w:r w:rsidR="005A3885">
        <w:rPr>
          <w:rFonts w:cs="Arial"/>
          <w:color w:val="222222"/>
          <w:shd w:val="clear" w:color="auto" w:fill="FFFFFF"/>
        </w:rPr>
        <w:t xml:space="preserve"> (TLS) </w:t>
      </w:r>
    </w:p>
    <w:p w:rsidR="00732FB6" w:rsidRDefault="00732FB6" w:rsidP="00732FB6">
      <w:proofErr w:type="gramStart"/>
      <w:r>
        <w:t>for</w:t>
      </w:r>
      <w:proofErr w:type="gramEnd"/>
      <w:r>
        <w:t xml:space="preserve"> incoming and outgoing emails</w:t>
      </w:r>
      <w:r w:rsidR="005A3885">
        <w:t>,</w:t>
      </w:r>
      <w:r>
        <w:t xml:space="preserve"> then emails </w:t>
      </w:r>
      <w:r w:rsidR="00AE537F">
        <w:t xml:space="preserve">can be exchanged securely </w:t>
      </w:r>
      <w:r>
        <w:t xml:space="preserve">without </w:t>
      </w:r>
      <w:r w:rsidR="005A3885">
        <w:t xml:space="preserve">risking </w:t>
      </w:r>
      <w:r>
        <w:t xml:space="preserve">them being intercepted in transit.  Your IT department or provider will be able to </w:t>
      </w:r>
      <w:r w:rsidR="00AE537F">
        <w:t>confirm whether your organisation has TLS in place</w:t>
      </w:r>
      <w:r>
        <w:t>. If you have fully implemented the new standard then this will also give you assurance that emails exchanged between our organisations are genuine and the addresses are not “spoofed”.</w:t>
      </w:r>
    </w:p>
    <w:p w:rsidR="00732FB6" w:rsidRDefault="00732FB6" w:rsidP="00732FB6"/>
    <w:p w:rsidR="00732FB6" w:rsidRDefault="00732FB6" w:rsidP="00732FB6">
      <w:r>
        <w:t>If you have received emails from us in the past with “</w:t>
      </w:r>
      <w:proofErr w:type="spellStart"/>
      <w:r>
        <w:t>gcsx</w:t>
      </w:r>
      <w:proofErr w:type="spellEnd"/>
      <w:r>
        <w:t xml:space="preserve">” included in the address it should be noted that this will no longer be present from </w:t>
      </w:r>
      <w:r w:rsidR="00DA2619" w:rsidRPr="00DA2619">
        <w:rPr>
          <w:highlight w:val="yellow"/>
        </w:rPr>
        <w:t>XX</w:t>
      </w:r>
      <w:r w:rsidR="00DA2619">
        <w:t xml:space="preserve"> March</w:t>
      </w:r>
      <w:r>
        <w:t xml:space="preserve"> 2019</w:t>
      </w:r>
      <w:r w:rsidR="00F67CAE">
        <w:t xml:space="preserve"> onwards</w:t>
      </w:r>
      <w:r>
        <w:t xml:space="preserve">. </w:t>
      </w:r>
      <w:r w:rsidR="00161B7F">
        <w:t>Therefore a</w:t>
      </w:r>
      <w:r>
        <w:t>ny address ending “@</w:t>
      </w:r>
      <w:r w:rsidR="00DA2619">
        <w:t>birmingham</w:t>
      </w:r>
      <w:r>
        <w:t xml:space="preserve">.gov.uk” is now secured </w:t>
      </w:r>
      <w:r w:rsidR="00161B7F">
        <w:t xml:space="preserve">in line with </w:t>
      </w:r>
      <w:r>
        <w:t xml:space="preserve">the new government standard as </w:t>
      </w:r>
      <w:r w:rsidR="00DA2619">
        <w:t xml:space="preserve">described </w:t>
      </w:r>
      <w:r>
        <w:t>above.</w:t>
      </w:r>
    </w:p>
    <w:p w:rsidR="00732FB6" w:rsidRDefault="00732FB6" w:rsidP="00732FB6"/>
    <w:p w:rsidR="00732FB6" w:rsidRDefault="00732FB6" w:rsidP="00732FB6">
      <w:r>
        <w:t xml:space="preserve">Government advice for IT departments or providers </w:t>
      </w:r>
      <w:r w:rsidR="00AE537F">
        <w:t>for</w:t>
      </w:r>
      <w:r>
        <w:t xml:space="preserve"> securing public sector email services can be found at: </w:t>
      </w:r>
      <w:hyperlink r:id="rId7" w:history="1">
        <w:r w:rsidRPr="00CD14C9">
          <w:rPr>
            <w:rStyle w:val="Hyperlink"/>
          </w:rPr>
          <w:t>https://www.gov.uk/guidance/securing-government-email</w:t>
        </w:r>
      </w:hyperlink>
      <w:r>
        <w:t>.</w:t>
      </w:r>
    </w:p>
    <w:p w:rsidR="00345316" w:rsidRDefault="007139FF"/>
    <w:sectPr w:rsidR="00345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DE" w:rsidRDefault="00056FDE" w:rsidP="00732FB6">
      <w:r>
        <w:separator/>
      </w:r>
    </w:p>
  </w:endnote>
  <w:endnote w:type="continuationSeparator" w:id="0">
    <w:p w:rsidR="00056FDE" w:rsidRDefault="00056FDE" w:rsidP="007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F3" w:rsidRDefault="00BB3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F3" w:rsidRDefault="00BB3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F3" w:rsidRDefault="00BB3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DE" w:rsidRDefault="00056FDE" w:rsidP="00732FB6">
      <w:r>
        <w:separator/>
      </w:r>
    </w:p>
  </w:footnote>
  <w:footnote w:type="continuationSeparator" w:id="0">
    <w:p w:rsidR="00056FDE" w:rsidRDefault="00056FDE" w:rsidP="0073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F3" w:rsidRDefault="00BB3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6" w:rsidRDefault="00207D3A" w:rsidP="00207D3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23741" cy="436728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_logo_black_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16" cy="44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F3" w:rsidRDefault="00BB3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B6"/>
    <w:rsid w:val="00041265"/>
    <w:rsid w:val="00056FDE"/>
    <w:rsid w:val="00161B7F"/>
    <w:rsid w:val="001F72D4"/>
    <w:rsid w:val="00207D3A"/>
    <w:rsid w:val="002C33E4"/>
    <w:rsid w:val="00383070"/>
    <w:rsid w:val="003A4EAF"/>
    <w:rsid w:val="003D27F5"/>
    <w:rsid w:val="005A3885"/>
    <w:rsid w:val="005D0F76"/>
    <w:rsid w:val="007139FF"/>
    <w:rsid w:val="00732FB6"/>
    <w:rsid w:val="007602BB"/>
    <w:rsid w:val="00941BEC"/>
    <w:rsid w:val="00A9586D"/>
    <w:rsid w:val="00AE537F"/>
    <w:rsid w:val="00B61435"/>
    <w:rsid w:val="00BB3AF3"/>
    <w:rsid w:val="00DA2619"/>
    <w:rsid w:val="00E010E1"/>
    <w:rsid w:val="00E01A74"/>
    <w:rsid w:val="00EB7BB5"/>
    <w:rsid w:val="00F67CAE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B6"/>
    <w:pPr>
      <w:spacing w:after="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FB6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32FB6"/>
  </w:style>
  <w:style w:type="paragraph" w:styleId="Footer">
    <w:name w:val="footer"/>
    <w:basedOn w:val="Normal"/>
    <w:link w:val="FooterChar"/>
    <w:uiPriority w:val="99"/>
    <w:unhideWhenUsed/>
    <w:rsid w:val="00732FB6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32FB6"/>
  </w:style>
  <w:style w:type="character" w:styleId="Hyperlink">
    <w:name w:val="Hyperlink"/>
    <w:basedOn w:val="DefaultParagraphFont"/>
    <w:uiPriority w:val="99"/>
    <w:unhideWhenUsed/>
    <w:rsid w:val="00732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3A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3A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B6"/>
    <w:pPr>
      <w:spacing w:after="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FB6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32FB6"/>
  </w:style>
  <w:style w:type="paragraph" w:styleId="Footer">
    <w:name w:val="footer"/>
    <w:basedOn w:val="Normal"/>
    <w:link w:val="FooterChar"/>
    <w:uiPriority w:val="99"/>
    <w:unhideWhenUsed/>
    <w:rsid w:val="00732FB6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32FB6"/>
  </w:style>
  <w:style w:type="character" w:styleId="Hyperlink">
    <w:name w:val="Hyperlink"/>
    <w:basedOn w:val="DefaultParagraphFont"/>
    <w:uiPriority w:val="99"/>
    <w:unhideWhenUsed/>
    <w:rsid w:val="00732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3A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3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securing-government-emai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Convey</dc:creator>
  <cp:lastModifiedBy>Rick Wellings</cp:lastModifiedBy>
  <cp:revision>2</cp:revision>
  <dcterms:created xsi:type="dcterms:W3CDTF">2019-03-14T11:56:00Z</dcterms:created>
  <dcterms:modified xsi:type="dcterms:W3CDTF">2019-03-14T11:56:00Z</dcterms:modified>
</cp:coreProperties>
</file>